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35C8F" w14:textId="77777777" w:rsidR="00325A30" w:rsidRPr="000C3CFE" w:rsidRDefault="00325A30" w:rsidP="009167D2">
      <w:pPr>
        <w:pStyle w:val="Title"/>
        <w:tabs>
          <w:tab w:val="center" w:pos="4960"/>
          <w:tab w:val="left" w:pos="7892"/>
        </w:tabs>
        <w:jc w:val="left"/>
        <w:rPr>
          <w:rFonts w:ascii="Times New Roman" w:hAnsi="Times New Roman"/>
          <w:sz w:val="24"/>
          <w:szCs w:val="24"/>
        </w:rPr>
      </w:pPr>
      <w:bookmarkStart w:id="0" w:name="_GoBack"/>
      <w:bookmarkEnd w:id="0"/>
      <w:r w:rsidRPr="000C3CFE">
        <w:rPr>
          <w:rFonts w:ascii="Times New Roman" w:hAnsi="Times New Roman"/>
        </w:rPr>
        <w:tab/>
      </w:r>
      <w:r w:rsidRPr="000C3CFE">
        <w:rPr>
          <w:rFonts w:ascii="Times New Roman" w:hAnsi="Times New Roman"/>
          <w:b w:val="0"/>
          <w:noProof/>
          <w:sz w:val="22"/>
          <w:szCs w:val="22"/>
          <w:lang w:val="en-US" w:eastAsia="en-US"/>
        </w:rPr>
        <w:drawing>
          <wp:inline distT="0" distB="0" distL="0" distR="0" wp14:anchorId="63D2CF87" wp14:editId="395B700F">
            <wp:extent cx="1749414" cy="738886"/>
            <wp:effectExtent l="0" t="0" r="3810" b="4445"/>
            <wp:docPr id="2" name="Picture 2" descr="Description: 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b_tr_e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071" cy="741275"/>
                    </a:xfrm>
                    <a:prstGeom prst="rect">
                      <a:avLst/>
                    </a:prstGeom>
                    <a:noFill/>
                    <a:ln>
                      <a:noFill/>
                    </a:ln>
                  </pic:spPr>
                </pic:pic>
              </a:graphicData>
            </a:graphic>
          </wp:inline>
        </w:drawing>
      </w:r>
    </w:p>
    <w:p w14:paraId="47F6F9C9" w14:textId="77777777" w:rsidR="00AF2FDB" w:rsidRDefault="00AF2FDB" w:rsidP="009167D2">
      <w:pPr>
        <w:spacing w:after="120" w:line="312" w:lineRule="auto"/>
        <w:jc w:val="center"/>
        <w:rPr>
          <w:rFonts w:ascii="Times New Roman" w:eastAsia="Times New Roman" w:hAnsi="Times New Roman" w:cs="Times New Roman"/>
          <w:b/>
          <w:sz w:val="24"/>
          <w:szCs w:val="24"/>
          <w:lang w:eastAsia="tr-TR"/>
        </w:rPr>
      </w:pPr>
      <w:r w:rsidRPr="000C3CFE">
        <w:rPr>
          <w:rFonts w:ascii="Times New Roman" w:eastAsia="Times New Roman" w:hAnsi="Times New Roman" w:cs="Times New Roman"/>
          <w:b/>
          <w:sz w:val="24"/>
          <w:szCs w:val="24"/>
          <w:lang w:eastAsia="tr-TR"/>
        </w:rPr>
        <w:t>Written Exam Evaluation Form</w:t>
      </w:r>
    </w:p>
    <w:p w14:paraId="78CD7B2F" w14:textId="77777777" w:rsidR="00021661" w:rsidRDefault="00021661" w:rsidP="009167D2">
      <w:pPr>
        <w:spacing w:after="120" w:line="312" w:lineRule="auto"/>
        <w:jc w:val="center"/>
        <w:rPr>
          <w:rFonts w:ascii="Times New Roman" w:eastAsia="Times New Roman" w:hAnsi="Times New Roman" w:cs="Times New Roman"/>
          <w:b/>
          <w:sz w:val="24"/>
          <w:szCs w:val="24"/>
          <w:lang w:eastAsia="tr-TR"/>
        </w:rPr>
      </w:pPr>
    </w:p>
    <w:p w14:paraId="7DFBA059" w14:textId="1999B8A7" w:rsidR="00021661" w:rsidRDefault="001A7A7E" w:rsidP="009167D2">
      <w:pPr>
        <w:spacing w:after="120" w:line="312"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WRITTEN EXAM / QUESTIONS</w:t>
      </w:r>
    </w:p>
    <w:p w14:paraId="33E1F7BF" w14:textId="77764FD6" w:rsidR="00021661" w:rsidRPr="001A7A7E" w:rsidRDefault="00021661" w:rsidP="00B876E4">
      <w:pPr>
        <w:spacing w:after="240"/>
        <w:jc w:val="both"/>
        <w:rPr>
          <w:rFonts w:ascii="Times New Roman" w:hAnsi="Times New Roman" w:cs="Times New Roman"/>
          <w:b/>
          <w:sz w:val="22"/>
          <w:szCs w:val="22"/>
        </w:rPr>
      </w:pPr>
      <w:r w:rsidRPr="00B876E4">
        <w:rPr>
          <w:rFonts w:ascii="Times New Roman" w:hAnsi="Times New Roman" w:cs="Times New Roman"/>
          <w:sz w:val="22"/>
          <w:szCs w:val="22"/>
        </w:rPr>
        <w:t>Written exam is done in the essay format and in the official EU language that the applicant indicated on the Application Form.</w:t>
      </w:r>
      <w:r w:rsidR="0053742C">
        <w:rPr>
          <w:rFonts w:ascii="Times New Roman" w:hAnsi="Times New Roman" w:cs="Times New Roman"/>
          <w:sz w:val="22"/>
          <w:szCs w:val="22"/>
        </w:rPr>
        <w:t xml:space="preserve"> </w:t>
      </w:r>
    </w:p>
    <w:p w14:paraId="75985824" w14:textId="59234E9D" w:rsidR="00021661" w:rsidRPr="00B876E4" w:rsidRDefault="00021661"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In the</w:t>
      </w:r>
      <w:r w:rsidRPr="00B876E4">
        <w:rPr>
          <w:rFonts w:ascii="Times New Roman" w:hAnsi="Times New Roman" w:cs="Times New Roman"/>
          <w:b/>
          <w:sz w:val="22"/>
          <w:szCs w:val="22"/>
        </w:rPr>
        <w:t xml:space="preserve"> </w:t>
      </w:r>
      <w:r w:rsidRPr="00B876E4">
        <w:rPr>
          <w:rFonts w:ascii="Times New Roman" w:hAnsi="Times New Roman" w:cs="Times New Roman"/>
          <w:sz w:val="22"/>
          <w:szCs w:val="22"/>
        </w:rPr>
        <w:t>written exam,</w:t>
      </w:r>
      <w:r w:rsidRPr="00B876E4">
        <w:rPr>
          <w:rFonts w:ascii="Times New Roman" w:hAnsi="Times New Roman" w:cs="Times New Roman"/>
          <w:b/>
          <w:sz w:val="22"/>
          <w:szCs w:val="22"/>
        </w:rPr>
        <w:t xml:space="preserve"> </w:t>
      </w:r>
      <w:r w:rsidRPr="00B876E4">
        <w:rPr>
          <w:rFonts w:ascii="Times New Roman" w:hAnsi="Times New Roman" w:cs="Times New Roman"/>
          <w:sz w:val="22"/>
          <w:szCs w:val="22"/>
        </w:rPr>
        <w:t xml:space="preserve">various questions related to the EU </w:t>
      </w:r>
      <w:r w:rsidR="00C96FAA">
        <w:rPr>
          <w:rFonts w:ascii="Times New Roman" w:hAnsi="Times New Roman" w:cs="Times New Roman"/>
          <w:i/>
          <w:sz w:val="22"/>
          <w:szCs w:val="22"/>
        </w:rPr>
        <w:t>a</w:t>
      </w:r>
      <w:r w:rsidRPr="000F6C83">
        <w:rPr>
          <w:rFonts w:ascii="Times New Roman" w:hAnsi="Times New Roman" w:cs="Times New Roman"/>
          <w:i/>
          <w:sz w:val="22"/>
          <w:szCs w:val="22"/>
        </w:rPr>
        <w:t>cquis</w:t>
      </w:r>
      <w:r w:rsidR="00C96FAA">
        <w:rPr>
          <w:rFonts w:ascii="Times New Roman" w:hAnsi="Times New Roman" w:cs="Times New Roman"/>
          <w:sz w:val="22"/>
          <w:szCs w:val="22"/>
        </w:rPr>
        <w:t xml:space="preserve"> c</w:t>
      </w:r>
      <w:r w:rsidRPr="00B876E4">
        <w:rPr>
          <w:rFonts w:ascii="Times New Roman" w:hAnsi="Times New Roman" w:cs="Times New Roman"/>
          <w:sz w:val="22"/>
          <w:szCs w:val="22"/>
        </w:rPr>
        <w:t xml:space="preserve">hapter from which the applicant applied, European Union and EU-Turkey relations can be asked. </w:t>
      </w:r>
    </w:p>
    <w:p w14:paraId="6AC89DE0" w14:textId="6F9E77B8" w:rsidR="00910E56" w:rsidRPr="00B876E4" w:rsidRDefault="00021661"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 xml:space="preserve">Number of questions may vary. The Evaluation Committee responsible for preparing the written exam questions strictly reserves the right to determine the exact number of questions and the related breakdown of the grade points prior to the written exam. </w:t>
      </w:r>
    </w:p>
    <w:p w14:paraId="217BE35A" w14:textId="64081F73" w:rsidR="00021661" w:rsidRPr="00B876E4" w:rsidRDefault="00910E56"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The evaluation is done based on the following criteria: the knowledge of the applicant on the subject and his/her analytical skills.</w:t>
      </w:r>
    </w:p>
    <w:p w14:paraId="28CDC90A" w14:textId="77777777" w:rsidR="00021661" w:rsidRPr="00B876E4" w:rsidRDefault="00021661"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 xml:space="preserve">After the written exam evaluation process is completed, applicants </w:t>
      </w:r>
      <w:r w:rsidRPr="00B876E4">
        <w:rPr>
          <w:rFonts w:ascii="Times New Roman" w:hAnsi="Times New Roman" w:cs="Times New Roman"/>
          <w:b/>
          <w:sz w:val="22"/>
          <w:szCs w:val="22"/>
        </w:rPr>
        <w:t xml:space="preserve">who score 60 and above </w:t>
      </w:r>
      <w:r w:rsidRPr="00B876E4">
        <w:rPr>
          <w:rFonts w:ascii="Times New Roman" w:hAnsi="Times New Roman" w:cs="Times New Roman"/>
          <w:sz w:val="22"/>
          <w:szCs w:val="22"/>
        </w:rPr>
        <w:t>are considered to have passed the written exam.</w:t>
      </w:r>
    </w:p>
    <w:p w14:paraId="6799B7EF" w14:textId="26AB697A" w:rsidR="000E3C65" w:rsidRPr="000C3CFE" w:rsidRDefault="000E3C65" w:rsidP="00313411">
      <w:pPr>
        <w:spacing w:after="200" w:line="276" w:lineRule="auto"/>
        <w:rPr>
          <w:rStyle w:val="Strong"/>
          <w:rFonts w:ascii="Times New Roman" w:hAnsi="Times New Roman" w:cs="Times New Roman"/>
          <w:color w:val="000000"/>
        </w:rPr>
      </w:pPr>
    </w:p>
    <w:p w14:paraId="7088C6AA" w14:textId="1C268DC3" w:rsidR="000E3C65" w:rsidRDefault="001A7A7E" w:rsidP="000E3C65">
      <w:pPr>
        <w:spacing w:after="200" w:line="276" w:lineRule="auto"/>
        <w:jc w:val="center"/>
        <w:rPr>
          <w:rFonts w:ascii="Times New Roman" w:hAnsi="Times New Roman" w:cs="Times New Roman"/>
          <w:b/>
          <w:sz w:val="22"/>
        </w:rPr>
      </w:pPr>
      <w:r>
        <w:rPr>
          <w:rFonts w:ascii="Times New Roman" w:eastAsia="Times New Roman" w:hAnsi="Times New Roman" w:cs="Times New Roman"/>
          <w:b/>
          <w:sz w:val="24"/>
          <w:szCs w:val="24"/>
          <w:lang w:eastAsia="tr-TR"/>
        </w:rPr>
        <w:t xml:space="preserve">WRITTEN EXAM / </w:t>
      </w:r>
      <w:r w:rsidR="000E3C65" w:rsidRPr="00B876E4">
        <w:rPr>
          <w:rFonts w:ascii="Times New Roman" w:eastAsia="Times New Roman" w:hAnsi="Times New Roman" w:cs="Times New Roman"/>
          <w:b/>
          <w:sz w:val="24"/>
          <w:szCs w:val="24"/>
          <w:lang w:eastAsia="tr-TR"/>
        </w:rPr>
        <w:t>LETTER OF INTENT</w:t>
      </w:r>
    </w:p>
    <w:p w14:paraId="6255C5B0" w14:textId="5363AF14" w:rsidR="004B2ED1" w:rsidRPr="000816FB" w:rsidRDefault="004B2ED1" w:rsidP="000816FB">
      <w:pPr>
        <w:spacing w:after="240"/>
        <w:jc w:val="both"/>
        <w:rPr>
          <w:rFonts w:ascii="Times New Roman" w:hAnsi="Times New Roman" w:cs="Times New Roman"/>
          <w:sz w:val="22"/>
          <w:szCs w:val="22"/>
        </w:rPr>
      </w:pPr>
      <w:r w:rsidRPr="00B876E4">
        <w:rPr>
          <w:rFonts w:ascii="Times New Roman" w:hAnsi="Times New Roman" w:cs="Times New Roman"/>
          <w:sz w:val="22"/>
          <w:szCs w:val="22"/>
        </w:rPr>
        <w:t>The applicants will also be required to write a short letter of intent during the written exam regarding</w:t>
      </w:r>
      <w:r w:rsidR="00F87114">
        <w:rPr>
          <w:rFonts w:ascii="Times New Roman" w:hAnsi="Times New Roman" w:cs="Times New Roman"/>
          <w:sz w:val="22"/>
          <w:szCs w:val="22"/>
        </w:rPr>
        <w:t xml:space="preserve"> </w:t>
      </w:r>
      <w:r w:rsidRPr="000816FB">
        <w:rPr>
          <w:rFonts w:ascii="Times New Roman" w:hAnsi="Times New Roman" w:cs="Times New Roman"/>
          <w:sz w:val="22"/>
          <w:szCs w:val="22"/>
        </w:rPr>
        <w:t xml:space="preserve">the academic programmes </w:t>
      </w:r>
      <w:r w:rsidR="00F87114">
        <w:rPr>
          <w:rFonts w:ascii="Times New Roman" w:hAnsi="Times New Roman" w:cs="Times New Roman"/>
          <w:sz w:val="22"/>
          <w:szCs w:val="22"/>
        </w:rPr>
        <w:t>they are</w:t>
      </w:r>
      <w:r w:rsidRPr="000816FB">
        <w:rPr>
          <w:rFonts w:ascii="Times New Roman" w:hAnsi="Times New Roman" w:cs="Times New Roman"/>
          <w:sz w:val="22"/>
          <w:szCs w:val="22"/>
        </w:rPr>
        <w:t xml:space="preserve"> planning to study and relevance of the programme with the EU </w:t>
      </w:r>
      <w:r w:rsidR="00C96FAA" w:rsidRPr="000816FB">
        <w:rPr>
          <w:rFonts w:ascii="Times New Roman" w:hAnsi="Times New Roman" w:cs="Times New Roman"/>
          <w:sz w:val="22"/>
          <w:szCs w:val="22"/>
        </w:rPr>
        <w:t>a</w:t>
      </w:r>
      <w:r w:rsidRPr="000816FB">
        <w:rPr>
          <w:rFonts w:ascii="Times New Roman" w:hAnsi="Times New Roman" w:cs="Times New Roman"/>
          <w:sz w:val="22"/>
          <w:szCs w:val="22"/>
        </w:rPr>
        <w:t>cquis</w:t>
      </w:r>
      <w:r w:rsidR="00C96FAA" w:rsidRPr="000816FB">
        <w:rPr>
          <w:rFonts w:ascii="Times New Roman" w:hAnsi="Times New Roman" w:cs="Times New Roman"/>
          <w:sz w:val="22"/>
          <w:szCs w:val="22"/>
        </w:rPr>
        <w:t xml:space="preserve"> c</w:t>
      </w:r>
      <w:r w:rsidRPr="000816FB">
        <w:rPr>
          <w:rFonts w:ascii="Times New Roman" w:hAnsi="Times New Roman" w:cs="Times New Roman"/>
          <w:sz w:val="22"/>
          <w:szCs w:val="22"/>
        </w:rPr>
        <w:t xml:space="preserve">hapter indicated at the time of application. </w:t>
      </w:r>
    </w:p>
    <w:p w14:paraId="65A70514" w14:textId="5413E2B1" w:rsidR="004B2ED1" w:rsidRPr="00B876E4" w:rsidRDefault="004B2ED1" w:rsidP="00B876E4">
      <w:pPr>
        <w:spacing w:after="240"/>
        <w:jc w:val="both"/>
        <w:rPr>
          <w:rFonts w:ascii="Times New Roman" w:hAnsi="Times New Roman" w:cs="Times New Roman"/>
          <w:sz w:val="22"/>
          <w:szCs w:val="22"/>
        </w:rPr>
      </w:pPr>
      <w:r w:rsidRPr="00B876E4">
        <w:rPr>
          <w:rFonts w:ascii="Times New Roman" w:hAnsi="Times New Roman" w:cs="Times New Roman"/>
          <w:sz w:val="22"/>
          <w:szCs w:val="22"/>
        </w:rPr>
        <w:t xml:space="preserve">The letter of intent will not be scored but will be used by the Evaluation Committee to assess the relevance of the applicant to the EU </w:t>
      </w:r>
      <w:r w:rsidR="00C96FAA" w:rsidRPr="000816FB">
        <w:rPr>
          <w:rFonts w:ascii="Times New Roman" w:hAnsi="Times New Roman" w:cs="Times New Roman"/>
          <w:sz w:val="22"/>
          <w:szCs w:val="22"/>
        </w:rPr>
        <w:t>a</w:t>
      </w:r>
      <w:r w:rsidRPr="000816FB">
        <w:rPr>
          <w:rFonts w:ascii="Times New Roman" w:hAnsi="Times New Roman" w:cs="Times New Roman"/>
          <w:sz w:val="22"/>
          <w:szCs w:val="22"/>
        </w:rPr>
        <w:t>cquis</w:t>
      </w:r>
      <w:r w:rsidR="00C96FAA">
        <w:rPr>
          <w:rFonts w:ascii="Times New Roman" w:hAnsi="Times New Roman" w:cs="Times New Roman"/>
          <w:sz w:val="22"/>
          <w:szCs w:val="22"/>
        </w:rPr>
        <w:t xml:space="preserve"> c</w:t>
      </w:r>
      <w:r w:rsidRPr="00B876E4">
        <w:rPr>
          <w:rFonts w:ascii="Times New Roman" w:hAnsi="Times New Roman" w:cs="Times New Roman"/>
          <w:sz w:val="22"/>
          <w:szCs w:val="22"/>
        </w:rPr>
        <w:t xml:space="preserve">hapter applied for and to the objectives of the Jean Monnet Scholarship Programme. The applicants who </w:t>
      </w:r>
      <w:r w:rsidR="00FE7AEE">
        <w:rPr>
          <w:rFonts w:ascii="Times New Roman" w:hAnsi="Times New Roman" w:cs="Times New Roman"/>
          <w:sz w:val="22"/>
          <w:szCs w:val="22"/>
        </w:rPr>
        <w:t xml:space="preserve">leave the letter of intent blank or </w:t>
      </w:r>
      <w:r w:rsidR="00F87114">
        <w:rPr>
          <w:rFonts w:ascii="Times New Roman" w:hAnsi="Times New Roman" w:cs="Times New Roman"/>
          <w:sz w:val="22"/>
          <w:szCs w:val="22"/>
        </w:rPr>
        <w:t xml:space="preserve">does not provide necessary information to assess the relevancy or </w:t>
      </w:r>
      <w:r w:rsidRPr="00B876E4">
        <w:rPr>
          <w:rFonts w:ascii="Times New Roman" w:hAnsi="Times New Roman" w:cs="Times New Roman"/>
          <w:sz w:val="22"/>
          <w:szCs w:val="22"/>
        </w:rPr>
        <w:t xml:space="preserve">are </w:t>
      </w:r>
      <w:r w:rsidR="00F87114">
        <w:rPr>
          <w:rFonts w:ascii="Times New Roman" w:hAnsi="Times New Roman" w:cs="Times New Roman"/>
          <w:sz w:val="22"/>
          <w:szCs w:val="22"/>
        </w:rPr>
        <w:t xml:space="preserve">not </w:t>
      </w:r>
      <w:r w:rsidRPr="00B876E4">
        <w:rPr>
          <w:rFonts w:ascii="Times New Roman" w:hAnsi="Times New Roman" w:cs="Times New Roman"/>
          <w:sz w:val="22"/>
          <w:szCs w:val="22"/>
        </w:rPr>
        <w:t xml:space="preserve">found relevant will be eliminated from the evaluation process regardless of their written exam scores. </w:t>
      </w:r>
    </w:p>
    <w:p w14:paraId="6DDA1E8C" w14:textId="77777777" w:rsidR="006279F4" w:rsidRPr="000816FB" w:rsidRDefault="006279F4" w:rsidP="00B876E4">
      <w:pPr>
        <w:spacing w:after="240"/>
        <w:jc w:val="both"/>
        <w:rPr>
          <w:rFonts w:ascii="Times New Roman" w:hAnsi="Times New Roman" w:cs="Times New Roman"/>
          <w:sz w:val="22"/>
          <w:szCs w:val="22"/>
        </w:rPr>
      </w:pPr>
    </w:p>
    <w:sectPr w:rsidR="006279F4" w:rsidRPr="000816FB" w:rsidSect="009740FD">
      <w:headerReference w:type="default" r:id="rId9"/>
      <w:footerReference w:type="default" r:id="rId10"/>
      <w:headerReference w:type="first" r:id="rId11"/>
      <w:footerReference w:type="first" r:id="rId12"/>
      <w:pgSz w:w="11906" w:h="16838" w:code="9"/>
      <w:pgMar w:top="709" w:right="851" w:bottom="709" w:left="1134" w:header="709" w:footer="21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DDD10" w14:textId="77777777" w:rsidR="00F77D2D" w:rsidRDefault="00F77D2D" w:rsidP="001A71D2">
      <w:r>
        <w:separator/>
      </w:r>
    </w:p>
  </w:endnote>
  <w:endnote w:type="continuationSeparator" w:id="0">
    <w:p w14:paraId="08974EB7" w14:textId="77777777" w:rsidR="00F77D2D" w:rsidRDefault="00F77D2D" w:rsidP="001A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6"/>
      </w:rPr>
      <w:id w:val="1311524190"/>
      <w:docPartObj>
        <w:docPartGallery w:val="Page Numbers (Bottom of Page)"/>
        <w:docPartUnique/>
      </w:docPartObj>
    </w:sdtPr>
    <w:sdtEndPr>
      <w:rPr>
        <w:rFonts w:ascii="Times New Roman" w:hAnsi="Times New Roman" w:cs="Times New Roman"/>
        <w:sz w:val="20"/>
      </w:rPr>
    </w:sdtEndPr>
    <w:sdtContent>
      <w:sdt>
        <w:sdtPr>
          <w:rPr>
            <w:b/>
            <w:sz w:val="16"/>
          </w:rPr>
          <w:id w:val="860082579"/>
          <w:docPartObj>
            <w:docPartGallery w:val="Page Numbers (Top of Page)"/>
            <w:docPartUnique/>
          </w:docPartObj>
        </w:sdtPr>
        <w:sdtEndPr>
          <w:rPr>
            <w:rFonts w:ascii="Times New Roman" w:hAnsi="Times New Roman" w:cs="Times New Roman"/>
            <w:sz w:val="20"/>
          </w:rPr>
        </w:sdtEndPr>
        <w:sdtContent>
          <w:p w14:paraId="692565EE" w14:textId="288A1A6A" w:rsidR="000F3429" w:rsidRPr="00420D00" w:rsidRDefault="000F3429" w:rsidP="000F3429">
            <w:pPr>
              <w:pStyle w:val="Footer"/>
              <w:jc w:val="center"/>
              <w:rPr>
                <w:rFonts w:ascii="Times New Roman" w:hAnsi="Times New Roman" w:cs="Times New Roman"/>
                <w:b/>
                <w:bCs/>
                <w:sz w:val="16"/>
              </w:rPr>
            </w:pPr>
            <w:r w:rsidRPr="00420D00">
              <w:rPr>
                <w:rFonts w:ascii="Times New Roman" w:hAnsi="Times New Roman" w:cs="Times New Roman"/>
                <w:b/>
                <w:lang w:val="tr-TR"/>
              </w:rPr>
              <w:t>Jean Monnet Scholarsh</w:t>
            </w:r>
            <w:r w:rsidR="00420D00">
              <w:rPr>
                <w:rFonts w:ascii="Times New Roman" w:hAnsi="Times New Roman" w:cs="Times New Roman"/>
                <w:b/>
                <w:lang w:val="tr-TR"/>
              </w:rPr>
              <w:t>i</w:t>
            </w:r>
            <w:r w:rsidRPr="00420D00">
              <w:rPr>
                <w:rFonts w:ascii="Times New Roman" w:hAnsi="Times New Roman" w:cs="Times New Roman"/>
                <w:b/>
                <w:lang w:val="tr-TR"/>
              </w:rPr>
              <w:t xml:space="preserve">p Programme – </w:t>
            </w:r>
            <w:r w:rsidR="009413CF" w:rsidRPr="00420D00">
              <w:rPr>
                <w:rFonts w:ascii="Times New Roman" w:hAnsi="Times New Roman" w:cs="Times New Roman"/>
                <w:b/>
                <w:lang w:val="tr-TR"/>
              </w:rPr>
              <w:t>201</w:t>
            </w:r>
            <w:r w:rsidR="009413CF">
              <w:rPr>
                <w:rFonts w:ascii="Times New Roman" w:hAnsi="Times New Roman" w:cs="Times New Roman"/>
                <w:b/>
                <w:lang w:val="tr-TR"/>
              </w:rPr>
              <w:t>6</w:t>
            </w:r>
            <w:r w:rsidRPr="00420D00">
              <w:rPr>
                <w:rFonts w:ascii="Times New Roman" w:hAnsi="Times New Roman" w:cs="Times New Roman"/>
                <w:b/>
                <w:lang w:val="tr-TR"/>
              </w:rPr>
              <w:t>-</w:t>
            </w:r>
            <w:r w:rsidR="009413CF" w:rsidRPr="00420D00">
              <w:rPr>
                <w:rFonts w:ascii="Times New Roman" w:hAnsi="Times New Roman" w:cs="Times New Roman"/>
                <w:b/>
                <w:lang w:val="tr-TR"/>
              </w:rPr>
              <w:t>201</w:t>
            </w:r>
            <w:r w:rsidR="009413CF">
              <w:rPr>
                <w:rFonts w:ascii="Times New Roman" w:hAnsi="Times New Roman" w:cs="Times New Roman"/>
                <w:b/>
                <w:lang w:val="tr-TR"/>
              </w:rPr>
              <w:t>7</w:t>
            </w:r>
            <w:r w:rsidR="009413CF" w:rsidRPr="00420D00">
              <w:rPr>
                <w:rFonts w:ascii="Times New Roman" w:hAnsi="Times New Roman" w:cs="Times New Roman"/>
                <w:b/>
                <w:lang w:val="tr-TR"/>
              </w:rPr>
              <w:t xml:space="preserve"> </w:t>
            </w:r>
            <w:r w:rsidRPr="00420D00">
              <w:rPr>
                <w:rFonts w:ascii="Times New Roman" w:hAnsi="Times New Roman" w:cs="Times New Roman"/>
                <w:b/>
                <w:lang w:val="tr-TR"/>
              </w:rPr>
              <w:t>Academ</w:t>
            </w:r>
            <w:r w:rsidR="00420D00">
              <w:rPr>
                <w:rFonts w:ascii="Times New Roman" w:hAnsi="Times New Roman" w:cs="Times New Roman"/>
                <w:b/>
                <w:lang w:val="tr-TR"/>
              </w:rPr>
              <w:t>i</w:t>
            </w:r>
            <w:r w:rsidRPr="00420D00">
              <w:rPr>
                <w:rFonts w:ascii="Times New Roman" w:hAnsi="Times New Roman" w:cs="Times New Roman"/>
                <w:b/>
                <w:lang w:val="tr-TR"/>
              </w:rPr>
              <w:t>c Year</w:t>
            </w:r>
          </w:p>
          <w:p w14:paraId="5AC4458F" w14:textId="77777777" w:rsidR="00AE3CB3" w:rsidRPr="002A1E5C" w:rsidRDefault="00AE3CB3">
            <w:pPr>
              <w:pStyle w:val="Footer"/>
              <w:jc w:val="right"/>
              <w:rPr>
                <w:rFonts w:ascii="Times New Roman" w:hAnsi="Times New Roman" w:cs="Times New Roman"/>
                <w:b/>
              </w:rPr>
            </w:pPr>
            <w:r w:rsidRPr="002A1E5C">
              <w:rPr>
                <w:rFonts w:ascii="Times New Roman" w:hAnsi="Times New Roman" w:cs="Times New Roman"/>
                <w:b/>
                <w:bCs/>
              </w:rPr>
              <w:fldChar w:fldCharType="begin"/>
            </w:r>
            <w:r w:rsidRPr="002A1E5C">
              <w:rPr>
                <w:rFonts w:ascii="Times New Roman" w:hAnsi="Times New Roman" w:cs="Times New Roman"/>
                <w:b/>
                <w:bCs/>
              </w:rPr>
              <w:instrText xml:space="preserve"> PAGE </w:instrText>
            </w:r>
            <w:r w:rsidRPr="002A1E5C">
              <w:rPr>
                <w:rFonts w:ascii="Times New Roman" w:hAnsi="Times New Roman" w:cs="Times New Roman"/>
                <w:b/>
                <w:bCs/>
              </w:rPr>
              <w:fldChar w:fldCharType="separate"/>
            </w:r>
            <w:r w:rsidR="00B876E4">
              <w:rPr>
                <w:rFonts w:ascii="Times New Roman" w:hAnsi="Times New Roman" w:cs="Times New Roman"/>
                <w:b/>
                <w:bCs/>
                <w:noProof/>
              </w:rPr>
              <w:t>2</w:t>
            </w:r>
            <w:r w:rsidRPr="002A1E5C">
              <w:rPr>
                <w:rFonts w:ascii="Times New Roman" w:hAnsi="Times New Roman" w:cs="Times New Roman"/>
                <w:b/>
                <w:bCs/>
              </w:rPr>
              <w:fldChar w:fldCharType="end"/>
            </w:r>
            <w:r w:rsidRPr="002A1E5C">
              <w:rPr>
                <w:rFonts w:ascii="Times New Roman" w:hAnsi="Times New Roman" w:cs="Times New Roman"/>
                <w:b/>
                <w:bCs/>
              </w:rPr>
              <w:t xml:space="preserve"> /</w:t>
            </w:r>
            <w:r w:rsidRPr="002A1E5C">
              <w:rPr>
                <w:rFonts w:ascii="Times New Roman" w:hAnsi="Times New Roman" w:cs="Times New Roman"/>
                <w:b/>
              </w:rPr>
              <w:t xml:space="preserve"> </w:t>
            </w:r>
            <w:r w:rsidRPr="002A1E5C">
              <w:rPr>
                <w:rFonts w:ascii="Times New Roman" w:hAnsi="Times New Roman" w:cs="Times New Roman"/>
                <w:b/>
                <w:bCs/>
              </w:rPr>
              <w:fldChar w:fldCharType="begin"/>
            </w:r>
            <w:r w:rsidRPr="002A1E5C">
              <w:rPr>
                <w:rFonts w:ascii="Times New Roman" w:hAnsi="Times New Roman" w:cs="Times New Roman"/>
                <w:b/>
                <w:bCs/>
              </w:rPr>
              <w:instrText xml:space="preserve"> NUMPAGES  </w:instrText>
            </w:r>
            <w:r w:rsidRPr="002A1E5C">
              <w:rPr>
                <w:rFonts w:ascii="Times New Roman" w:hAnsi="Times New Roman" w:cs="Times New Roman"/>
                <w:b/>
                <w:bCs/>
              </w:rPr>
              <w:fldChar w:fldCharType="separate"/>
            </w:r>
            <w:r w:rsidR="00562495">
              <w:rPr>
                <w:rFonts w:ascii="Times New Roman" w:hAnsi="Times New Roman" w:cs="Times New Roman"/>
                <w:b/>
                <w:bCs/>
                <w:noProof/>
              </w:rPr>
              <w:t>1</w:t>
            </w:r>
            <w:r w:rsidRPr="002A1E5C">
              <w:rPr>
                <w:rFonts w:ascii="Times New Roman" w:hAnsi="Times New Roman" w:cs="Times New Roman"/>
                <w:b/>
                <w:bCs/>
              </w:rPr>
              <w:fldChar w:fldCharType="end"/>
            </w:r>
          </w:p>
        </w:sdtContent>
      </w:sdt>
    </w:sdtContent>
  </w:sdt>
  <w:p w14:paraId="36AD6095" w14:textId="77777777" w:rsidR="005F03FC" w:rsidRDefault="005F03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6"/>
      </w:rPr>
      <w:id w:val="-1810469576"/>
      <w:docPartObj>
        <w:docPartGallery w:val="Page Numbers (Bottom of Page)"/>
        <w:docPartUnique/>
      </w:docPartObj>
    </w:sdtPr>
    <w:sdtEndPr>
      <w:rPr>
        <w:rFonts w:ascii="Times New Roman" w:hAnsi="Times New Roman" w:cs="Times New Roman"/>
        <w:sz w:val="20"/>
      </w:rPr>
    </w:sdtEndPr>
    <w:sdtContent>
      <w:sdt>
        <w:sdtPr>
          <w:rPr>
            <w:b/>
            <w:sz w:val="16"/>
          </w:rPr>
          <w:id w:val="1476107961"/>
          <w:docPartObj>
            <w:docPartGallery w:val="Page Numbers (Top of Page)"/>
            <w:docPartUnique/>
          </w:docPartObj>
        </w:sdtPr>
        <w:sdtEndPr>
          <w:rPr>
            <w:rFonts w:ascii="Times New Roman" w:hAnsi="Times New Roman" w:cs="Times New Roman"/>
            <w:sz w:val="20"/>
          </w:rPr>
        </w:sdtEndPr>
        <w:sdtContent>
          <w:p w14:paraId="43D2AF41" w14:textId="0DBC630D" w:rsidR="0077471A" w:rsidRPr="00420D00" w:rsidRDefault="0077471A" w:rsidP="0077471A">
            <w:pPr>
              <w:pStyle w:val="Footer"/>
              <w:jc w:val="center"/>
              <w:rPr>
                <w:rFonts w:ascii="Times New Roman" w:hAnsi="Times New Roman" w:cs="Times New Roman"/>
                <w:b/>
                <w:bCs/>
                <w:sz w:val="16"/>
              </w:rPr>
            </w:pPr>
            <w:r w:rsidRPr="00420D00">
              <w:rPr>
                <w:rFonts w:ascii="Times New Roman" w:hAnsi="Times New Roman" w:cs="Times New Roman"/>
                <w:b/>
                <w:lang w:val="tr-TR"/>
              </w:rPr>
              <w:t>Jean Monnet Scholarsh</w:t>
            </w:r>
            <w:r>
              <w:rPr>
                <w:rFonts w:ascii="Times New Roman" w:hAnsi="Times New Roman" w:cs="Times New Roman"/>
                <w:b/>
                <w:lang w:val="tr-TR"/>
              </w:rPr>
              <w:t>i</w:t>
            </w:r>
            <w:r w:rsidRPr="00420D00">
              <w:rPr>
                <w:rFonts w:ascii="Times New Roman" w:hAnsi="Times New Roman" w:cs="Times New Roman"/>
                <w:b/>
                <w:lang w:val="tr-TR"/>
              </w:rPr>
              <w:t>p Programme</w:t>
            </w:r>
            <w:r w:rsidR="00D21C78">
              <w:rPr>
                <w:rFonts w:ascii="Times New Roman" w:hAnsi="Times New Roman" w:cs="Times New Roman"/>
                <w:b/>
                <w:lang w:val="tr-TR"/>
              </w:rPr>
              <w:t xml:space="preserve"> </w:t>
            </w:r>
            <w:r w:rsidR="0019292B">
              <w:rPr>
                <w:rFonts w:ascii="Times New Roman" w:hAnsi="Times New Roman" w:cs="Times New Roman"/>
                <w:b/>
                <w:lang w:val="tr-TR"/>
              </w:rPr>
              <w:t>202</w:t>
            </w:r>
            <w:r w:rsidR="00517054">
              <w:rPr>
                <w:rFonts w:ascii="Times New Roman" w:hAnsi="Times New Roman" w:cs="Times New Roman"/>
                <w:b/>
                <w:lang w:val="tr-TR"/>
              </w:rPr>
              <w:t>1</w:t>
            </w:r>
            <w:r w:rsidR="0019292B">
              <w:rPr>
                <w:rFonts w:ascii="Times New Roman" w:hAnsi="Times New Roman" w:cs="Times New Roman"/>
                <w:b/>
                <w:lang w:val="tr-TR"/>
              </w:rPr>
              <w:t>-202</w:t>
            </w:r>
            <w:r w:rsidR="00517054">
              <w:rPr>
                <w:rFonts w:ascii="Times New Roman" w:hAnsi="Times New Roman" w:cs="Times New Roman"/>
                <w:b/>
                <w:lang w:val="tr-TR"/>
              </w:rPr>
              <w:t>2</w:t>
            </w:r>
            <w:r w:rsidR="00346B52" w:rsidRPr="00420D00">
              <w:rPr>
                <w:rFonts w:ascii="Times New Roman" w:hAnsi="Times New Roman" w:cs="Times New Roman"/>
                <w:b/>
                <w:lang w:val="tr-TR"/>
              </w:rPr>
              <w:t xml:space="preserve"> </w:t>
            </w:r>
            <w:r w:rsidRPr="00420D00">
              <w:rPr>
                <w:rFonts w:ascii="Times New Roman" w:hAnsi="Times New Roman" w:cs="Times New Roman"/>
                <w:b/>
                <w:lang w:val="tr-TR"/>
              </w:rPr>
              <w:t>Academ</w:t>
            </w:r>
            <w:r>
              <w:rPr>
                <w:rFonts w:ascii="Times New Roman" w:hAnsi="Times New Roman" w:cs="Times New Roman"/>
                <w:b/>
                <w:lang w:val="tr-TR"/>
              </w:rPr>
              <w:t>i</w:t>
            </w:r>
            <w:r w:rsidRPr="00420D00">
              <w:rPr>
                <w:rFonts w:ascii="Times New Roman" w:hAnsi="Times New Roman" w:cs="Times New Roman"/>
                <w:b/>
                <w:lang w:val="tr-TR"/>
              </w:rPr>
              <w:t>c Year</w:t>
            </w:r>
          </w:p>
          <w:p w14:paraId="049A34DF" w14:textId="27409B9E" w:rsidR="0077471A" w:rsidRDefault="0077471A" w:rsidP="0077471A">
            <w:pPr>
              <w:pStyle w:val="Footer"/>
              <w:jc w:val="right"/>
              <w:rPr>
                <w:rFonts w:ascii="Times New Roman" w:hAnsi="Times New Roman" w:cs="Times New Roman"/>
                <w:b/>
              </w:rPr>
            </w:pPr>
            <w:r w:rsidRPr="002A1E5C">
              <w:rPr>
                <w:rFonts w:ascii="Times New Roman" w:hAnsi="Times New Roman" w:cs="Times New Roman"/>
                <w:b/>
                <w:bCs/>
              </w:rPr>
              <w:fldChar w:fldCharType="begin"/>
            </w:r>
            <w:r w:rsidRPr="002A1E5C">
              <w:rPr>
                <w:rFonts w:ascii="Times New Roman" w:hAnsi="Times New Roman" w:cs="Times New Roman"/>
                <w:b/>
                <w:bCs/>
              </w:rPr>
              <w:instrText xml:space="preserve"> PAGE </w:instrText>
            </w:r>
            <w:r w:rsidRPr="002A1E5C">
              <w:rPr>
                <w:rFonts w:ascii="Times New Roman" w:hAnsi="Times New Roman" w:cs="Times New Roman"/>
                <w:b/>
                <w:bCs/>
              </w:rPr>
              <w:fldChar w:fldCharType="separate"/>
            </w:r>
            <w:r w:rsidR="00BF00B7">
              <w:rPr>
                <w:rFonts w:ascii="Times New Roman" w:hAnsi="Times New Roman" w:cs="Times New Roman"/>
                <w:b/>
                <w:bCs/>
                <w:noProof/>
              </w:rPr>
              <w:t>1</w:t>
            </w:r>
            <w:r w:rsidRPr="002A1E5C">
              <w:rPr>
                <w:rFonts w:ascii="Times New Roman" w:hAnsi="Times New Roman" w:cs="Times New Roman"/>
                <w:b/>
                <w:bCs/>
              </w:rPr>
              <w:fldChar w:fldCharType="end"/>
            </w:r>
            <w:r w:rsidRPr="002A1E5C">
              <w:rPr>
                <w:rFonts w:ascii="Times New Roman" w:hAnsi="Times New Roman" w:cs="Times New Roman"/>
                <w:b/>
                <w:bCs/>
              </w:rPr>
              <w:t xml:space="preserve"> /</w:t>
            </w:r>
            <w:r w:rsidRPr="002A1E5C">
              <w:rPr>
                <w:rFonts w:ascii="Times New Roman" w:hAnsi="Times New Roman" w:cs="Times New Roman"/>
                <w:b/>
              </w:rPr>
              <w:t xml:space="preserve"> </w:t>
            </w:r>
            <w:r w:rsidRPr="002A1E5C">
              <w:rPr>
                <w:rFonts w:ascii="Times New Roman" w:hAnsi="Times New Roman" w:cs="Times New Roman"/>
                <w:b/>
                <w:bCs/>
              </w:rPr>
              <w:fldChar w:fldCharType="begin"/>
            </w:r>
            <w:r w:rsidRPr="002A1E5C">
              <w:rPr>
                <w:rFonts w:ascii="Times New Roman" w:hAnsi="Times New Roman" w:cs="Times New Roman"/>
                <w:b/>
                <w:bCs/>
              </w:rPr>
              <w:instrText xml:space="preserve"> NUMPAGES  </w:instrText>
            </w:r>
            <w:r w:rsidRPr="002A1E5C">
              <w:rPr>
                <w:rFonts w:ascii="Times New Roman" w:hAnsi="Times New Roman" w:cs="Times New Roman"/>
                <w:b/>
                <w:bCs/>
              </w:rPr>
              <w:fldChar w:fldCharType="separate"/>
            </w:r>
            <w:r w:rsidR="00BF00B7">
              <w:rPr>
                <w:rFonts w:ascii="Times New Roman" w:hAnsi="Times New Roman" w:cs="Times New Roman"/>
                <w:b/>
                <w:bCs/>
                <w:noProof/>
              </w:rPr>
              <w:t>1</w:t>
            </w:r>
            <w:r w:rsidRPr="002A1E5C">
              <w:rPr>
                <w:rFonts w:ascii="Times New Roman" w:hAnsi="Times New Roman" w:cs="Times New Roman"/>
                <w:b/>
                <w:bCs/>
              </w:rPr>
              <w:fldChar w:fldCharType="end"/>
            </w:r>
          </w:p>
        </w:sdtContent>
      </w:sdt>
    </w:sdtContent>
  </w:sdt>
  <w:p w14:paraId="75A0C663" w14:textId="77777777" w:rsidR="0077471A" w:rsidRPr="002A1E5C" w:rsidRDefault="0077471A" w:rsidP="0077471A">
    <w:pPr>
      <w:pStyle w:val="Footer"/>
      <w:jc w:val="right"/>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2D000" w14:textId="77777777" w:rsidR="00F77D2D" w:rsidRDefault="00F77D2D" w:rsidP="001A71D2">
      <w:r>
        <w:separator/>
      </w:r>
    </w:p>
  </w:footnote>
  <w:footnote w:type="continuationSeparator" w:id="0">
    <w:p w14:paraId="7E4370FD" w14:textId="77777777" w:rsidR="00F77D2D" w:rsidRDefault="00F77D2D" w:rsidP="001A71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50F6F" w14:textId="77777777" w:rsidR="005F03FC" w:rsidRPr="000F3429" w:rsidRDefault="005F03FC" w:rsidP="009167D2">
    <w:pPr>
      <w:pStyle w:val="Header"/>
      <w:jc w:val="center"/>
      <w:rPr>
        <w:lang w:val="tr-T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4A0C" w14:textId="2BC4CFB3" w:rsidR="009740FD" w:rsidRPr="009740FD" w:rsidRDefault="009740FD" w:rsidP="009740FD">
    <w:pPr>
      <w:pStyle w:val="Header"/>
      <w:jc w:val="right"/>
      <w:rPr>
        <w:rFonts w:ascii="Times New Roman" w:hAnsi="Times New Roman" w:cs="Times New Roman"/>
        <w:b/>
        <w:sz w:val="22"/>
        <w:szCs w:val="22"/>
        <w:lang w:val="tr-TR"/>
      </w:rPr>
    </w:pPr>
    <w:r w:rsidRPr="009740FD">
      <w:rPr>
        <w:rFonts w:ascii="Times New Roman" w:hAnsi="Times New Roman" w:cs="Times New Roman"/>
        <w:b/>
        <w:sz w:val="22"/>
        <w:szCs w:val="22"/>
        <w:lang w:val="tr-TR"/>
      </w:rPr>
      <w:t>A</w:t>
    </w:r>
    <w:r w:rsidR="00A56C06">
      <w:rPr>
        <w:rFonts w:ascii="Times New Roman" w:hAnsi="Times New Roman" w:cs="Times New Roman"/>
        <w:b/>
        <w:sz w:val="22"/>
        <w:szCs w:val="22"/>
        <w:lang w:val="tr-TR"/>
      </w:rPr>
      <w:t>nnex</w:t>
    </w:r>
    <w:r w:rsidR="005E26B3">
      <w:rPr>
        <w:rFonts w:ascii="Times New Roman" w:hAnsi="Times New Roman" w:cs="Times New Roman"/>
        <w:b/>
        <w:sz w:val="22"/>
        <w:szCs w:val="22"/>
        <w:lang w:val="tr-TR"/>
      </w:rPr>
      <w:t xml:space="preserve"> </w:t>
    </w:r>
    <w:r w:rsidRPr="009740FD">
      <w:rPr>
        <w:rFonts w:ascii="Times New Roman" w:hAnsi="Times New Roman" w:cs="Times New Roman"/>
        <w:b/>
        <w:sz w:val="22"/>
        <w:szCs w:val="22"/>
        <w:lang w:val="tr-TR"/>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81D0A"/>
    <w:multiLevelType w:val="hybridMultilevel"/>
    <w:tmpl w:val="E530FB56"/>
    <w:lvl w:ilvl="0" w:tplc="59D010E8">
      <w:start w:val="3"/>
      <w:numFmt w:val="bullet"/>
      <w:lvlText w:val="-"/>
      <w:lvlJc w:val="left"/>
      <w:pPr>
        <w:ind w:left="360" w:hanging="360"/>
      </w:pPr>
      <w:rPr>
        <w:rFonts w:ascii="Times New Roman" w:eastAsia="SimSu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DB"/>
    <w:rsid w:val="00021661"/>
    <w:rsid w:val="00030785"/>
    <w:rsid w:val="0004465E"/>
    <w:rsid w:val="000816FB"/>
    <w:rsid w:val="000B7456"/>
    <w:rsid w:val="000C3CFE"/>
    <w:rsid w:val="000E389A"/>
    <w:rsid w:val="000E3C65"/>
    <w:rsid w:val="000F1985"/>
    <w:rsid w:val="000F3429"/>
    <w:rsid w:val="000F6C83"/>
    <w:rsid w:val="0011615F"/>
    <w:rsid w:val="00150974"/>
    <w:rsid w:val="00161006"/>
    <w:rsid w:val="00181262"/>
    <w:rsid w:val="00190808"/>
    <w:rsid w:val="0019292B"/>
    <w:rsid w:val="001A71D2"/>
    <w:rsid w:val="001A7A7E"/>
    <w:rsid w:val="001B12BB"/>
    <w:rsid w:val="0021678E"/>
    <w:rsid w:val="00216FB7"/>
    <w:rsid w:val="00217FD9"/>
    <w:rsid w:val="002361F2"/>
    <w:rsid w:val="00254EE9"/>
    <w:rsid w:val="002A1E5C"/>
    <w:rsid w:val="002E44CE"/>
    <w:rsid w:val="002F28E8"/>
    <w:rsid w:val="00307D3D"/>
    <w:rsid w:val="00313411"/>
    <w:rsid w:val="00325A30"/>
    <w:rsid w:val="00346B52"/>
    <w:rsid w:val="003518C6"/>
    <w:rsid w:val="00364550"/>
    <w:rsid w:val="0036520F"/>
    <w:rsid w:val="003778FE"/>
    <w:rsid w:val="0038009D"/>
    <w:rsid w:val="003C3549"/>
    <w:rsid w:val="00420D00"/>
    <w:rsid w:val="004464C0"/>
    <w:rsid w:val="00481C73"/>
    <w:rsid w:val="00487718"/>
    <w:rsid w:val="004B2ED1"/>
    <w:rsid w:val="004E42D6"/>
    <w:rsid w:val="00517054"/>
    <w:rsid w:val="0053742C"/>
    <w:rsid w:val="00544EE5"/>
    <w:rsid w:val="00562495"/>
    <w:rsid w:val="005C7663"/>
    <w:rsid w:val="005E26B3"/>
    <w:rsid w:val="005F03FC"/>
    <w:rsid w:val="005F52BF"/>
    <w:rsid w:val="0061391C"/>
    <w:rsid w:val="006279F4"/>
    <w:rsid w:val="0063459A"/>
    <w:rsid w:val="0065018B"/>
    <w:rsid w:val="006A246E"/>
    <w:rsid w:val="00723BC5"/>
    <w:rsid w:val="00740A53"/>
    <w:rsid w:val="0077471A"/>
    <w:rsid w:val="007914B2"/>
    <w:rsid w:val="007E5843"/>
    <w:rsid w:val="007F60AB"/>
    <w:rsid w:val="00813ABA"/>
    <w:rsid w:val="00824B2A"/>
    <w:rsid w:val="00842890"/>
    <w:rsid w:val="0084406D"/>
    <w:rsid w:val="008578E6"/>
    <w:rsid w:val="00881226"/>
    <w:rsid w:val="008926E8"/>
    <w:rsid w:val="00897922"/>
    <w:rsid w:val="008A5B91"/>
    <w:rsid w:val="008C7306"/>
    <w:rsid w:val="00904D5A"/>
    <w:rsid w:val="00910E56"/>
    <w:rsid w:val="009167D2"/>
    <w:rsid w:val="009413CF"/>
    <w:rsid w:val="009740FD"/>
    <w:rsid w:val="009C4B17"/>
    <w:rsid w:val="009E5ADF"/>
    <w:rsid w:val="009E6DAD"/>
    <w:rsid w:val="009F5129"/>
    <w:rsid w:val="00A00709"/>
    <w:rsid w:val="00A42510"/>
    <w:rsid w:val="00A47EAA"/>
    <w:rsid w:val="00A56C06"/>
    <w:rsid w:val="00A61E4B"/>
    <w:rsid w:val="00A64526"/>
    <w:rsid w:val="00AA346B"/>
    <w:rsid w:val="00AB553A"/>
    <w:rsid w:val="00AE3CB3"/>
    <w:rsid w:val="00AF15ED"/>
    <w:rsid w:val="00AF2FDB"/>
    <w:rsid w:val="00B06BC8"/>
    <w:rsid w:val="00B33EA4"/>
    <w:rsid w:val="00B5219F"/>
    <w:rsid w:val="00B876E4"/>
    <w:rsid w:val="00BB787A"/>
    <w:rsid w:val="00BF00B7"/>
    <w:rsid w:val="00C05F7C"/>
    <w:rsid w:val="00C12053"/>
    <w:rsid w:val="00C17843"/>
    <w:rsid w:val="00C733FE"/>
    <w:rsid w:val="00C96FAA"/>
    <w:rsid w:val="00C97364"/>
    <w:rsid w:val="00CC7903"/>
    <w:rsid w:val="00CE1BAD"/>
    <w:rsid w:val="00CF1471"/>
    <w:rsid w:val="00D145D5"/>
    <w:rsid w:val="00D21985"/>
    <w:rsid w:val="00D21C78"/>
    <w:rsid w:val="00D41A59"/>
    <w:rsid w:val="00D41D35"/>
    <w:rsid w:val="00D4443E"/>
    <w:rsid w:val="00D44648"/>
    <w:rsid w:val="00D52FAC"/>
    <w:rsid w:val="00E02704"/>
    <w:rsid w:val="00E163B8"/>
    <w:rsid w:val="00E21BE1"/>
    <w:rsid w:val="00E87A3D"/>
    <w:rsid w:val="00E9143C"/>
    <w:rsid w:val="00EA5C97"/>
    <w:rsid w:val="00EA63A5"/>
    <w:rsid w:val="00EB1476"/>
    <w:rsid w:val="00EB7E83"/>
    <w:rsid w:val="00EC1FEE"/>
    <w:rsid w:val="00EE60D4"/>
    <w:rsid w:val="00F0101F"/>
    <w:rsid w:val="00F02ED8"/>
    <w:rsid w:val="00F524D3"/>
    <w:rsid w:val="00F643F2"/>
    <w:rsid w:val="00F77D2D"/>
    <w:rsid w:val="00F817C2"/>
    <w:rsid w:val="00F83119"/>
    <w:rsid w:val="00F87114"/>
    <w:rsid w:val="00FA0FB8"/>
    <w:rsid w:val="00FC6F3E"/>
    <w:rsid w:val="00FE7AE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2A8FFD"/>
  <w15:docId w15:val="{EB420E7E-4BFC-41E8-A4B1-4EE87A4B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FDB"/>
    <w:pPr>
      <w:spacing w:after="0" w:line="240" w:lineRule="auto"/>
    </w:pPr>
    <w:rPr>
      <w:rFonts w:ascii="Arial" w:eastAsia="SimSun" w:hAnsi="Arial" w:cs="Arial"/>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2FDB"/>
    <w:pPr>
      <w:jc w:val="center"/>
    </w:pPr>
    <w:rPr>
      <w:rFonts w:ascii="Century Schoolbook" w:eastAsia="Times New Roman" w:hAnsi="Century Schoolbook" w:cs="Times New Roman"/>
      <w:b/>
      <w:sz w:val="28"/>
      <w:lang w:eastAsia="tr-TR"/>
    </w:rPr>
  </w:style>
  <w:style w:type="character" w:customStyle="1" w:styleId="TitleChar">
    <w:name w:val="Title Char"/>
    <w:basedOn w:val="DefaultParagraphFont"/>
    <w:link w:val="Title"/>
    <w:rsid w:val="00AF2FDB"/>
    <w:rPr>
      <w:rFonts w:ascii="Century Schoolbook" w:eastAsia="Times New Roman" w:hAnsi="Century Schoolbook" w:cs="Times New Roman"/>
      <w:b/>
      <w:sz w:val="28"/>
      <w:szCs w:val="20"/>
      <w:lang w:val="en-GB" w:eastAsia="tr-TR"/>
    </w:rPr>
  </w:style>
  <w:style w:type="paragraph" w:styleId="TOC1">
    <w:name w:val="toc 1"/>
    <w:basedOn w:val="Normal"/>
    <w:next w:val="Normal"/>
    <w:autoRedefine/>
    <w:semiHidden/>
    <w:rsid w:val="00AA346B"/>
    <w:pPr>
      <w:spacing w:after="120"/>
    </w:pPr>
    <w:rPr>
      <w:b/>
    </w:rPr>
  </w:style>
  <w:style w:type="character" w:styleId="Strong">
    <w:name w:val="Strong"/>
    <w:qFormat/>
    <w:rsid w:val="00AF2FDB"/>
    <w:rPr>
      <w:b/>
      <w:bCs/>
    </w:rPr>
  </w:style>
  <w:style w:type="paragraph" w:styleId="BalloonText">
    <w:name w:val="Balloon Text"/>
    <w:basedOn w:val="Normal"/>
    <w:link w:val="BalloonTextChar"/>
    <w:uiPriority w:val="99"/>
    <w:semiHidden/>
    <w:unhideWhenUsed/>
    <w:rsid w:val="00EE60D4"/>
    <w:rPr>
      <w:rFonts w:ascii="Tahoma" w:hAnsi="Tahoma" w:cs="Tahoma"/>
      <w:sz w:val="16"/>
      <w:szCs w:val="16"/>
    </w:rPr>
  </w:style>
  <w:style w:type="character" w:customStyle="1" w:styleId="BalloonTextChar">
    <w:name w:val="Balloon Text Char"/>
    <w:basedOn w:val="DefaultParagraphFont"/>
    <w:link w:val="BalloonText"/>
    <w:uiPriority w:val="99"/>
    <w:semiHidden/>
    <w:rsid w:val="00EE60D4"/>
    <w:rPr>
      <w:rFonts w:ascii="Tahoma" w:eastAsia="SimSun" w:hAnsi="Tahoma" w:cs="Tahoma"/>
      <w:sz w:val="16"/>
      <w:szCs w:val="16"/>
      <w:lang w:val="en-GB" w:eastAsia="zh-CN"/>
    </w:rPr>
  </w:style>
  <w:style w:type="paragraph" w:styleId="Header">
    <w:name w:val="header"/>
    <w:basedOn w:val="Normal"/>
    <w:link w:val="HeaderChar"/>
    <w:unhideWhenUsed/>
    <w:rsid w:val="001A71D2"/>
    <w:pPr>
      <w:tabs>
        <w:tab w:val="center" w:pos="4536"/>
        <w:tab w:val="right" w:pos="9072"/>
      </w:tabs>
    </w:pPr>
  </w:style>
  <w:style w:type="character" w:customStyle="1" w:styleId="HeaderChar">
    <w:name w:val="Header Char"/>
    <w:basedOn w:val="DefaultParagraphFont"/>
    <w:link w:val="Header"/>
    <w:rsid w:val="001A71D2"/>
    <w:rPr>
      <w:rFonts w:ascii="Arial" w:eastAsia="SimSun" w:hAnsi="Arial" w:cs="Arial"/>
      <w:sz w:val="20"/>
      <w:szCs w:val="20"/>
      <w:lang w:val="en-GB" w:eastAsia="zh-CN"/>
    </w:rPr>
  </w:style>
  <w:style w:type="paragraph" w:styleId="Footer">
    <w:name w:val="footer"/>
    <w:basedOn w:val="Normal"/>
    <w:link w:val="FooterChar"/>
    <w:uiPriority w:val="99"/>
    <w:unhideWhenUsed/>
    <w:rsid w:val="001A71D2"/>
    <w:pPr>
      <w:tabs>
        <w:tab w:val="center" w:pos="4536"/>
        <w:tab w:val="right" w:pos="9072"/>
      </w:tabs>
    </w:pPr>
  </w:style>
  <w:style w:type="character" w:customStyle="1" w:styleId="FooterChar">
    <w:name w:val="Footer Char"/>
    <w:basedOn w:val="DefaultParagraphFont"/>
    <w:link w:val="Footer"/>
    <w:uiPriority w:val="99"/>
    <w:rsid w:val="001A71D2"/>
    <w:rPr>
      <w:rFonts w:ascii="Arial" w:eastAsia="SimSun" w:hAnsi="Arial" w:cs="Arial"/>
      <w:sz w:val="20"/>
      <w:szCs w:val="20"/>
      <w:lang w:val="en-GB" w:eastAsia="zh-CN"/>
    </w:rPr>
  </w:style>
  <w:style w:type="character" w:styleId="CommentReference">
    <w:name w:val="annotation reference"/>
    <w:basedOn w:val="DefaultParagraphFont"/>
    <w:uiPriority w:val="99"/>
    <w:semiHidden/>
    <w:unhideWhenUsed/>
    <w:rsid w:val="00F524D3"/>
    <w:rPr>
      <w:sz w:val="16"/>
      <w:szCs w:val="16"/>
    </w:rPr>
  </w:style>
  <w:style w:type="paragraph" w:styleId="CommentText">
    <w:name w:val="annotation text"/>
    <w:basedOn w:val="Normal"/>
    <w:link w:val="CommentTextChar"/>
    <w:uiPriority w:val="99"/>
    <w:unhideWhenUsed/>
    <w:rsid w:val="00F524D3"/>
  </w:style>
  <w:style w:type="character" w:customStyle="1" w:styleId="CommentTextChar">
    <w:name w:val="Comment Text Char"/>
    <w:basedOn w:val="DefaultParagraphFont"/>
    <w:link w:val="CommentText"/>
    <w:uiPriority w:val="99"/>
    <w:rsid w:val="00F524D3"/>
    <w:rPr>
      <w:rFonts w:ascii="Arial" w:eastAsia="SimSun" w:hAnsi="Arial" w:cs="Arial"/>
      <w:sz w:val="20"/>
      <w:szCs w:val="20"/>
      <w:lang w:val="en-GB" w:eastAsia="zh-CN"/>
    </w:rPr>
  </w:style>
  <w:style w:type="paragraph" w:styleId="CommentSubject">
    <w:name w:val="annotation subject"/>
    <w:basedOn w:val="CommentText"/>
    <w:next w:val="CommentText"/>
    <w:link w:val="CommentSubjectChar"/>
    <w:uiPriority w:val="99"/>
    <w:semiHidden/>
    <w:unhideWhenUsed/>
    <w:rsid w:val="00F524D3"/>
    <w:rPr>
      <w:b/>
      <w:bCs/>
    </w:rPr>
  </w:style>
  <w:style w:type="character" w:customStyle="1" w:styleId="CommentSubjectChar">
    <w:name w:val="Comment Subject Char"/>
    <w:basedOn w:val="CommentTextChar"/>
    <w:link w:val="CommentSubject"/>
    <w:uiPriority w:val="99"/>
    <w:semiHidden/>
    <w:rsid w:val="00F524D3"/>
    <w:rPr>
      <w:rFonts w:ascii="Arial" w:eastAsia="SimSun" w:hAnsi="Arial" w:cs="Arial"/>
      <w:b/>
      <w:bCs/>
      <w:sz w:val="20"/>
      <w:szCs w:val="20"/>
      <w:lang w:val="en-GB" w:eastAsia="zh-CN"/>
    </w:rPr>
  </w:style>
  <w:style w:type="paragraph" w:styleId="Revision">
    <w:name w:val="Revision"/>
    <w:hidden/>
    <w:uiPriority w:val="99"/>
    <w:semiHidden/>
    <w:rsid w:val="00AA346B"/>
    <w:pPr>
      <w:spacing w:after="0" w:line="240" w:lineRule="auto"/>
    </w:pPr>
    <w:rPr>
      <w:rFonts w:ascii="Arial" w:eastAsia="SimSun" w:hAnsi="Arial" w:cs="Arial"/>
      <w:sz w:val="20"/>
      <w:szCs w:val="20"/>
      <w:lang w:val="en-GB" w:eastAsia="zh-CN"/>
    </w:rPr>
  </w:style>
  <w:style w:type="table" w:styleId="TableGrid">
    <w:name w:val="Table Grid"/>
    <w:basedOn w:val="TableNormal"/>
    <w:uiPriority w:val="59"/>
    <w:rsid w:val="00AE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3C6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B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5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0820-5DDB-44DC-9494-7ADEE4EA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1376</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bozer</dc:creator>
  <cp:lastModifiedBy>Eda AŞILI</cp:lastModifiedBy>
  <cp:revision>2</cp:revision>
  <cp:lastPrinted>2019-05-23T06:41:00Z</cp:lastPrinted>
  <dcterms:created xsi:type="dcterms:W3CDTF">2020-06-25T11:20:00Z</dcterms:created>
  <dcterms:modified xsi:type="dcterms:W3CDTF">2020-06-25T11:20:00Z</dcterms:modified>
</cp:coreProperties>
</file>