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B86" w:rsidRPr="008E1F88" w:rsidRDefault="005C2B86" w:rsidP="00737151">
      <w:pPr>
        <w:spacing w:before="120" w:after="120"/>
        <w:rPr>
          <w:sz w:val="10"/>
          <w:lang w:eastAsia="en-US"/>
        </w:rPr>
      </w:pPr>
      <w:bookmarkStart w:id="0" w:name="_GoBack"/>
      <w:bookmarkEnd w:id="0"/>
    </w:p>
    <w:p w:rsidR="000B0984" w:rsidRPr="00A63C49" w:rsidRDefault="000B0984" w:rsidP="00737151">
      <w:pPr>
        <w:spacing w:before="120" w:after="120"/>
        <w:jc w:val="center"/>
        <w:rPr>
          <w:b/>
          <w:sz w:val="32"/>
          <w:szCs w:val="32"/>
        </w:rPr>
      </w:pPr>
      <w:r w:rsidRPr="00A63C49">
        <w:rPr>
          <w:b/>
          <w:sz w:val="32"/>
          <w:szCs w:val="32"/>
        </w:rPr>
        <w:t>Türkiye ve AB Arasında Sivil Toplum Diyaloğu-V Hibe Programı</w:t>
      </w:r>
      <w:r w:rsidR="005C4D25" w:rsidRPr="00A63C49">
        <w:rPr>
          <w:b/>
          <w:sz w:val="32"/>
          <w:szCs w:val="32"/>
        </w:rPr>
        <w:t xml:space="preserve"> (CSD</w:t>
      </w:r>
      <w:r w:rsidR="00A126E9" w:rsidRPr="00A63C49">
        <w:rPr>
          <w:b/>
          <w:sz w:val="32"/>
          <w:szCs w:val="32"/>
        </w:rPr>
        <w:t>-</w:t>
      </w:r>
      <w:r w:rsidR="005C4D25" w:rsidRPr="00A63C49">
        <w:rPr>
          <w:b/>
          <w:sz w:val="32"/>
          <w:szCs w:val="32"/>
        </w:rPr>
        <w:t>V)</w:t>
      </w:r>
    </w:p>
    <w:p w:rsidR="000B0984" w:rsidRPr="00A63C49" w:rsidRDefault="000B0984" w:rsidP="00737151">
      <w:pPr>
        <w:pStyle w:val="Balk"/>
        <w:jc w:val="center"/>
        <w:rPr>
          <w:b/>
          <w:bCs/>
          <w:i w:val="0"/>
          <w:iCs w:val="0"/>
          <w:sz w:val="26"/>
          <w:szCs w:val="26"/>
        </w:rPr>
      </w:pPr>
      <w:r w:rsidRPr="00A63C49">
        <w:rPr>
          <w:b/>
          <w:bCs/>
          <w:i w:val="0"/>
          <w:iCs w:val="0"/>
          <w:sz w:val="26"/>
          <w:szCs w:val="26"/>
        </w:rPr>
        <w:t>Teklif Çağrısı TR2015/DG/01/A5-02</w:t>
      </w:r>
    </w:p>
    <w:p w:rsidR="000B0984" w:rsidRPr="00A63C49" w:rsidRDefault="000B0984" w:rsidP="00737151">
      <w:pPr>
        <w:pStyle w:val="Balk"/>
        <w:jc w:val="center"/>
        <w:rPr>
          <w:b/>
          <w:bCs/>
          <w:i w:val="0"/>
          <w:iCs w:val="0"/>
          <w:sz w:val="26"/>
          <w:szCs w:val="26"/>
        </w:rPr>
      </w:pPr>
      <w:r w:rsidRPr="00A63C49">
        <w:rPr>
          <w:b/>
          <w:bCs/>
          <w:i w:val="0"/>
          <w:iCs w:val="0"/>
          <w:sz w:val="26"/>
          <w:szCs w:val="26"/>
        </w:rPr>
        <w:t>(EuropeAid/139354/ID/ACT/TR)</w:t>
      </w:r>
    </w:p>
    <w:p w:rsidR="000B0984" w:rsidRPr="00A63C49" w:rsidRDefault="000B0984" w:rsidP="00737151">
      <w:pPr>
        <w:pStyle w:val="Balk"/>
        <w:jc w:val="center"/>
        <w:rPr>
          <w:b/>
          <w:bCs/>
          <w:i w:val="0"/>
          <w:iCs w:val="0"/>
          <w:sz w:val="26"/>
          <w:szCs w:val="26"/>
        </w:rPr>
      </w:pPr>
      <w:r w:rsidRPr="00A63C49">
        <w:rPr>
          <w:b/>
          <w:bCs/>
          <w:i w:val="0"/>
          <w:iCs w:val="0"/>
          <w:sz w:val="26"/>
          <w:szCs w:val="26"/>
        </w:rPr>
        <w:t xml:space="preserve">MFİB tarafından 20 Kasım 2017 tarihinde yayımlanan ve son başvuru tarihi 16 Şubat 2018 olan hibe programı </w:t>
      </w:r>
    </w:p>
    <w:p w:rsidR="005D012B" w:rsidRPr="00A63C49" w:rsidRDefault="000B0984" w:rsidP="00737151">
      <w:pPr>
        <w:adjustRightInd w:val="0"/>
        <w:spacing w:before="120" w:after="120"/>
        <w:jc w:val="center"/>
        <w:rPr>
          <w:b/>
          <w:bCs/>
          <w:sz w:val="26"/>
          <w:szCs w:val="26"/>
        </w:rPr>
      </w:pPr>
      <w:r w:rsidRPr="00A63C49">
        <w:rPr>
          <w:b/>
          <w:bCs/>
          <w:color w:val="000000"/>
          <w:sz w:val="26"/>
          <w:szCs w:val="26"/>
        </w:rPr>
        <w:t>Açıklamalar</w:t>
      </w:r>
      <w:r w:rsidR="00922E62" w:rsidRPr="00A63C49">
        <w:rPr>
          <w:b/>
          <w:bCs/>
          <w:color w:val="000000"/>
          <w:sz w:val="26"/>
          <w:szCs w:val="26"/>
        </w:rPr>
        <w:t>-II</w:t>
      </w:r>
    </w:p>
    <w:p w:rsidR="0015667A" w:rsidRPr="008E1F88" w:rsidRDefault="00776E20" w:rsidP="00737151">
      <w:pPr>
        <w:spacing w:before="120" w:after="120"/>
        <w:rPr>
          <w:b/>
        </w:rPr>
      </w:pPr>
      <w:r>
        <w:rPr>
          <w:noProof/>
        </w:rPr>
        <mc:AlternateContent>
          <mc:Choice Requires="wps">
            <w:drawing>
              <wp:anchor distT="4294967295" distB="4294967295" distL="114300" distR="114300" simplePos="0" relativeHeight="251657728" behindDoc="0" locked="0" layoutInCell="1" allowOverlap="1" wp14:anchorId="5C66FDE8" wp14:editId="76278F6F">
                <wp:simplePos x="0" y="0"/>
                <wp:positionH relativeFrom="column">
                  <wp:posOffset>0</wp:posOffset>
                </wp:positionH>
                <wp:positionV relativeFrom="paragraph">
                  <wp:posOffset>76199</wp:posOffset>
                </wp:positionV>
                <wp:extent cx="5829300" cy="0"/>
                <wp:effectExtent l="0" t="1905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4B665D"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pt" to="4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Dr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" strokeweight="2.25pt">
                <v:stroke linestyle="thinThin"/>
              </v:line>
            </w:pict>
          </mc:Fallback>
        </mc:AlternateContent>
      </w:r>
    </w:p>
    <w:p w:rsidR="005C4D25" w:rsidRPr="008E1F88" w:rsidRDefault="005C4D25" w:rsidP="00737151">
      <w:pPr>
        <w:pStyle w:val="GvdeMetni2"/>
        <w:spacing w:before="120" w:after="120"/>
        <w:ind w:left="284"/>
        <w:jc w:val="both"/>
        <w:rPr>
          <w:i/>
          <w:sz w:val="24"/>
          <w:szCs w:val="24"/>
          <w:lang w:val="tr-TR"/>
        </w:rPr>
      </w:pPr>
      <w:r w:rsidRPr="008E1F88">
        <w:rPr>
          <w:b/>
          <w:i/>
          <w:sz w:val="24"/>
          <w:szCs w:val="24"/>
          <w:u w:val="single"/>
          <w:lang w:val="tr-TR"/>
        </w:rPr>
        <w:t>Not 1:</w:t>
      </w:r>
      <w:r w:rsidRPr="008E1F88">
        <w:rPr>
          <w:i/>
          <w:sz w:val="24"/>
          <w:szCs w:val="24"/>
          <w:lang w:val="tr-TR"/>
        </w:rPr>
        <w:t xml:space="preserve"> Bu teklif çağrısı (çağrı) ile ilgili gelen soruların büyük bölümü, hibe başvuru rehberinin (rehber) </w:t>
      </w:r>
      <w:r w:rsidRPr="008E1F88">
        <w:rPr>
          <w:b/>
          <w:i/>
          <w:sz w:val="24"/>
          <w:szCs w:val="24"/>
          <w:lang w:val="tr-TR"/>
        </w:rPr>
        <w:t>dikkatli okunması halinde</w:t>
      </w:r>
      <w:r w:rsidRPr="008E1F88">
        <w:rPr>
          <w:i/>
          <w:sz w:val="24"/>
          <w:szCs w:val="24"/>
          <w:lang w:val="tr-TR"/>
        </w:rPr>
        <w:t xml:space="preserve"> cevaplanabilir niteliktedir.</w:t>
      </w:r>
    </w:p>
    <w:p w:rsidR="005C4D25" w:rsidRPr="008E1F88" w:rsidRDefault="005C4D25" w:rsidP="00737151">
      <w:pPr>
        <w:pStyle w:val="GvdeMetni2"/>
        <w:spacing w:before="120" w:after="120"/>
        <w:ind w:left="284"/>
        <w:jc w:val="both"/>
        <w:rPr>
          <w:i/>
          <w:sz w:val="24"/>
          <w:szCs w:val="24"/>
          <w:lang w:val="tr-TR"/>
        </w:rPr>
      </w:pPr>
      <w:r w:rsidRPr="008E1F88">
        <w:rPr>
          <w:b/>
          <w:i/>
          <w:sz w:val="24"/>
          <w:szCs w:val="24"/>
          <w:u w:val="single"/>
          <w:lang w:val="tr-TR"/>
        </w:rPr>
        <w:t>Not 2:</w:t>
      </w:r>
      <w:r w:rsidRPr="008E1F88">
        <w:rPr>
          <w:i/>
          <w:sz w:val="24"/>
          <w:szCs w:val="24"/>
          <w:lang w:val="tr-TR"/>
        </w:rPr>
        <w:t xml:space="preserve"> Başvuru sahiplerine eşit muamele ilkesi gereği, Sözleşme Makamı, başvuru sahibi, eş-başvuran, bağlı kuruluş, proje konusu ve fa</w:t>
      </w:r>
      <w:r w:rsidR="008E1F88" w:rsidRPr="008E1F88">
        <w:rPr>
          <w:i/>
          <w:sz w:val="24"/>
          <w:szCs w:val="24"/>
          <w:lang w:val="tr-TR"/>
        </w:rPr>
        <w:t xml:space="preserve">aliyetlerin uygunluğu hakkında </w:t>
      </w:r>
      <w:r w:rsidRPr="008E1F88">
        <w:rPr>
          <w:i/>
          <w:sz w:val="24"/>
          <w:szCs w:val="24"/>
          <w:lang w:val="tr-TR"/>
        </w:rPr>
        <w:t>ön görüş vermez (Lütfen rehberin 2.2.</w:t>
      </w:r>
      <w:r w:rsidR="00922E62">
        <w:rPr>
          <w:i/>
          <w:sz w:val="24"/>
          <w:szCs w:val="24"/>
          <w:lang w:val="tr-TR"/>
        </w:rPr>
        <w:t>8</w:t>
      </w:r>
      <w:r w:rsidRPr="008E1F88">
        <w:rPr>
          <w:i/>
          <w:sz w:val="24"/>
          <w:szCs w:val="24"/>
          <w:lang w:val="tr-TR"/>
        </w:rPr>
        <w:t xml:space="preserve"> bölümüne bakınız).  </w:t>
      </w:r>
    </w:p>
    <w:p w:rsidR="005C4D25" w:rsidRPr="008E1F88" w:rsidRDefault="005C4D25" w:rsidP="00737151">
      <w:pPr>
        <w:pStyle w:val="GvdeMetni2"/>
        <w:spacing w:before="120" w:after="120"/>
        <w:ind w:left="284"/>
        <w:jc w:val="both"/>
        <w:rPr>
          <w:i/>
          <w:sz w:val="24"/>
          <w:szCs w:val="24"/>
          <w:lang w:val="tr-TR"/>
        </w:rPr>
      </w:pPr>
      <w:r w:rsidRPr="008E1F88">
        <w:rPr>
          <w:i/>
          <w:sz w:val="24"/>
          <w:szCs w:val="24"/>
          <w:lang w:val="tr-TR"/>
        </w:rPr>
        <w:t>Ayrıca, başvuru sahiplerinin uygunluğu ile ilgili olarak verilen cevaplar</w:t>
      </w:r>
      <w:r w:rsidR="00A126E9">
        <w:rPr>
          <w:i/>
          <w:sz w:val="24"/>
          <w:szCs w:val="24"/>
          <w:lang w:val="tr-TR"/>
        </w:rPr>
        <w:t>ın</w:t>
      </w:r>
      <w:r w:rsidRPr="008E1F88">
        <w:rPr>
          <w:i/>
          <w:sz w:val="24"/>
          <w:szCs w:val="24"/>
          <w:lang w:val="tr-TR"/>
        </w:rPr>
        <w:t xml:space="preserve"> rehberde (bölüm 2.1.1 ve 2.1.2) belirtilen diğer uygunluk kriterleri dikkate alınmadan sadece sorulan soruyu kapsadığını dikkate alınız.</w:t>
      </w:r>
    </w:p>
    <w:p w:rsidR="004D2D9C" w:rsidRPr="008E1F88" w:rsidRDefault="004D2D9C" w:rsidP="00737151">
      <w:pPr>
        <w:shd w:val="clear" w:color="auto" w:fill="CCCCCC"/>
        <w:adjustRightInd w:val="0"/>
        <w:spacing w:before="120" w:after="120"/>
        <w:ind w:left="284"/>
        <w:jc w:val="center"/>
        <w:rPr>
          <w:b/>
        </w:rPr>
      </w:pPr>
      <w:r w:rsidRPr="008E1F88">
        <w:rPr>
          <w:b/>
        </w:rPr>
        <w:t>G</w:t>
      </w:r>
      <w:r w:rsidR="005C4D25" w:rsidRPr="008E1F88">
        <w:rPr>
          <w:b/>
        </w:rPr>
        <w:t>enel Konular</w:t>
      </w:r>
    </w:p>
    <w:p w:rsidR="00922E62" w:rsidRPr="00922E62" w:rsidRDefault="00922E62" w:rsidP="00A63C49">
      <w:pPr>
        <w:pStyle w:val="ListeParagraf"/>
        <w:numPr>
          <w:ilvl w:val="0"/>
          <w:numId w:val="26"/>
        </w:numPr>
        <w:tabs>
          <w:tab w:val="clear" w:pos="630"/>
          <w:tab w:val="num" w:pos="567"/>
        </w:tabs>
        <w:spacing w:after="120" w:line="240" w:lineRule="auto"/>
        <w:ind w:left="567" w:hanging="425"/>
        <w:jc w:val="both"/>
      </w:pPr>
      <w:r w:rsidRPr="00A63C49">
        <w:rPr>
          <w:rFonts w:ascii="Times New Roman" w:hAnsi="Times New Roman" w:cs="Times New Roman"/>
          <w:b/>
          <w:sz w:val="24"/>
          <w:szCs w:val="24"/>
          <w:lang w:val="en-GB"/>
        </w:rPr>
        <w:t>Eş-başvuranımızı/iştirakçimizi benzer deneyime sahip başka bir kurum ile değiştirebilir miyiz?</w:t>
      </w:r>
      <w:r w:rsidRPr="00922E62">
        <w:rPr>
          <w:rFonts w:ascii="Times New Roman" w:hAnsi="Times New Roman" w:cs="Times New Roman"/>
          <w:b/>
          <w:bCs/>
          <w:sz w:val="24"/>
          <w:szCs w:val="24"/>
        </w:rPr>
        <w:t xml:space="preserve"> </w:t>
      </w:r>
    </w:p>
    <w:p w:rsidR="00922E62" w:rsidRPr="00922E62" w:rsidRDefault="00922E62" w:rsidP="00922E62">
      <w:pPr>
        <w:pStyle w:val="T1"/>
      </w:pPr>
      <w:r w:rsidRPr="00922E62">
        <w:t xml:space="preserve">Prensipte, rehberin 2.2.1. ve 2.2.5 </w:t>
      </w:r>
      <w:r w:rsidR="004772D8">
        <w:t>b</w:t>
      </w:r>
      <w:r w:rsidRPr="00922E62">
        <w:t>ölümünde belirtildiği üzere, ön teklif esas alınarak değerlendirilen unsurlar (eş-başvuran(lar), bağlı kuruluş(lar) (varsa), iştirakçi(ler) (varsa), öncelik alan/ları, özel hedefler ve beklenen sonuçlar) tam başvuru formunda değiştirilemez. Başvur</w:t>
      </w:r>
      <w:r w:rsidR="00A126E9">
        <w:t>u sahibi</w:t>
      </w:r>
      <w:r w:rsidRPr="00922E62">
        <w:t xml:space="preserve"> sadece sağlam bir gerekçe sunduğu takdirde (ilk eş-başvuranın</w:t>
      </w:r>
      <w:r w:rsidR="00A126E9">
        <w:t xml:space="preserve"> veya</w:t>
      </w:r>
      <w:r w:rsidRPr="00922E62">
        <w:t>bağlı kuruluşun iflası gibi) bir eş-başvuranı/ bağlı kuruluşu değiştirebilir. Bu durumda yeni eş-başvuranın/bağlı kuruluşun önceki ile eş değer niteliklere sahip olması gerekmektedir.</w:t>
      </w:r>
    </w:p>
    <w:p w:rsidR="00922E62" w:rsidRDefault="00922E62" w:rsidP="00922E62">
      <w:pPr>
        <w:spacing w:after="120"/>
        <w:ind w:left="567"/>
        <w:jc w:val="both"/>
      </w:pPr>
      <w:r>
        <w:t xml:space="preserve">Rehberin 2.2.5 </w:t>
      </w:r>
      <w:r w:rsidR="004772D8">
        <w:t>b</w:t>
      </w:r>
      <w:r>
        <w:t>ölümünde belirtildiği üzere</w:t>
      </w:r>
      <w:r w:rsidR="00A126E9">
        <w:t>,</w:t>
      </w:r>
      <w:r>
        <w:t xml:space="preserve"> yapılan değişiklikler/ayarlamalar bir yazı veya e-posta ile açıklanmalı/gerekçelendirilmelidir. Değişiklik Değerlendirme Komitesi/Sözleşme Makamı tarafından değerlendirilecektir. Değerlendirme Komitesi/Sözleşme Makamı durumu değerlendirmek amacıyla eş-başvuranın/bağlı kuruluşun feshine ilişkin karar ya da yasal belgeler gibi destekleyici dokümanları talep edebilir. </w:t>
      </w:r>
    </w:p>
    <w:p w:rsidR="006C4FD2" w:rsidRDefault="006C4FD2" w:rsidP="00A63C49">
      <w:pPr>
        <w:pStyle w:val="ListeParagraf"/>
        <w:numPr>
          <w:ilvl w:val="0"/>
          <w:numId w:val="26"/>
        </w:numPr>
        <w:tabs>
          <w:tab w:val="clear" w:pos="630"/>
          <w:tab w:val="num" w:pos="567"/>
        </w:tabs>
        <w:spacing w:after="120" w:line="240" w:lineRule="auto"/>
        <w:ind w:left="567" w:hanging="425"/>
        <w:jc w:val="both"/>
        <w:rPr>
          <w:rFonts w:ascii="Times New Roman" w:hAnsi="Times New Roman" w:cs="Times New Roman"/>
          <w:b/>
          <w:sz w:val="24"/>
          <w:szCs w:val="24"/>
        </w:rPr>
      </w:pPr>
      <w:r w:rsidRPr="00CB3B7A">
        <w:rPr>
          <w:rFonts w:ascii="Times New Roman" w:hAnsi="Times New Roman" w:cs="Times New Roman"/>
          <w:b/>
          <w:sz w:val="24"/>
          <w:szCs w:val="24"/>
        </w:rPr>
        <w:t xml:space="preserve"> </w:t>
      </w:r>
      <w:r w:rsidRPr="00A63C49">
        <w:rPr>
          <w:rFonts w:ascii="Times New Roman" w:hAnsi="Times New Roman" w:cs="Times New Roman"/>
          <w:b/>
          <w:sz w:val="24"/>
          <w:szCs w:val="24"/>
          <w:lang w:val="en-GB"/>
        </w:rPr>
        <w:t>Yeni bir iştirakçi eklemek mümkün müdür?</w:t>
      </w:r>
    </w:p>
    <w:p w:rsidR="006C4FD2" w:rsidRPr="008E1E4A" w:rsidRDefault="006C4FD2" w:rsidP="00A63C49">
      <w:pPr>
        <w:pStyle w:val="T1"/>
      </w:pPr>
      <w:r w:rsidRPr="008E1E4A">
        <w:t>Evet. Lütfen Cevap-</w:t>
      </w:r>
      <w:r w:rsidR="00922E62">
        <w:t>1</w:t>
      </w:r>
      <w:r w:rsidRPr="008E1E4A">
        <w:t>’e bakınız.</w:t>
      </w:r>
      <w:r>
        <w:t xml:space="preserve"> </w:t>
      </w:r>
    </w:p>
    <w:p w:rsidR="006C4FD2" w:rsidRPr="00A63C49" w:rsidRDefault="006C4FD2" w:rsidP="00A63C49">
      <w:pPr>
        <w:pStyle w:val="ListeParagraf"/>
        <w:numPr>
          <w:ilvl w:val="0"/>
          <w:numId w:val="26"/>
        </w:numPr>
        <w:tabs>
          <w:tab w:val="clear" w:pos="630"/>
          <w:tab w:val="num" w:pos="567"/>
        </w:tabs>
        <w:spacing w:after="120" w:line="240" w:lineRule="auto"/>
        <w:ind w:left="567" w:hanging="425"/>
        <w:jc w:val="both"/>
        <w:rPr>
          <w:rFonts w:ascii="Times New Roman" w:hAnsi="Times New Roman" w:cs="Times New Roman"/>
          <w:b/>
          <w:sz w:val="24"/>
          <w:szCs w:val="24"/>
          <w:lang w:val="en-GB"/>
        </w:rPr>
      </w:pPr>
      <w:r w:rsidRPr="00A63C49">
        <w:rPr>
          <w:rFonts w:ascii="Times New Roman" w:hAnsi="Times New Roman" w:cs="Times New Roman"/>
          <w:b/>
          <w:sz w:val="24"/>
          <w:szCs w:val="24"/>
          <w:lang w:val="en-GB"/>
        </w:rPr>
        <w:t>Yönetim Kurulu kararı gereğince Derneğimizin adını değiştirmek istiyoruz. Bu durum proje teklifimizin alacağı puanı etkiler mi?</w:t>
      </w:r>
    </w:p>
    <w:p w:rsidR="006C4FD2" w:rsidRPr="008E1E4A" w:rsidRDefault="006C4FD2" w:rsidP="00A63C49">
      <w:pPr>
        <w:pStyle w:val="T1"/>
      </w:pPr>
      <w:r w:rsidRPr="008E1E4A">
        <w:t>Hayır. Bununla birlikte</w:t>
      </w:r>
      <w:r w:rsidR="002E76CB">
        <w:t>,</w:t>
      </w:r>
      <w:r w:rsidRPr="008E1E4A">
        <w:t xml:space="preserve"> ilgili değişikliğin herhangi bir </w:t>
      </w:r>
      <w:r w:rsidR="002E76CB" w:rsidRPr="008E1E4A">
        <w:t>kar</w:t>
      </w:r>
      <w:r w:rsidR="002E76CB">
        <w:t>ışıklığa</w:t>
      </w:r>
      <w:r w:rsidR="002E76CB" w:rsidRPr="008E1E4A">
        <w:t xml:space="preserve"> </w:t>
      </w:r>
      <w:r w:rsidRPr="008E1E4A">
        <w:t xml:space="preserve">neden olmasını önlemek </w:t>
      </w:r>
      <w:r>
        <w:t>amacıyla</w:t>
      </w:r>
      <w:r w:rsidRPr="008E1E4A">
        <w:t xml:space="preserve"> destekleyici belgeler başvuru sırasında sunulmalıdır.</w:t>
      </w:r>
    </w:p>
    <w:p w:rsidR="006C4FD2" w:rsidRPr="00A63C49" w:rsidRDefault="006C4FD2" w:rsidP="00A63C49">
      <w:pPr>
        <w:pStyle w:val="ListeParagraf"/>
        <w:numPr>
          <w:ilvl w:val="0"/>
          <w:numId w:val="26"/>
        </w:numPr>
        <w:tabs>
          <w:tab w:val="clear" w:pos="630"/>
          <w:tab w:val="num" w:pos="567"/>
        </w:tabs>
        <w:spacing w:after="120" w:line="240" w:lineRule="auto"/>
        <w:ind w:left="567" w:hanging="425"/>
        <w:jc w:val="both"/>
        <w:rPr>
          <w:rFonts w:ascii="Times New Roman" w:hAnsi="Times New Roman" w:cs="Times New Roman"/>
          <w:b/>
          <w:sz w:val="24"/>
          <w:szCs w:val="24"/>
          <w:lang w:val="en-GB"/>
        </w:rPr>
      </w:pPr>
      <w:r w:rsidRPr="00A63C49">
        <w:rPr>
          <w:rFonts w:ascii="Times New Roman" w:hAnsi="Times New Roman" w:cs="Times New Roman"/>
          <w:b/>
          <w:sz w:val="24"/>
          <w:szCs w:val="24"/>
          <w:lang w:val="en-GB"/>
        </w:rPr>
        <w:lastRenderedPageBreak/>
        <w:t xml:space="preserve">Ön </w:t>
      </w:r>
      <w:r w:rsidR="00202926">
        <w:rPr>
          <w:rFonts w:ascii="Times New Roman" w:hAnsi="Times New Roman" w:cs="Times New Roman"/>
          <w:b/>
          <w:sz w:val="24"/>
          <w:szCs w:val="24"/>
          <w:lang w:val="en-GB"/>
        </w:rPr>
        <w:t>Teklifte</w:t>
      </w:r>
      <w:r w:rsidRPr="00A63C49">
        <w:rPr>
          <w:rFonts w:ascii="Times New Roman" w:hAnsi="Times New Roman" w:cs="Times New Roman"/>
          <w:b/>
          <w:sz w:val="24"/>
          <w:szCs w:val="24"/>
          <w:lang w:val="en-GB"/>
        </w:rPr>
        <w:t xml:space="preserve"> Birleşik Krallık’tan bir eşbaşvuran kuruluşun bulunduğu belirtilmektedir. Eğer Birleşik Krallık proje uygulama süresi içerisinde AB üyeliğinden ayrılırsa ne olacaktır?</w:t>
      </w:r>
    </w:p>
    <w:p w:rsidR="006C4FD2" w:rsidRPr="00A63C49" w:rsidRDefault="00202926" w:rsidP="00A63C49">
      <w:pPr>
        <w:pStyle w:val="T1"/>
      </w:pPr>
      <w:r>
        <w:t>Tüm hibe değerlendirmesi/uygulaması süresi</w:t>
      </w:r>
      <w:r w:rsidR="006C4FD2" w:rsidRPr="0082062D">
        <w:t xml:space="preserve"> boyunca uygunluk kriterlerine uyulması gerektiğini lütfen unutmayın. Birleşik Krallık’ın, </w:t>
      </w:r>
      <w:r w:rsidR="00007A16" w:rsidRPr="008C3C45">
        <w:t xml:space="preserve">Birleşik Krallığa mensup başvuru sahiplerinin </w:t>
      </w:r>
      <w:r w:rsidR="006C4FD2" w:rsidRPr="0082062D">
        <w:t>uygunlukları ile ilg</w:t>
      </w:r>
      <w:r w:rsidR="006C4FD2" w:rsidRPr="00490C03">
        <w:t xml:space="preserve">ili olarak AB ile bir anlaşmaya varmadan sözleşme süresi içerisinde AB’den ayrılması durumunda, </w:t>
      </w:r>
      <w:r w:rsidR="00007A16" w:rsidRPr="004772D8">
        <w:t xml:space="preserve">sözkonusu başvuru sahipleri </w:t>
      </w:r>
      <w:r w:rsidR="006C4FD2" w:rsidRPr="00A63C49">
        <w:t>AB fonlarından faydalanamayacak</w:t>
      </w:r>
      <w:r w:rsidR="00007A16" w:rsidRPr="00A63C49">
        <w:t>tır</w:t>
      </w:r>
      <w:r w:rsidR="006C4FD2" w:rsidRPr="00A63C49">
        <w:t xml:space="preserve"> (</w:t>
      </w:r>
      <w:r w:rsidR="00007A16" w:rsidRPr="00A63C49">
        <w:t>devam ediyor veya projenin herhangi bir evresinde katılım sağlanabilecekken</w:t>
      </w:r>
      <w:r w:rsidR="006C4FD2" w:rsidRPr="00A63C49">
        <w:t>) veya hibe sözleşmesinin Genel Şartlar Madde 12.2 gereğince projeden ayrılma</w:t>
      </w:r>
      <w:r w:rsidR="00007A16" w:rsidRPr="00A63C49">
        <w:t>ları</w:t>
      </w:r>
      <w:r w:rsidR="006C4FD2" w:rsidRPr="00A63C49">
        <w:t xml:space="preserve"> talep edilecektir. Lütfen </w:t>
      </w:r>
      <w:r w:rsidR="00312B40">
        <w:t>Düzeltme</w:t>
      </w:r>
      <w:r w:rsidR="006C4FD2" w:rsidRPr="0082062D">
        <w:t>-I’e bakınız. Böyle bir durumda</w:t>
      </w:r>
      <w:r>
        <w:t>,</w:t>
      </w:r>
      <w:r w:rsidR="006C4FD2" w:rsidRPr="0082062D">
        <w:t xml:space="preserve"> üyelikten ayrılmanın proje amaçlarına ve uygunluk kriterlerine etkisi Sözleşme Makamı tarafından değerlendirilecektir ve Genel</w:t>
      </w:r>
      <w:r w:rsidR="006C4FD2" w:rsidRPr="00490C03">
        <w:t xml:space="preserve"> Koşullar (Rehber Ek</w:t>
      </w:r>
      <w:r w:rsidR="00922E62" w:rsidRPr="004772D8">
        <w:t xml:space="preserve"> </w:t>
      </w:r>
      <w:r w:rsidR="006C4FD2" w:rsidRPr="004772D8">
        <w:t xml:space="preserve">G-II) uyarınca gerekli önlemler alınacaktır. </w:t>
      </w:r>
    </w:p>
    <w:p w:rsidR="006C4FD2" w:rsidRDefault="006C4FD2" w:rsidP="00A63C49">
      <w:pPr>
        <w:pStyle w:val="ListeParagraf"/>
        <w:numPr>
          <w:ilvl w:val="0"/>
          <w:numId w:val="26"/>
        </w:numPr>
        <w:tabs>
          <w:tab w:val="clear" w:pos="630"/>
          <w:tab w:val="num" w:pos="567"/>
        </w:tabs>
        <w:spacing w:after="120" w:line="240" w:lineRule="auto"/>
        <w:ind w:left="567" w:hanging="425"/>
        <w:jc w:val="both"/>
        <w:rPr>
          <w:rFonts w:ascii="Times New Roman" w:hAnsi="Times New Roman" w:cs="Times New Roman"/>
          <w:b/>
          <w:sz w:val="24"/>
          <w:szCs w:val="24"/>
        </w:rPr>
      </w:pPr>
      <w:r w:rsidRPr="00A63C49">
        <w:rPr>
          <w:rFonts w:ascii="Times New Roman" w:hAnsi="Times New Roman" w:cs="Times New Roman"/>
          <w:b/>
          <w:sz w:val="24"/>
          <w:szCs w:val="24"/>
          <w:lang w:val="en-GB"/>
        </w:rPr>
        <w:t>Bazı kavramlar daha net ifade edilebilmeleri için şekil, tablo ve görsellerle birlikte sunulabilir mi?</w:t>
      </w:r>
    </w:p>
    <w:p w:rsidR="006C4FD2" w:rsidRPr="00640F46" w:rsidRDefault="009F4021" w:rsidP="00A63C49">
      <w:pPr>
        <w:pStyle w:val="T1"/>
      </w:pPr>
      <w:r>
        <w:t>Evet</w:t>
      </w:r>
      <w:r w:rsidR="006C4FD2" w:rsidRPr="00640F46">
        <w:t>.</w:t>
      </w:r>
    </w:p>
    <w:p w:rsidR="006C4FD2" w:rsidRPr="00A63C49" w:rsidRDefault="006C4FD2" w:rsidP="00A63C49">
      <w:pPr>
        <w:pStyle w:val="ListeParagraf"/>
        <w:numPr>
          <w:ilvl w:val="0"/>
          <w:numId w:val="26"/>
        </w:numPr>
        <w:tabs>
          <w:tab w:val="clear" w:pos="630"/>
          <w:tab w:val="num" w:pos="567"/>
        </w:tabs>
        <w:spacing w:after="120" w:line="240" w:lineRule="auto"/>
        <w:ind w:left="567" w:hanging="425"/>
        <w:jc w:val="both"/>
        <w:rPr>
          <w:rFonts w:ascii="Times New Roman" w:hAnsi="Times New Roman" w:cs="Times New Roman"/>
          <w:b/>
          <w:sz w:val="24"/>
          <w:szCs w:val="24"/>
          <w:lang w:val="en-GB"/>
        </w:rPr>
      </w:pPr>
      <w:r w:rsidRPr="00A63C49">
        <w:rPr>
          <w:rFonts w:ascii="Times New Roman" w:hAnsi="Times New Roman" w:cs="Times New Roman"/>
          <w:b/>
          <w:sz w:val="24"/>
          <w:szCs w:val="24"/>
          <w:lang w:val="en-GB"/>
        </w:rPr>
        <w:t>T</w:t>
      </w:r>
      <w:r w:rsidR="00922E62" w:rsidRPr="00A63C49">
        <w:rPr>
          <w:rFonts w:ascii="Times New Roman" w:hAnsi="Times New Roman" w:cs="Times New Roman"/>
          <w:b/>
          <w:sz w:val="24"/>
          <w:szCs w:val="24"/>
          <w:lang w:val="en-GB"/>
        </w:rPr>
        <w:t>am Başvuru Formundaki başvuru sahibi/eş-</w:t>
      </w:r>
      <w:r w:rsidRPr="00A63C49">
        <w:rPr>
          <w:rFonts w:ascii="Times New Roman" w:hAnsi="Times New Roman" w:cs="Times New Roman"/>
          <w:b/>
          <w:sz w:val="24"/>
          <w:szCs w:val="24"/>
          <w:lang w:val="en-GB"/>
        </w:rPr>
        <w:t>başvuran</w:t>
      </w:r>
      <w:r w:rsidR="00922E62" w:rsidRPr="00A63C49">
        <w:rPr>
          <w:rFonts w:ascii="Times New Roman" w:hAnsi="Times New Roman" w:cs="Times New Roman"/>
          <w:b/>
          <w:sz w:val="24"/>
          <w:szCs w:val="24"/>
          <w:lang w:val="en-GB"/>
        </w:rPr>
        <w:t>(</w:t>
      </w:r>
      <w:r w:rsidRPr="00A63C49">
        <w:rPr>
          <w:rFonts w:ascii="Times New Roman" w:hAnsi="Times New Roman" w:cs="Times New Roman"/>
          <w:b/>
          <w:sz w:val="24"/>
          <w:szCs w:val="24"/>
          <w:lang w:val="en-GB"/>
        </w:rPr>
        <w:t>lar</w:t>
      </w:r>
      <w:r w:rsidR="00922E62" w:rsidRPr="00A63C49">
        <w:rPr>
          <w:rFonts w:ascii="Times New Roman" w:hAnsi="Times New Roman" w:cs="Times New Roman"/>
          <w:b/>
          <w:sz w:val="24"/>
          <w:szCs w:val="24"/>
          <w:lang w:val="en-GB"/>
        </w:rPr>
        <w:t>)</w:t>
      </w:r>
      <w:r w:rsidRPr="00A63C49">
        <w:rPr>
          <w:rFonts w:ascii="Times New Roman" w:hAnsi="Times New Roman" w:cs="Times New Roman"/>
          <w:b/>
          <w:sz w:val="24"/>
          <w:szCs w:val="24"/>
          <w:lang w:val="en-GB"/>
        </w:rPr>
        <w:t>ın deneyimleriyle ilgili bölümler doldurulurken</w:t>
      </w:r>
      <w:r w:rsidR="00312B40">
        <w:rPr>
          <w:rFonts w:ascii="Times New Roman" w:hAnsi="Times New Roman" w:cs="Times New Roman"/>
          <w:b/>
          <w:sz w:val="24"/>
          <w:szCs w:val="24"/>
          <w:lang w:val="en-GB"/>
        </w:rPr>
        <w:t>,</w:t>
      </w:r>
      <w:r w:rsidRPr="00A63C49">
        <w:rPr>
          <w:rFonts w:ascii="Times New Roman" w:hAnsi="Times New Roman" w:cs="Times New Roman"/>
          <w:b/>
          <w:sz w:val="24"/>
          <w:szCs w:val="24"/>
          <w:lang w:val="en-GB"/>
        </w:rPr>
        <w:t xml:space="preserve"> yalnızca bu kuruluşların deneyimlerini mi dikkate almalıyız; yoksa ayrıca kişisel deneyimleri yazmak da mümkün müdür? Ayrıca devam eden projelerimizi </w:t>
      </w:r>
      <w:r w:rsidR="009F4021" w:rsidRPr="00A63C49">
        <w:rPr>
          <w:rFonts w:ascii="Times New Roman" w:hAnsi="Times New Roman" w:cs="Times New Roman"/>
          <w:b/>
          <w:sz w:val="24"/>
          <w:szCs w:val="24"/>
          <w:lang w:val="en-GB"/>
        </w:rPr>
        <w:t xml:space="preserve">de </w:t>
      </w:r>
      <w:r w:rsidR="00202926">
        <w:rPr>
          <w:rFonts w:ascii="Times New Roman" w:hAnsi="Times New Roman" w:cs="Times New Roman"/>
          <w:b/>
          <w:sz w:val="24"/>
          <w:szCs w:val="24"/>
          <w:lang w:val="en-GB"/>
        </w:rPr>
        <w:t xml:space="preserve">bu bölümde </w:t>
      </w:r>
      <w:r w:rsidRPr="00A63C49">
        <w:rPr>
          <w:rFonts w:ascii="Times New Roman" w:hAnsi="Times New Roman" w:cs="Times New Roman"/>
          <w:b/>
          <w:sz w:val="24"/>
          <w:szCs w:val="24"/>
          <w:lang w:val="en-GB"/>
        </w:rPr>
        <w:t>deneyim olarak belirtebilir miyiz?</w:t>
      </w:r>
    </w:p>
    <w:p w:rsidR="006C4FD2" w:rsidRPr="00640F46" w:rsidRDefault="006C4FD2" w:rsidP="00A63C49">
      <w:pPr>
        <w:pStyle w:val="T1"/>
      </w:pPr>
      <w:r w:rsidRPr="00640F46">
        <w:t xml:space="preserve">İlgili </w:t>
      </w:r>
      <w:r>
        <w:t xml:space="preserve">bölümlerde </w:t>
      </w:r>
      <w:r w:rsidR="00922E62">
        <w:t>başvuru sahibi</w:t>
      </w:r>
      <w:r>
        <w:t>/eş</w:t>
      </w:r>
      <w:r w:rsidR="00922E62">
        <w:t>-</w:t>
      </w:r>
      <w:r>
        <w:t>başvuran kuruluş</w:t>
      </w:r>
      <w:r w:rsidR="00922E62">
        <w:t>(</w:t>
      </w:r>
      <w:r>
        <w:t>lar</w:t>
      </w:r>
      <w:r w:rsidR="00922E62">
        <w:t>)</w:t>
      </w:r>
      <w:r>
        <w:t xml:space="preserve"> tarafından son üç yıl içerisinde yönetilen (devam eden ve tamamlanmış) projelerin ayrıntılı tanımı istenmektedir. Kişisel deneyimler bu bölümlerde </w:t>
      </w:r>
      <w:r w:rsidR="00202926">
        <w:t>belirtilmemelidir</w:t>
      </w:r>
      <w:r>
        <w:t xml:space="preserve">. </w:t>
      </w:r>
    </w:p>
    <w:p w:rsidR="006C4FD2" w:rsidRPr="00A63C49" w:rsidRDefault="006C4FD2" w:rsidP="00A63C49">
      <w:pPr>
        <w:pStyle w:val="ListeParagraf"/>
        <w:numPr>
          <w:ilvl w:val="0"/>
          <w:numId w:val="26"/>
        </w:numPr>
        <w:tabs>
          <w:tab w:val="clear" w:pos="630"/>
          <w:tab w:val="num" w:pos="567"/>
        </w:tabs>
        <w:spacing w:after="120" w:line="240" w:lineRule="auto"/>
        <w:ind w:left="567" w:hanging="425"/>
        <w:jc w:val="both"/>
        <w:rPr>
          <w:rFonts w:ascii="Times New Roman" w:hAnsi="Times New Roman" w:cs="Times New Roman"/>
          <w:b/>
          <w:sz w:val="24"/>
          <w:szCs w:val="24"/>
          <w:lang w:val="en-GB"/>
        </w:rPr>
      </w:pPr>
      <w:r w:rsidRPr="00A63C49">
        <w:rPr>
          <w:rFonts w:ascii="Times New Roman" w:hAnsi="Times New Roman" w:cs="Times New Roman"/>
          <w:b/>
          <w:sz w:val="24"/>
          <w:szCs w:val="24"/>
          <w:lang w:val="en-GB"/>
        </w:rPr>
        <w:t>“2.2 Başvur</w:t>
      </w:r>
      <w:r w:rsidR="00312B40">
        <w:rPr>
          <w:rFonts w:ascii="Times New Roman" w:hAnsi="Times New Roman" w:cs="Times New Roman"/>
          <w:b/>
          <w:sz w:val="24"/>
          <w:szCs w:val="24"/>
          <w:lang w:val="en-GB"/>
        </w:rPr>
        <w:t>u Sahibinin</w:t>
      </w:r>
      <w:r w:rsidRPr="00A63C49">
        <w:rPr>
          <w:rFonts w:ascii="Times New Roman" w:hAnsi="Times New Roman" w:cs="Times New Roman"/>
          <w:b/>
          <w:sz w:val="24"/>
          <w:szCs w:val="24"/>
          <w:lang w:val="en-GB"/>
        </w:rPr>
        <w:t xml:space="preserve"> Deneyimi” bölümünde benzer projelere ilişkin tablo doldurulurken yer olarak ne belirtmemiz gerekir?</w:t>
      </w:r>
    </w:p>
    <w:p w:rsidR="006C4FD2" w:rsidRPr="002F4F5D" w:rsidRDefault="006C4FD2" w:rsidP="00A63C49">
      <w:pPr>
        <w:pStyle w:val="T1"/>
      </w:pPr>
      <w:r>
        <w:t xml:space="preserve">Referans gösterilen deneyimin gerçekleştiği tüm ülke ve şehirler yazılmalıdır. </w:t>
      </w:r>
    </w:p>
    <w:p w:rsidR="006C4FD2" w:rsidRPr="00A63C49" w:rsidRDefault="006C4FD2" w:rsidP="00A63C49">
      <w:pPr>
        <w:pStyle w:val="ListeParagraf"/>
        <w:numPr>
          <w:ilvl w:val="0"/>
          <w:numId w:val="26"/>
        </w:numPr>
        <w:tabs>
          <w:tab w:val="clear" w:pos="630"/>
          <w:tab w:val="num" w:pos="567"/>
        </w:tabs>
        <w:spacing w:after="120" w:line="240" w:lineRule="auto"/>
        <w:ind w:left="567" w:hanging="425"/>
        <w:jc w:val="both"/>
        <w:rPr>
          <w:rFonts w:ascii="Times New Roman" w:hAnsi="Times New Roman" w:cs="Times New Roman"/>
          <w:b/>
          <w:sz w:val="24"/>
          <w:szCs w:val="24"/>
          <w:lang w:val="en-GB"/>
        </w:rPr>
      </w:pPr>
      <w:r w:rsidRPr="00A63C49">
        <w:rPr>
          <w:rFonts w:ascii="Times New Roman" w:hAnsi="Times New Roman" w:cs="Times New Roman"/>
          <w:b/>
          <w:sz w:val="24"/>
          <w:szCs w:val="24"/>
          <w:lang w:val="en-GB"/>
        </w:rPr>
        <w:t>Öngörülen takvim güncellenecek mi?</w:t>
      </w:r>
    </w:p>
    <w:p w:rsidR="006C4FD2" w:rsidRPr="00CB3B7A" w:rsidRDefault="006C4FD2" w:rsidP="00A63C49">
      <w:pPr>
        <w:pStyle w:val="T1"/>
      </w:pPr>
      <w:r w:rsidRPr="002F4F5D">
        <w:t>Lütfen</w:t>
      </w:r>
      <w:r>
        <w:t xml:space="preserve"> 25.07.2018 tarihinde yayımlanan</w:t>
      </w:r>
      <w:r w:rsidRPr="002F4F5D">
        <w:t xml:space="preserve"> </w:t>
      </w:r>
      <w:r w:rsidR="00922E62">
        <w:t>Düzeltme</w:t>
      </w:r>
      <w:r>
        <w:t xml:space="preserve">-II’ye bakınız. Öngörülen Takvim Sözleşme Makamı tarafından süreç boyunca güncellenebilir. </w:t>
      </w:r>
      <w:r w:rsidRPr="00CB3B7A">
        <w:t xml:space="preserve">Bu durumda güncellenen takvim EuropeAid’in internet sitesinde </w:t>
      </w:r>
      <w:hyperlink r:id="rId10" w:history="1">
        <w:r w:rsidRPr="00A63C49">
          <w:rPr>
            <w:rStyle w:val="Kpr"/>
            <w:rFonts w:ascii="Times New Roman" w:hAnsi="Times New Roman"/>
            <w:sz w:val="24"/>
            <w:szCs w:val="24"/>
            <w:lang w:val="en-GB"/>
          </w:rPr>
          <w:t>https://webgate.ec.europa.eu/europeaid/online-services/index.cfm?do=publi.welcome</w:t>
        </w:r>
      </w:hyperlink>
      <w:r w:rsidRPr="00A63C49">
        <w:rPr>
          <w:rStyle w:val="Kpr"/>
          <w:rFonts w:ascii="Times New Roman" w:hAnsi="Times New Roman"/>
          <w:sz w:val="24"/>
          <w:szCs w:val="24"/>
          <w:lang w:val="en-GB"/>
        </w:rPr>
        <w:t xml:space="preserve"> </w:t>
      </w:r>
      <w:hyperlink w:history="1"/>
      <w:r w:rsidRPr="00CB3B7A">
        <w:t>sayfasında, MFİB’in (</w:t>
      </w:r>
      <w:r w:rsidRPr="00A63C49">
        <w:rPr>
          <w:rStyle w:val="Kpr"/>
          <w:rFonts w:ascii="Times New Roman" w:hAnsi="Times New Roman"/>
          <w:sz w:val="24"/>
          <w:szCs w:val="24"/>
          <w:lang w:val="en-GB"/>
        </w:rPr>
        <w:t>http://</w:t>
      </w:r>
      <w:hyperlink r:id="rId11" w:history="1">
        <w:r w:rsidRPr="00A63C49">
          <w:rPr>
            <w:rStyle w:val="Kpr"/>
            <w:rFonts w:ascii="Times New Roman" w:hAnsi="Times New Roman"/>
            <w:sz w:val="24"/>
            <w:szCs w:val="24"/>
            <w:lang w:val="en-GB"/>
          </w:rPr>
          <w:t>www.cfcu.gov.tr</w:t>
        </w:r>
      </w:hyperlink>
      <w:r w:rsidRPr="0082062D">
        <w:t>)</w:t>
      </w:r>
      <w:r w:rsidRPr="00CB3B7A">
        <w:t xml:space="preserve"> ve </w:t>
      </w:r>
      <w:r>
        <w:t xml:space="preserve">Dışişleri Bakanlığı </w:t>
      </w:r>
      <w:r w:rsidRPr="00CB3B7A">
        <w:t>Avrupa Birliği Ba</w:t>
      </w:r>
      <w:r>
        <w:t>ş</w:t>
      </w:r>
      <w:r w:rsidRPr="00CB3B7A">
        <w:t>kanlığı’nın</w:t>
      </w:r>
      <w:r>
        <w:t xml:space="preserve"> (eski Avrupa Birliği Bakanlığı)</w:t>
      </w:r>
      <w:r w:rsidRPr="00CB3B7A">
        <w:t xml:space="preserve"> (</w:t>
      </w:r>
      <w:r w:rsidRPr="00A63C49">
        <w:rPr>
          <w:rStyle w:val="Kpr"/>
          <w:rFonts w:ascii="Times New Roman" w:hAnsi="Times New Roman"/>
          <w:sz w:val="24"/>
          <w:szCs w:val="24"/>
          <w:lang w:val="en-GB"/>
        </w:rPr>
        <w:t>http://</w:t>
      </w:r>
      <w:hyperlink r:id="rId12" w:history="1">
        <w:r w:rsidRPr="00A63C49">
          <w:rPr>
            <w:rStyle w:val="Kpr"/>
            <w:rFonts w:ascii="Times New Roman" w:hAnsi="Times New Roman"/>
            <w:sz w:val="24"/>
            <w:szCs w:val="24"/>
            <w:lang w:val="en-GB"/>
          </w:rPr>
          <w:t>www.ab.gov.tr</w:t>
        </w:r>
      </w:hyperlink>
      <w:r>
        <w:t>) internet sites</w:t>
      </w:r>
      <w:r w:rsidRPr="00CB3B7A">
        <w:t>inde yayımlanacaktır</w:t>
      </w:r>
      <w:r>
        <w:t>.</w:t>
      </w:r>
    </w:p>
    <w:p w:rsidR="006C4FD2" w:rsidRPr="00CB3B7A" w:rsidRDefault="006C4FD2" w:rsidP="00922E62">
      <w:pPr>
        <w:shd w:val="clear" w:color="auto" w:fill="CCCCCC"/>
        <w:adjustRightInd w:val="0"/>
        <w:spacing w:line="276" w:lineRule="auto"/>
        <w:ind w:left="567"/>
        <w:jc w:val="center"/>
        <w:rPr>
          <w:b/>
          <w:bCs/>
        </w:rPr>
      </w:pPr>
      <w:r w:rsidRPr="00CB3B7A">
        <w:rPr>
          <w:b/>
          <w:bCs/>
        </w:rPr>
        <w:t>Proje</w:t>
      </w:r>
      <w:r w:rsidR="006E7406">
        <w:rPr>
          <w:b/>
          <w:bCs/>
        </w:rPr>
        <w:t>lerin</w:t>
      </w:r>
      <w:r w:rsidRPr="00CB3B7A">
        <w:rPr>
          <w:b/>
          <w:bCs/>
        </w:rPr>
        <w:t xml:space="preserve"> Uygunluğu </w:t>
      </w:r>
    </w:p>
    <w:p w:rsidR="006C4FD2" w:rsidRPr="00CB3B7A" w:rsidRDefault="006C4FD2" w:rsidP="00922E62">
      <w:pPr>
        <w:shd w:val="clear" w:color="auto" w:fill="CCCCCC"/>
        <w:adjustRightInd w:val="0"/>
        <w:spacing w:line="276" w:lineRule="auto"/>
        <w:ind w:left="567"/>
        <w:jc w:val="center"/>
        <w:rPr>
          <w:b/>
          <w:bCs/>
        </w:rPr>
      </w:pPr>
      <w:r w:rsidRPr="00CB3B7A">
        <w:rPr>
          <w:b/>
          <w:bCs/>
        </w:rPr>
        <w:t>(Rehberin 2.1.4 Bölümü)</w:t>
      </w:r>
    </w:p>
    <w:p w:rsidR="006C4FD2" w:rsidRPr="00CB3B7A" w:rsidRDefault="006C4FD2" w:rsidP="00922E62">
      <w:pPr>
        <w:shd w:val="clear" w:color="auto" w:fill="CCCCCC"/>
        <w:adjustRightInd w:val="0"/>
        <w:spacing w:line="276" w:lineRule="auto"/>
        <w:ind w:left="567"/>
        <w:jc w:val="center"/>
        <w:rPr>
          <w:b/>
          <w:bCs/>
        </w:rPr>
      </w:pPr>
      <w:r w:rsidRPr="00CB3B7A">
        <w:rPr>
          <w:b/>
          <w:bCs/>
        </w:rPr>
        <w:t>Maliyetlerin Uygunluğu (Rehberin 2.1.5 Bölümü) ve Mali Konular</w:t>
      </w:r>
    </w:p>
    <w:p w:rsidR="006C4FD2" w:rsidRPr="00A63C49"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lang w:val="en-GB"/>
        </w:rPr>
      </w:pPr>
      <w:r w:rsidRPr="00A63C49">
        <w:rPr>
          <w:rFonts w:ascii="Times New Roman" w:hAnsi="Times New Roman" w:cs="Times New Roman"/>
          <w:b/>
          <w:sz w:val="24"/>
          <w:szCs w:val="24"/>
          <w:lang w:val="en-GB"/>
        </w:rPr>
        <w:t xml:space="preserve">Bütçe nasıl hazırlanmalıdır? Her bütçe </w:t>
      </w:r>
      <w:r w:rsidR="00922E62" w:rsidRPr="00A63C49">
        <w:rPr>
          <w:rFonts w:ascii="Times New Roman" w:hAnsi="Times New Roman" w:cs="Times New Roman"/>
          <w:b/>
          <w:sz w:val="24"/>
          <w:szCs w:val="24"/>
          <w:lang w:val="en-GB"/>
        </w:rPr>
        <w:t>kalemi</w:t>
      </w:r>
      <w:r w:rsidRPr="00A63C49">
        <w:rPr>
          <w:rFonts w:ascii="Times New Roman" w:hAnsi="Times New Roman" w:cs="Times New Roman"/>
          <w:b/>
          <w:sz w:val="24"/>
          <w:szCs w:val="24"/>
          <w:lang w:val="en-GB"/>
        </w:rPr>
        <w:t xml:space="preserve"> için bütçe detayları verilmeli midir yoksa bütçe </w:t>
      </w:r>
      <w:r w:rsidR="00922E62" w:rsidRPr="00A63C49">
        <w:rPr>
          <w:rFonts w:ascii="Times New Roman" w:hAnsi="Times New Roman" w:cs="Times New Roman"/>
          <w:b/>
          <w:sz w:val="24"/>
          <w:szCs w:val="24"/>
          <w:lang w:val="en-GB"/>
        </w:rPr>
        <w:t>kalemleri</w:t>
      </w:r>
      <w:r w:rsidRPr="00A63C49">
        <w:rPr>
          <w:rFonts w:ascii="Times New Roman" w:hAnsi="Times New Roman" w:cs="Times New Roman"/>
          <w:b/>
          <w:sz w:val="24"/>
          <w:szCs w:val="24"/>
          <w:lang w:val="en-GB"/>
        </w:rPr>
        <w:t xml:space="preserve"> götürü usulü belirtilebilir mi? Bütçe hazırlığı sırasında takip edebileceğimiz finansal bir rehber var mı?</w:t>
      </w:r>
    </w:p>
    <w:p w:rsidR="006C4FD2" w:rsidRDefault="006C4FD2" w:rsidP="006C4FD2">
      <w:pPr>
        <w:pStyle w:val="ListeParagraf"/>
        <w:spacing w:after="120"/>
        <w:ind w:left="567"/>
        <w:jc w:val="both"/>
        <w:rPr>
          <w:rFonts w:ascii="Times New Roman" w:hAnsi="Times New Roman" w:cs="Times New Roman"/>
          <w:sz w:val="24"/>
          <w:szCs w:val="24"/>
        </w:rPr>
      </w:pPr>
      <w:r w:rsidRPr="009558CE">
        <w:rPr>
          <w:rFonts w:ascii="Times New Roman" w:hAnsi="Times New Roman" w:cs="Times New Roman"/>
          <w:sz w:val="24"/>
          <w:szCs w:val="24"/>
        </w:rPr>
        <w:t>3</w:t>
      </w:r>
      <w:r>
        <w:rPr>
          <w:rFonts w:ascii="Times New Roman" w:hAnsi="Times New Roman" w:cs="Times New Roman"/>
          <w:sz w:val="24"/>
          <w:szCs w:val="24"/>
        </w:rPr>
        <w:t xml:space="preserve"> </w:t>
      </w:r>
      <w:r w:rsidRPr="009558CE">
        <w:rPr>
          <w:rFonts w:ascii="Times New Roman" w:hAnsi="Times New Roman" w:cs="Times New Roman"/>
          <w:sz w:val="24"/>
          <w:szCs w:val="24"/>
        </w:rPr>
        <w:t xml:space="preserve">çalışma sayfasını içeren bütçe </w:t>
      </w:r>
      <w:r>
        <w:rPr>
          <w:rFonts w:ascii="Times New Roman" w:hAnsi="Times New Roman" w:cs="Times New Roman"/>
          <w:sz w:val="24"/>
          <w:szCs w:val="24"/>
        </w:rPr>
        <w:t>p</w:t>
      </w:r>
      <w:r w:rsidRPr="009558CE">
        <w:rPr>
          <w:rFonts w:ascii="Times New Roman" w:hAnsi="Times New Roman" w:cs="Times New Roman"/>
          <w:sz w:val="24"/>
          <w:szCs w:val="24"/>
        </w:rPr>
        <w:t xml:space="preserve">rojenin yazımından sonra hazırlanmalıdır. </w:t>
      </w:r>
    </w:p>
    <w:p w:rsidR="006C4FD2" w:rsidRDefault="006C4FD2" w:rsidP="00A63C49">
      <w:pPr>
        <w:pStyle w:val="T1"/>
      </w:pPr>
      <w:r w:rsidRPr="00CB3B7A">
        <w:t xml:space="preserve">Bütçe şablonu 6 bütçe başlığı içerir (1. İnsan Kaynakları gibi). Ayrıca, </w:t>
      </w:r>
      <w:r w:rsidR="00D84326" w:rsidRPr="00CB3B7A">
        <w:t xml:space="preserve">bazı bütçe </w:t>
      </w:r>
      <w:r w:rsidR="00D84326">
        <w:t>kalemleri de (1.1.1 Teknik Personel gibi)</w:t>
      </w:r>
      <w:r w:rsidR="00D84326" w:rsidRPr="00CB3B7A">
        <w:t xml:space="preserve"> </w:t>
      </w:r>
      <w:r w:rsidRPr="00CB3B7A">
        <w:t xml:space="preserve">bütçe başlıkları altında </w:t>
      </w:r>
      <w:r w:rsidR="00D84326">
        <w:t>verilmektedir</w:t>
      </w:r>
      <w:r w:rsidRPr="00CB3B7A">
        <w:t>. Faaliyetlerle ilgili uygun maliyetler (Rehber Bölüm 2.1.5'e bakınız) uygun bütçe başlıkları altında belirtilmelidir. Bütçe talimatlarında belirtildiği gibi (Çalışma Sayfası I), bütçe kalemlerinin tanımı yeterince ayrıntılı olmalı ve tüm bütçe kalemleri ana bileşenlerine ayrılmalıdır. Her bir bütçe kalemi için birim sayısı ve birim değeri belirtilmelidir. Proje Bütçesinin Gerekçesi (Çalışma Sayfası II), maliyetlerin gerekliliğini ve projeyle nasıl ilişkilendirildiğini gösteren her bir bütçe kaleminin açıklayıcı bir anlatımını içermeli ve aynı zamanda tahmini maliyetlerin hesaplanmasının gerekçesini de sağlamalıdır. Proje ile bütçe arasındaki tutarsızlıklardan kaçınılmalıdır.</w:t>
      </w:r>
    </w:p>
    <w:p w:rsidR="006C4FD2" w:rsidRPr="00CB3B7A" w:rsidRDefault="006C4FD2" w:rsidP="00A63C49">
      <w:pPr>
        <w:pStyle w:val="T1"/>
      </w:pPr>
      <w:r w:rsidRPr="004D2CBB">
        <w:t xml:space="preserve">Rehberin 2.1.5 bölümünde belirtildiği gibi, uygun maliyetler, faydalanıcılar ve bağlı kuruluş(lar) tarafından yapılan gerçek harcamaların herhangi birine ya da kombinasyonuna ve bir veya daha fazla basitleştirilmiş maliyet seçeneğine dayanabilir. Basitleştirilmiş maliyet seçenekleri birim maliyetler, götürü miktar ve sabit oran finansmanı şeklinde olabilir. “Basitleştirilmiş maliyet seçeneği”nin önerilmesi durumunda bütçe, her başvuran ve her türdeki basitleştirilmiş maliyet seçeneği için farklı bütçe </w:t>
      </w:r>
      <w:r w:rsidR="001B2E85" w:rsidRPr="004D2CBB">
        <w:t>kalemleri</w:t>
      </w:r>
      <w:r w:rsidRPr="004D2CBB">
        <w:t xml:space="preserve"> içermelidir. Ayrıca basitleştirilmiş maliyet seçeneğinin toplam finansman miktarı (dolaylı maliyetler hariç) her bir faydalanıcı (her bir başvuru sahibi ve bağlı kuruluş(lar)) için 60.000 Avro’yu geçemez. Daha fazla bilgi için lütfen rehbere ve “Bütçe Değerlendirme ve Basitleştirilmiş Maliyet Seçeçenekleri Kontrol Listesine (Rehber Ek K) bakınız.</w:t>
      </w:r>
    </w:p>
    <w:p w:rsidR="006C4FD2" w:rsidRPr="00CB3B7A" w:rsidRDefault="006C4FD2" w:rsidP="00A63C49">
      <w:pPr>
        <w:pStyle w:val="T1"/>
      </w:pPr>
      <w:r>
        <w:t>Bütçenin hazırlanması hakkında basılmış finansal bir rehber bulunmamaktadır.</w:t>
      </w:r>
    </w:p>
    <w:p w:rsidR="006C4FD2"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Ba</w:t>
      </w:r>
      <w:r w:rsidR="001B2E85">
        <w:rPr>
          <w:rFonts w:ascii="Times New Roman" w:hAnsi="Times New Roman" w:cs="Times New Roman"/>
          <w:b/>
          <w:sz w:val="24"/>
          <w:szCs w:val="24"/>
        </w:rPr>
        <w:t>şvuru sahibi</w:t>
      </w:r>
      <w:r>
        <w:rPr>
          <w:rFonts w:ascii="Times New Roman" w:hAnsi="Times New Roman" w:cs="Times New Roman"/>
          <w:b/>
          <w:sz w:val="24"/>
          <w:szCs w:val="24"/>
        </w:rPr>
        <w:t>, eş-başvuran(lar) ve bağlı kuruluş(lar) (eğer varsa) için bir konsolide bütçe mi hazırlanmalıdır?</w:t>
      </w:r>
    </w:p>
    <w:p w:rsidR="006C4FD2" w:rsidRDefault="006C4FD2" w:rsidP="00A63C49">
      <w:pPr>
        <w:pStyle w:val="T1"/>
      </w:pPr>
      <w:r>
        <w:t>Başvuru sahibinin,</w:t>
      </w:r>
      <w:r w:rsidRPr="00CB3B7A">
        <w:t xml:space="preserve"> eş-başvuranın</w:t>
      </w:r>
      <w:r>
        <w:t xml:space="preserve"> ve (varsa) bağlı kuruluş(ların)</w:t>
      </w:r>
      <w:r w:rsidRPr="00CB3B7A">
        <w:t xml:space="preserve"> tahmini harcamalarını içe</w:t>
      </w:r>
      <w:r>
        <w:t>ren bir konsolide</w:t>
      </w:r>
      <w:r w:rsidR="006E7406">
        <w:t xml:space="preserve"> </w:t>
      </w:r>
      <w:r>
        <w:t>bütçe hazırlanmalıdır. Bütçede</w:t>
      </w:r>
      <w:r w:rsidRPr="00CB3B7A">
        <w:t xml:space="preserve"> </w:t>
      </w:r>
      <w:r w:rsidR="006E7406">
        <w:t>Ç</w:t>
      </w:r>
      <w:r w:rsidRPr="00CB3B7A">
        <w:t xml:space="preserve">alışma </w:t>
      </w:r>
      <w:r w:rsidR="006E7406">
        <w:t>S</w:t>
      </w:r>
      <w:r w:rsidRPr="00CB3B7A">
        <w:t>ayfası 2’de (Maliye</w:t>
      </w:r>
      <w:r>
        <w:t>tlerin G</w:t>
      </w:r>
      <w:r w:rsidRPr="00CB3B7A">
        <w:t>erekçelendirilmesi) harcamaların başvuru sahibi, eş-başvuran(lar) ya da bağlı kuruluş(lar) ile bağlantısı açıkça ifade edilmelidir ve bu açıklama Tam Başvuru Formu ile uyumlu olmalıdır.</w:t>
      </w:r>
    </w:p>
    <w:p w:rsidR="006C4FD2" w:rsidRPr="00E44F93" w:rsidRDefault="006C4FD2" w:rsidP="00A63C49">
      <w:pPr>
        <w:pStyle w:val="T1"/>
      </w:pPr>
      <w:r>
        <w:t>Ayrıca eş-faydalanıcı (eğer hibe almaya hak kazanırsa eş başvuranlar, Ek G Özel Koşullar’da eş-faydalanıcı olarak tanımlanan faydalanıcı olacaktır) ve bağlı kuruluş(lar) (varsa) tarafından yapılan harcamalar, başvur</w:t>
      </w:r>
      <w:r w:rsidR="004772D8">
        <w:t>u sahibi</w:t>
      </w:r>
      <w:r>
        <w:t xml:space="preserve"> tarafından yapılan harcamalar ile aynı şekilde uygundur. Böyle bir durumda eş-faydalanıcılar ve bağlı kuruluş(lar) tarafından kullanılacak miktar Rehber Ek B (Bütçe) - 3. Beklenen Mali Kaynaklar&amp;Tahmini Maliyet Özeti” çalışma sayfasında yer alan “</w:t>
      </w:r>
      <w:r w:rsidRPr="004D2CBB">
        <w:t xml:space="preserve">Bütçe </w:t>
      </w:r>
      <w:r w:rsidR="004D2CBB" w:rsidRPr="004D2CBB">
        <w:t>Dağılım</w:t>
      </w:r>
      <w:r w:rsidRPr="004D2CBB">
        <w:t xml:space="preserve"> Tablosu</w:t>
      </w:r>
      <w:r w:rsidR="00A63C49">
        <w:t xml:space="preserve">”nda </w:t>
      </w:r>
      <w:r>
        <w:t xml:space="preserve">gösterilmelidir. </w:t>
      </w:r>
    </w:p>
    <w:p w:rsidR="006C4FD2" w:rsidRPr="001317DE"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sz w:val="24"/>
          <w:szCs w:val="24"/>
        </w:rPr>
      </w:pPr>
      <w:r w:rsidRPr="001317DE">
        <w:rPr>
          <w:rFonts w:ascii="Times New Roman" w:hAnsi="Times New Roman" w:cs="Times New Roman"/>
          <w:b/>
          <w:sz w:val="24"/>
          <w:szCs w:val="24"/>
        </w:rPr>
        <w:t>“İnsan Kaynakları”, “</w:t>
      </w:r>
      <w:r w:rsidR="006E7406">
        <w:rPr>
          <w:rFonts w:ascii="Times New Roman" w:hAnsi="Times New Roman" w:cs="Times New Roman"/>
          <w:b/>
          <w:sz w:val="24"/>
          <w:szCs w:val="24"/>
        </w:rPr>
        <w:t xml:space="preserve">Ekipman </w:t>
      </w:r>
      <w:r w:rsidRPr="001317DE">
        <w:rPr>
          <w:rFonts w:ascii="Times New Roman" w:hAnsi="Times New Roman" w:cs="Times New Roman"/>
          <w:b/>
          <w:sz w:val="24"/>
          <w:szCs w:val="24"/>
        </w:rPr>
        <w:t>ve Malzemeler” vb</w:t>
      </w:r>
      <w:r w:rsidR="006E7406">
        <w:rPr>
          <w:rFonts w:ascii="Times New Roman" w:hAnsi="Times New Roman" w:cs="Times New Roman"/>
          <w:b/>
          <w:sz w:val="24"/>
          <w:szCs w:val="24"/>
        </w:rPr>
        <w:t>.</w:t>
      </w:r>
      <w:r w:rsidRPr="001317DE">
        <w:rPr>
          <w:rFonts w:ascii="Times New Roman" w:hAnsi="Times New Roman" w:cs="Times New Roman"/>
          <w:b/>
          <w:sz w:val="24"/>
          <w:szCs w:val="24"/>
        </w:rPr>
        <w:t xml:space="preserve"> gibi bütçe başlıklarına ayrılan bütçeler için en yüksek yüzdelik oran limiti bulunmakta mıdır? (Örneğin</w:t>
      </w:r>
      <w:r w:rsidR="006E7406">
        <w:rPr>
          <w:rFonts w:ascii="Times New Roman" w:hAnsi="Times New Roman" w:cs="Times New Roman"/>
          <w:b/>
          <w:sz w:val="24"/>
          <w:szCs w:val="24"/>
        </w:rPr>
        <w:t>;</w:t>
      </w:r>
      <w:r w:rsidRPr="001317DE">
        <w:rPr>
          <w:rFonts w:ascii="Times New Roman" w:hAnsi="Times New Roman" w:cs="Times New Roman"/>
          <w:b/>
          <w:sz w:val="24"/>
          <w:szCs w:val="24"/>
        </w:rPr>
        <w:t xml:space="preserve"> </w:t>
      </w:r>
      <w:r w:rsidR="006E7406">
        <w:rPr>
          <w:rFonts w:ascii="Times New Roman" w:hAnsi="Times New Roman" w:cs="Times New Roman"/>
          <w:b/>
          <w:sz w:val="24"/>
          <w:szCs w:val="24"/>
        </w:rPr>
        <w:t xml:space="preserve">“Ekipman </w:t>
      </w:r>
      <w:r w:rsidRPr="001317DE">
        <w:rPr>
          <w:rFonts w:ascii="Times New Roman" w:hAnsi="Times New Roman" w:cs="Times New Roman"/>
          <w:b/>
          <w:sz w:val="24"/>
          <w:szCs w:val="24"/>
        </w:rPr>
        <w:t>ve Malzemeler” bütçe başlığının toplam bütçesi toplam uygun maliyetlerin %15’ni geçemez.)</w:t>
      </w:r>
    </w:p>
    <w:p w:rsidR="006C4FD2" w:rsidRPr="00A63C49" w:rsidRDefault="0082062D" w:rsidP="00A63C49">
      <w:pPr>
        <w:pStyle w:val="T1"/>
      </w:pPr>
      <w:r w:rsidRPr="0082062D">
        <w:t xml:space="preserve">Bütçe başlıkları ile ilgili mevcut </w:t>
      </w:r>
      <w:r>
        <w:t>sadece iki</w:t>
      </w:r>
      <w:r w:rsidRPr="0082062D">
        <w:t xml:space="preserve"> eşik değer vardır; </w:t>
      </w:r>
      <w:r w:rsidR="006C4FD2" w:rsidRPr="00A63C49">
        <w:t xml:space="preserve">8. Dolaylı </w:t>
      </w:r>
      <w:r w:rsidR="006E7406" w:rsidRPr="00A63C49">
        <w:t>M</w:t>
      </w:r>
      <w:r w:rsidR="006C4FD2" w:rsidRPr="00A63C49">
        <w:t xml:space="preserve">aliyetler (idari giderler)” ve “10. Yedek </w:t>
      </w:r>
      <w:r w:rsidR="006E7406" w:rsidRPr="00A63C49">
        <w:t>A</w:t>
      </w:r>
      <w:r w:rsidR="006C4FD2" w:rsidRPr="00A63C49">
        <w:t>kçe</w:t>
      </w:r>
      <w:r>
        <w:t>”</w:t>
      </w:r>
      <w:r w:rsidR="006C4FD2" w:rsidRPr="00A63C49">
        <w:t>.</w:t>
      </w:r>
    </w:p>
    <w:p w:rsidR="006C4FD2" w:rsidRPr="00A63C49" w:rsidRDefault="006C4FD2" w:rsidP="00A63C49">
      <w:pPr>
        <w:pStyle w:val="T1"/>
      </w:pPr>
      <w:r w:rsidRPr="00A63C49">
        <w:t xml:space="preserve">Rehberin 2.1.5. </w:t>
      </w:r>
      <w:r w:rsidR="0082062D">
        <w:t>b</w:t>
      </w:r>
      <w:r w:rsidRPr="004772D8">
        <w:t>ölümünde “</w:t>
      </w:r>
      <w:r w:rsidRPr="00A63C49">
        <w:t xml:space="preserve">Dolaylı Maliyetler” başlığı (bütçe başlığı 8) altında belirtildiği gibi, </w:t>
      </w:r>
      <w:r w:rsidR="006E7406" w:rsidRPr="00A63C49">
        <w:t>“</w:t>
      </w:r>
      <w:r w:rsidR="0082062D" w:rsidRPr="00A63C49">
        <w:t>D</w:t>
      </w:r>
      <w:r w:rsidRPr="00A63C49">
        <w:t xml:space="preserve">oğrudan </w:t>
      </w:r>
      <w:r w:rsidR="0082062D" w:rsidRPr="00A63C49">
        <w:t>U</w:t>
      </w:r>
      <w:r w:rsidRPr="00A63C49">
        <w:t xml:space="preserve">ygun </w:t>
      </w:r>
      <w:r w:rsidR="0082062D" w:rsidRPr="00A63C49">
        <w:t>M</w:t>
      </w:r>
      <w:r w:rsidRPr="00A63C49">
        <w:t>aliyetler</w:t>
      </w:r>
      <w:r w:rsidR="006E7406" w:rsidRPr="00A63C49">
        <w:t>” başlığı</w:t>
      </w:r>
      <w:r w:rsidRPr="00A63C49">
        <w:t xml:space="preserve"> (bütçe başlığı 7) ara toplamının %7’sini aşmayan götürü tutar, dolaylı maliyet olarak uygun maliyettir. </w:t>
      </w:r>
      <w:r w:rsidR="0082062D">
        <w:t>Buna ek olarak, p</w:t>
      </w:r>
      <w:r w:rsidRPr="004772D8">
        <w:t xml:space="preserve">roje </w:t>
      </w:r>
      <w:r w:rsidR="0082062D">
        <w:t>b</w:t>
      </w:r>
      <w:r w:rsidRPr="004772D8">
        <w:t>ütçesi</w:t>
      </w:r>
      <w:r w:rsidR="0082062D">
        <w:t xml:space="preserve"> </w:t>
      </w:r>
      <w:r w:rsidRPr="004772D8">
        <w:t>doğrudan uygun maliyetler ara toplamının %5’ini aşmayan tutarda yedek akçe (bütçe başlığı 10) ihtiva edebilir.</w:t>
      </w:r>
    </w:p>
    <w:p w:rsidR="006C4FD2" w:rsidRPr="00A63C49" w:rsidRDefault="006C4FD2" w:rsidP="00A63C49">
      <w:pPr>
        <w:pStyle w:val="T1"/>
      </w:pPr>
      <w:r w:rsidRPr="00A63C49">
        <w:t>Her ne kadar, diğer bütçe başlıkları (</w:t>
      </w:r>
      <w:r w:rsidR="004D2CBB" w:rsidRPr="00A63C49">
        <w:t>Ekipman</w:t>
      </w:r>
      <w:r w:rsidRPr="00A63C49">
        <w:t xml:space="preserve"> ve Malzemeler gibi) ile ilgili bir limit olmasa da proje faaliyetlerinin bütçeye uygun şekilde yansıtılması, beklenen sonuçlar ve tahmini maliyetler arasındaki ilişki, gereklilik, birim fiyat (piyasa değerleriyle ve faydalanıcıların normal maliyet düzeyleriyle uyumu) ve miktarlar (Proje Tanımındaki açıklamalara uyum) değerlendirme aşamasında dikkate alınacaktır.</w:t>
      </w:r>
    </w:p>
    <w:p w:rsidR="006C4FD2" w:rsidRPr="00A63C49" w:rsidRDefault="0082062D" w:rsidP="00A63C49">
      <w:pPr>
        <w:pStyle w:val="T1"/>
      </w:pPr>
      <w:r>
        <w:t>Ayrıca,</w:t>
      </w:r>
      <w:r w:rsidRPr="004772D8">
        <w:t xml:space="preserve"> </w:t>
      </w:r>
      <w:r w:rsidR="006C4FD2" w:rsidRPr="004772D8">
        <w:t xml:space="preserve">rehberin 2.1.4. </w:t>
      </w:r>
      <w:r>
        <w:t>b</w:t>
      </w:r>
      <w:r w:rsidR="006C4FD2" w:rsidRPr="004772D8">
        <w:t>ölümünde belirtildiği gibi altyapı projeleri ile temelde ekipman alımına odaklanan projeler uygun değildir.</w:t>
      </w:r>
    </w:p>
    <w:p w:rsidR="006C4FD2" w:rsidRDefault="00245885"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Proje faaliyetlerine katılan katılımcılar için ödenecek olan güncel harcırah miktarları nedir?</w:t>
      </w:r>
    </w:p>
    <w:p w:rsidR="00245885" w:rsidRPr="00A3660B" w:rsidRDefault="00245885" w:rsidP="00A3660B">
      <w:pPr>
        <w:pStyle w:val="ListeParagraf"/>
        <w:spacing w:after="120"/>
        <w:ind w:left="567"/>
        <w:jc w:val="both"/>
        <w:rPr>
          <w:rFonts w:ascii="Times New Roman" w:hAnsi="Times New Roman" w:cs="Times New Roman"/>
          <w:sz w:val="24"/>
          <w:szCs w:val="24"/>
        </w:rPr>
      </w:pPr>
      <w:r w:rsidRPr="00A63C49">
        <w:rPr>
          <w:rFonts w:ascii="Times New Roman" w:eastAsiaTheme="minorHAnsi" w:hAnsi="Times New Roman" w:cs="Times New Roman"/>
          <w:sz w:val="24"/>
          <w:szCs w:val="24"/>
        </w:rPr>
        <w:t>Güncel miktarları gösteren günlük ödenek miktarları (Rehber Ek-H)</w:t>
      </w:r>
      <w:r w:rsidR="00A3660B" w:rsidRPr="00A63C49">
        <w:rPr>
          <w:rFonts w:ascii="Times New Roman" w:eastAsiaTheme="minorHAnsi" w:hAnsi="Times New Roman" w:cs="Times New Roman"/>
          <w:sz w:val="24"/>
          <w:szCs w:val="24"/>
        </w:rPr>
        <w:t xml:space="preserve"> takip eden internet sayfasında yer almaktadır</w:t>
      </w:r>
      <w:r w:rsidR="0082062D">
        <w:rPr>
          <w:rFonts w:ascii="Times New Roman" w:hAnsi="Times New Roman" w:cs="Times New Roman"/>
          <w:sz w:val="24"/>
          <w:szCs w:val="24"/>
        </w:rPr>
        <w:t>:</w:t>
      </w:r>
      <w:r w:rsidR="00A3660B">
        <w:rPr>
          <w:rFonts w:ascii="Times New Roman" w:hAnsi="Times New Roman" w:cs="Times New Roman"/>
          <w:sz w:val="24"/>
          <w:szCs w:val="24"/>
        </w:rPr>
        <w:t xml:space="preserve"> </w:t>
      </w:r>
      <w:hyperlink r:id="rId13" w:history="1">
        <w:r w:rsidR="00A3660B" w:rsidRPr="00C94B4B">
          <w:rPr>
            <w:rStyle w:val="Kpr"/>
            <w:rFonts w:ascii="Times New Roman" w:hAnsi="Times New Roman" w:cs="Times New Roman"/>
            <w:snapToGrid w:val="0"/>
            <w:sz w:val="24"/>
            <w:szCs w:val="24"/>
            <w:lang w:eastAsia="en-US"/>
          </w:rPr>
          <w:t>http://ec.europa.eu/europeaid/funding/about-procurement-contracts/procedures-and- practical-guide-prag/diems_en</w:t>
        </w:r>
      </w:hyperlink>
      <w:r w:rsidR="00A3660B" w:rsidRPr="00A3660B">
        <w:rPr>
          <w:rFonts w:ascii="Times New Roman" w:hAnsi="Times New Roman" w:cs="Times New Roman"/>
          <w:snapToGrid w:val="0"/>
          <w:color w:val="0000FF"/>
          <w:sz w:val="24"/>
          <w:szCs w:val="24"/>
          <w:lang w:eastAsia="en-US"/>
        </w:rPr>
        <w:t xml:space="preserve"> </w:t>
      </w:r>
    </w:p>
    <w:p w:rsidR="006C4FD2"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Ofis giderleri uygun maliyet midir?</w:t>
      </w:r>
    </w:p>
    <w:p w:rsidR="006C4FD2" w:rsidRPr="00A63C49" w:rsidRDefault="00A3660B" w:rsidP="00A63C49">
      <w:pPr>
        <w:pStyle w:val="T1"/>
      </w:pPr>
      <w:r w:rsidRPr="004772D8">
        <w:t>Projenin uygulanması</w:t>
      </w:r>
      <w:r w:rsidR="006C4FD2" w:rsidRPr="004772D8">
        <w:t xml:space="preserve"> ortak ülkede yerel altyapının (saha ofisi) kurulumunu veya kullanımını gerektirdiği durumlarda </w:t>
      </w:r>
      <w:r w:rsidR="00671FD8" w:rsidRPr="00A63C49">
        <w:t xml:space="preserve">saha </w:t>
      </w:r>
      <w:r w:rsidR="006C4FD2" w:rsidRPr="00A63C49">
        <w:t>ofis</w:t>
      </w:r>
      <w:r w:rsidR="00671FD8" w:rsidRPr="00A63C49">
        <w:t>i</w:t>
      </w:r>
      <w:r w:rsidR="006C4FD2" w:rsidRPr="00A63C49">
        <w:t xml:space="preserve"> maliyetleri, Genel Koşullar madde 14’e (Rehber Ek G-II) göre harcama yapılması şartıyla</w:t>
      </w:r>
      <w:r w:rsidRPr="00A63C49">
        <w:t>,</w:t>
      </w:r>
      <w:r w:rsidR="006C4FD2" w:rsidRPr="00A63C49">
        <w:t xml:space="preserve"> proje</w:t>
      </w:r>
      <w:r w:rsidR="00671FD8" w:rsidRPr="00A63C49">
        <w:t>nin</w:t>
      </w:r>
      <w:r w:rsidR="006C4FD2" w:rsidRPr="00A63C49">
        <w:t xml:space="preserve"> uygun maliyeti sayılır. Lütfen Özel Koşullar madde 7.1.4’ü de (Rehber Ek G) inceleyiniz.</w:t>
      </w:r>
      <w:r w:rsidRPr="00A63C49">
        <w:t xml:space="preserve"> </w:t>
      </w:r>
    </w:p>
    <w:p w:rsidR="006C4FD2" w:rsidRDefault="00A3660B"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Başvuru sahibinin</w:t>
      </w:r>
      <w:r w:rsidR="006C4FD2">
        <w:rPr>
          <w:rFonts w:ascii="Times New Roman" w:hAnsi="Times New Roman" w:cs="Times New Roman"/>
          <w:b/>
          <w:sz w:val="24"/>
          <w:szCs w:val="24"/>
        </w:rPr>
        <w:t>/eş-başvuranın/bağlı kuruluşun/iştirakçinin ofisindeki bir oda proje ofisi olarak tahsis edilirse ofis giderleri bütçe başlığı 4 altında</w:t>
      </w:r>
      <w:r w:rsidR="00C947D1">
        <w:rPr>
          <w:rFonts w:ascii="Times New Roman" w:hAnsi="Times New Roman" w:cs="Times New Roman"/>
          <w:b/>
          <w:sz w:val="24"/>
          <w:szCs w:val="24"/>
        </w:rPr>
        <w:t>n</w:t>
      </w:r>
      <w:r w:rsidR="006C4FD2">
        <w:rPr>
          <w:rFonts w:ascii="Times New Roman" w:hAnsi="Times New Roman" w:cs="Times New Roman"/>
          <w:b/>
          <w:sz w:val="24"/>
          <w:szCs w:val="24"/>
        </w:rPr>
        <w:t xml:space="preserve"> ödenebilir mi?</w:t>
      </w:r>
    </w:p>
    <w:p w:rsidR="006C4FD2" w:rsidRPr="008F027D" w:rsidRDefault="006C4FD2" w:rsidP="00A63C49">
      <w:pPr>
        <w:pStyle w:val="T1"/>
      </w:pPr>
      <w:r w:rsidRPr="008F027D">
        <w:t>Hayır, lütfen Cevap-13’e bakınız.</w:t>
      </w:r>
    </w:p>
    <w:p w:rsidR="006C4FD2"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Kamu çalışanlarına ödeme yapılabilir mi?</w:t>
      </w:r>
    </w:p>
    <w:p w:rsidR="006C4FD2" w:rsidRPr="00CB3B7A" w:rsidRDefault="006C4FD2" w:rsidP="00A63C49">
      <w:pPr>
        <w:pStyle w:val="T1"/>
      </w:pPr>
      <w:r w:rsidRPr="00CB3B7A">
        <w:t xml:space="preserve">Rehberdeki </w:t>
      </w:r>
      <w:r w:rsidRPr="004772D8">
        <w:rPr>
          <w:b/>
        </w:rPr>
        <w:t>Önemli Not-6’d</w:t>
      </w:r>
      <w:r w:rsidRPr="00A63C49">
        <w:rPr>
          <w:b/>
        </w:rPr>
        <w:t>a</w:t>
      </w:r>
      <w:r>
        <w:t xml:space="preserve"> belirtildiği gibi a</w:t>
      </w:r>
      <w:r w:rsidRPr="00CB3B7A">
        <w:t>şağıda belirtilen koşullar dışı</w:t>
      </w:r>
      <w:r>
        <w:t>nda 657 sayılı</w:t>
      </w:r>
      <w:r w:rsidRPr="00CB3B7A">
        <w:t xml:space="preserve"> Kanuna tabi çalışan devlet memurları proje kapsamında istihdam edilemez ve </w:t>
      </w:r>
      <w:r>
        <w:t xml:space="preserve">kendilerine </w:t>
      </w:r>
      <w:r w:rsidRPr="00CB3B7A">
        <w:t xml:space="preserve">herhangi bir maaş ödenemez. Ancak; </w:t>
      </w:r>
    </w:p>
    <w:p w:rsidR="006C4FD2" w:rsidRPr="00A63C49" w:rsidRDefault="006C4FD2" w:rsidP="00A63C49">
      <w:pPr>
        <w:numPr>
          <w:ilvl w:val="0"/>
          <w:numId w:val="50"/>
        </w:numPr>
        <w:spacing w:after="120"/>
        <w:jc w:val="both"/>
        <w:rPr>
          <w:rFonts w:eastAsiaTheme="minorHAnsi"/>
        </w:rPr>
      </w:pPr>
      <w:r w:rsidRPr="00A63C49">
        <w:rPr>
          <w:rFonts w:eastAsiaTheme="minorHAnsi"/>
        </w:rPr>
        <w:t>Proje kapsamında görevlendirilen devlet memurlarının Hibe Faydalanıcıları</w:t>
      </w:r>
      <w:r w:rsidR="00C947D1" w:rsidRPr="00A63C49">
        <w:rPr>
          <w:rFonts w:eastAsiaTheme="minorHAnsi"/>
        </w:rPr>
        <w:t>nın veya eş-başvuran(lar)ın veya bağlı kuruluş(lar)ın (eğer varsa)</w:t>
      </w:r>
      <w:r w:rsidRPr="00A63C49">
        <w:rPr>
          <w:rFonts w:eastAsiaTheme="minorHAnsi"/>
        </w:rPr>
        <w:t xml:space="preserve"> bordrolu çalışanı olması ve söz konusu kurumlardan gerekli izinleri almış olmaları durumunda ödenebilir.</w:t>
      </w:r>
    </w:p>
    <w:p w:rsidR="006C4FD2" w:rsidRDefault="006C4FD2" w:rsidP="00A63C49">
      <w:pPr>
        <w:pStyle w:val="T1"/>
      </w:pPr>
      <w:r w:rsidRPr="00CB3B7A">
        <w:t xml:space="preserve">Diğer kamu görevlileri kendilerinin ve kurumlarının tabi olduğu kanun(lar) çerçevesinde istihdam edilebilirler. </w:t>
      </w:r>
    </w:p>
    <w:p w:rsidR="006C4FD2" w:rsidRPr="00CB3B7A" w:rsidRDefault="006C4FD2" w:rsidP="00A63C49">
      <w:pPr>
        <w:pStyle w:val="T1"/>
      </w:pPr>
      <w:r w:rsidRPr="00CB3B7A">
        <w:t>Diğer uygun ülkelerde, o ülkelerdeki kamu görevlileri ile ilgili yürürlükteki kanunlar uygulanır.</w:t>
      </w:r>
    </w:p>
    <w:p w:rsidR="006C4FD2" w:rsidRPr="00A63C49"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sidRPr="00A52831">
        <w:rPr>
          <w:rFonts w:ascii="Times New Roman" w:hAnsi="Times New Roman" w:cs="Times New Roman"/>
          <w:b/>
          <w:sz w:val="24"/>
          <w:szCs w:val="24"/>
        </w:rPr>
        <w:t xml:space="preserve">Proje koordinatörüne ne kadar ücret ödenmelidir? En düşük ve en yüksek </w:t>
      </w:r>
      <w:r w:rsidR="00A3660B">
        <w:rPr>
          <w:rFonts w:ascii="Times New Roman" w:hAnsi="Times New Roman" w:cs="Times New Roman"/>
          <w:b/>
          <w:sz w:val="24"/>
          <w:szCs w:val="24"/>
        </w:rPr>
        <w:t>sınır</w:t>
      </w:r>
      <w:r w:rsidRPr="00A52831">
        <w:rPr>
          <w:rFonts w:ascii="Times New Roman" w:hAnsi="Times New Roman" w:cs="Times New Roman"/>
          <w:b/>
          <w:sz w:val="24"/>
          <w:szCs w:val="24"/>
        </w:rPr>
        <w:t xml:space="preserve"> bulunmakta mıdır? </w:t>
      </w:r>
    </w:p>
    <w:p w:rsidR="006C4FD2" w:rsidRPr="00CB3B7A" w:rsidRDefault="006C4FD2" w:rsidP="00A63C49">
      <w:pPr>
        <w:pStyle w:val="T1"/>
      </w:pPr>
      <w:r>
        <w:t>Maaşlar için alt ya da üst sınır bulunmamaktadır</w:t>
      </w:r>
      <w:r w:rsidRPr="00671FD8">
        <w:t xml:space="preserve">. Bununla birlikte maaşlar/ücretler ve diğer maliyetler, proje için gerekliliği ve önemi gerekçelendirilerek gösterilmedikçe, </w:t>
      </w:r>
      <w:r w:rsidR="00A3660B" w:rsidRPr="00671FD8">
        <w:t>başvuru sahibi</w:t>
      </w:r>
      <w:r w:rsidRPr="00671FD8">
        <w:t xml:space="preserve"> ya da eş-başvuran tarafından yapılan rutin ödeme miktarlarını aşamaz. Lütfen Genel Koşullar’a (Rehber Ek G-II) bakınız.</w:t>
      </w:r>
      <w:r w:rsidRPr="00CB3B7A">
        <w:t xml:space="preserve"> </w:t>
      </w:r>
    </w:p>
    <w:p w:rsidR="006C4FD2" w:rsidRPr="00A63C49" w:rsidRDefault="006C4FD2" w:rsidP="00A63C49">
      <w:pPr>
        <w:pStyle w:val="ListeParagraf"/>
        <w:numPr>
          <w:ilvl w:val="0"/>
          <w:numId w:val="26"/>
        </w:numPr>
        <w:tabs>
          <w:tab w:val="clear" w:pos="630"/>
          <w:tab w:val="num" w:pos="567"/>
        </w:tabs>
        <w:spacing w:before="240" w:after="120" w:line="240" w:lineRule="auto"/>
        <w:ind w:left="567" w:hanging="425"/>
        <w:jc w:val="both"/>
        <w:rPr>
          <w:b/>
        </w:rPr>
      </w:pPr>
      <w:r w:rsidRPr="004772D8">
        <w:rPr>
          <w:rFonts w:ascii="Times New Roman" w:hAnsi="Times New Roman" w:cs="Times New Roman"/>
          <w:b/>
          <w:sz w:val="24"/>
          <w:szCs w:val="24"/>
        </w:rPr>
        <w:t>Proje kapsamında eğitim faaliyetleri olduğu için eğitmenin/teknik personelin proje ekibinin bir parçası olarak projeye dahil edilmesi zorunlu mudur?</w:t>
      </w:r>
    </w:p>
    <w:p w:rsidR="006C4FD2" w:rsidRPr="00434AC9" w:rsidRDefault="006C4FD2" w:rsidP="00A63C49">
      <w:pPr>
        <w:pStyle w:val="T1"/>
      </w:pPr>
      <w:r>
        <w:t xml:space="preserve">Proje ekibinin nitelikleri hususunda bir düzenleme ya da sınırlama bulunmamaktadır. Herhangi bir eğitmenin/teknik personelin proje ekibinin bir parçası olarak projeye dahil edilmesine, proje teklifinin içeriği ve gereklilikleri dikkate alınarak, </w:t>
      </w:r>
      <w:r w:rsidR="00A3660B">
        <w:t>başvuru sahibi</w:t>
      </w:r>
      <w:r>
        <w:t xml:space="preserve"> tarafından karar verilmelidir. Projenin tasarımı konusunda Sözleşme Makamı tarafından herhangi bir ön </w:t>
      </w:r>
      <w:r w:rsidRPr="00434AC9">
        <w:t>görüş</w:t>
      </w:r>
      <w:r>
        <w:t xml:space="preserve"> verilemez.</w:t>
      </w:r>
    </w:p>
    <w:p w:rsidR="006C4FD2" w:rsidRPr="00A63C49" w:rsidRDefault="000777AE"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sidRPr="00A63C49">
        <w:rPr>
          <w:rFonts w:ascii="Times New Roman" w:hAnsi="Times New Roman" w:cs="Times New Roman"/>
          <w:b/>
          <w:sz w:val="24"/>
          <w:szCs w:val="24"/>
        </w:rPr>
        <w:t>S</w:t>
      </w:r>
      <w:r w:rsidR="006C4FD2" w:rsidRPr="00A63C49">
        <w:rPr>
          <w:rFonts w:ascii="Times New Roman" w:hAnsi="Times New Roman" w:cs="Times New Roman"/>
          <w:b/>
          <w:sz w:val="24"/>
          <w:szCs w:val="24"/>
        </w:rPr>
        <w:t xml:space="preserve">atın alınan </w:t>
      </w:r>
      <w:r w:rsidR="00C947D1" w:rsidRPr="00A63C49">
        <w:rPr>
          <w:rFonts w:ascii="Times New Roman" w:hAnsi="Times New Roman" w:cs="Times New Roman"/>
          <w:b/>
          <w:sz w:val="24"/>
          <w:szCs w:val="24"/>
        </w:rPr>
        <w:t xml:space="preserve">ekipmanlar </w:t>
      </w:r>
      <w:r w:rsidRPr="00A63C49">
        <w:rPr>
          <w:rFonts w:ascii="Times New Roman" w:hAnsi="Times New Roman" w:cs="Times New Roman"/>
          <w:b/>
          <w:sz w:val="24"/>
          <w:szCs w:val="24"/>
        </w:rPr>
        <w:t>(bilgisayar gibi)</w:t>
      </w:r>
      <w:r w:rsidR="006C4FD2" w:rsidRPr="00A63C49">
        <w:rPr>
          <w:rFonts w:ascii="Times New Roman" w:hAnsi="Times New Roman" w:cs="Times New Roman"/>
          <w:b/>
          <w:sz w:val="24"/>
          <w:szCs w:val="24"/>
        </w:rPr>
        <w:t xml:space="preserve"> menşei kuralına tâbi midir?</w:t>
      </w:r>
    </w:p>
    <w:p w:rsidR="006C4FD2" w:rsidRDefault="006C4FD2" w:rsidP="00A63C49">
      <w:pPr>
        <w:pStyle w:val="T1"/>
      </w:pPr>
      <w:r>
        <w:t xml:space="preserve">Rehberin Standart Hibe Sözleşmesi, Ek G-IV Satın Alma Prosedürleri’nde belirtildiği gibi satın alınan ürünlerin fiyatı 100.000 Avro’nun altında ise, herhangi bir ülke menşeli olabilir ve </w:t>
      </w:r>
      <w:r w:rsidR="00C947D1">
        <w:t xml:space="preserve">bu durumlarda </w:t>
      </w:r>
      <w:r>
        <w:t>menşe belgesi ibraz edilmesine gerek yoktur.</w:t>
      </w:r>
    </w:p>
    <w:p w:rsidR="006C4FD2" w:rsidRPr="00CB3B7A" w:rsidRDefault="006C4FD2" w:rsidP="00A63C49">
      <w:pPr>
        <w:pStyle w:val="T1"/>
      </w:pPr>
      <w:r w:rsidRPr="00CB3B7A">
        <w:t>Sorunun uygulama süreci ile ilgili olduğunu ve hibe sözleşmesi imzalandıktan sonra hibe faydalanıcılarına destek olmak amacı ile proje uygulamasına ilişkin mali ve yasal konuları da içerecek şekilde bir eğitim verileceğini lütfen dikkate alınız.</w:t>
      </w:r>
    </w:p>
    <w:p w:rsidR="006C4FD2" w:rsidRPr="00A63C49"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Proje teklifimizi hazırlamak/uygulamak için</w:t>
      </w:r>
      <w:r w:rsidR="0034707A">
        <w:rPr>
          <w:rFonts w:ascii="Times New Roman" w:hAnsi="Times New Roman" w:cs="Times New Roman"/>
          <w:b/>
          <w:sz w:val="24"/>
          <w:szCs w:val="24"/>
        </w:rPr>
        <w:t xml:space="preserve"> dışardan bir danışmanlık firmasının </w:t>
      </w:r>
      <w:r>
        <w:rPr>
          <w:rFonts w:ascii="Times New Roman" w:hAnsi="Times New Roman" w:cs="Times New Roman"/>
          <w:b/>
          <w:sz w:val="24"/>
          <w:szCs w:val="24"/>
        </w:rPr>
        <w:t>desteğini alabilir miyiz?</w:t>
      </w:r>
    </w:p>
    <w:p w:rsidR="006C4FD2" w:rsidRDefault="006C4FD2" w:rsidP="00A63C49">
      <w:pPr>
        <w:pStyle w:val="T1"/>
      </w:pPr>
      <w:r>
        <w:t xml:space="preserve">Proje teklifinin hazırlanması sırasında dışardan yardım kullanma kararı başvuru sahibine aittir. Bununla birlikte </w:t>
      </w:r>
      <w:r w:rsidRPr="00CB3B7A">
        <w:t xml:space="preserve">sözleşme imzalanmasından önce yapılan harcamalar (bu tür danışmanlık hizmetleri dahil) uygun olmayan maliyettir ve proje bütçesine (hibe veya eş-finansman olarak) </w:t>
      </w:r>
      <w:r w:rsidR="00C947D1" w:rsidRPr="00CB3B7A">
        <w:t>Genel Koşullar (Hibe Rehberi Ek G-II) Madde 14.1(iv) kapsamına girenler</w:t>
      </w:r>
      <w:r w:rsidR="00C947D1">
        <w:t xml:space="preserve"> dışında</w:t>
      </w:r>
      <w:r w:rsidR="00C947D1" w:rsidRPr="00CB3B7A">
        <w:t xml:space="preserve"> </w:t>
      </w:r>
      <w:r w:rsidRPr="00CB3B7A">
        <w:t>dahil edilemez</w:t>
      </w:r>
      <w:r>
        <w:t>.</w:t>
      </w:r>
    </w:p>
    <w:p w:rsidR="006C4FD2" w:rsidRPr="00A63C49" w:rsidRDefault="006C4FD2" w:rsidP="00A63C49">
      <w:pPr>
        <w:pStyle w:val="T1"/>
      </w:pPr>
      <w:r>
        <w:t xml:space="preserve">Rehber Bölüm 2.1.1’de ve </w:t>
      </w:r>
      <w:r w:rsidRPr="00CB3B7A">
        <w:t xml:space="preserve">başvuru sahibi tarafından imzalanacak </w:t>
      </w:r>
      <w:r w:rsidRPr="00A63C49">
        <w:t>“Başvuru Sahibinin Beyanı”</w:t>
      </w:r>
      <w:r w:rsidRPr="00490C03">
        <w:t>nda (Başvuru formu Kısım A Bölüm 3 ve Kısım B Bölüm 8) belirtildiği gibi</w:t>
      </w:r>
      <w:r w:rsidRPr="004772D8">
        <w:t xml:space="preserve"> başvuru sahibi projenin hazırlanması, yönetimi ve uygulanmasından eş-başvuranlar ve bağlı kuruluş/larla birlikte doğrudan sorumludur ve aracı olarak davranamaz</w:t>
      </w:r>
      <w:r w:rsidR="00C947D1" w:rsidRPr="00A63C49">
        <w:t>.</w:t>
      </w:r>
    </w:p>
    <w:p w:rsidR="00C947D1" w:rsidRPr="00A63C49" w:rsidRDefault="00C947D1" w:rsidP="00A63C49">
      <w:pPr>
        <w:pStyle w:val="T1"/>
      </w:pPr>
      <w:r w:rsidRPr="00A63C49">
        <w:t>Projenin uygulanması için danışmanlık maliyetleri</w:t>
      </w:r>
      <w:r w:rsidR="00490C03" w:rsidRPr="00A63C49">
        <w:t>nin</w:t>
      </w:r>
      <w:r w:rsidRPr="00A63C49">
        <w:t xml:space="preserve">, </w:t>
      </w:r>
      <w:r w:rsidR="00490C03" w:rsidRPr="00A63C49">
        <w:t>proje faaliyetleriyle</w:t>
      </w:r>
      <w:r w:rsidRPr="00A63C49">
        <w:t xml:space="preserve"> ilgili</w:t>
      </w:r>
      <w:r w:rsidR="00490C03" w:rsidRPr="00490C03">
        <w:t xml:space="preserve"> oldukları ölçüde uygun olabil</w:t>
      </w:r>
      <w:r w:rsidR="00490C03">
        <w:t>eceğini</w:t>
      </w:r>
      <w:r w:rsidRPr="00A63C49">
        <w:t xml:space="preserve"> ve </w:t>
      </w:r>
      <w:r w:rsidR="00490C03" w:rsidRPr="00490C03">
        <w:t>söz konusu harcamalar</w:t>
      </w:r>
      <w:r w:rsidR="00490C03">
        <w:t>ın</w:t>
      </w:r>
      <w:r w:rsidR="00490C03" w:rsidRPr="00490C03">
        <w:t xml:space="preserve"> 5. ve</w:t>
      </w:r>
      <w:r w:rsidR="00490C03">
        <w:t>ya</w:t>
      </w:r>
      <w:r w:rsidR="00490C03" w:rsidRPr="00490C03">
        <w:t xml:space="preserve"> 6. Bütçe başlıkları altında </w:t>
      </w:r>
      <w:r w:rsidR="00490C03">
        <w:t>gösterilebileceğini</w:t>
      </w:r>
      <w:r w:rsidR="00490C03" w:rsidRPr="00490C03">
        <w:t xml:space="preserve"> </w:t>
      </w:r>
      <w:r w:rsidR="00490C03">
        <w:t>lütfen dikkate alınız</w:t>
      </w:r>
      <w:r w:rsidR="00490C03" w:rsidRPr="00490C03">
        <w:t>.</w:t>
      </w:r>
    </w:p>
    <w:p w:rsidR="006C4FD2" w:rsidRPr="00A63C49"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 xml:space="preserve">Tüm seyahat ve harcırah harcamaları için bir </w:t>
      </w:r>
      <w:r w:rsidR="0034707A">
        <w:rPr>
          <w:rFonts w:ascii="Times New Roman" w:hAnsi="Times New Roman" w:cs="Times New Roman"/>
          <w:b/>
          <w:sz w:val="24"/>
          <w:szCs w:val="24"/>
        </w:rPr>
        <w:t xml:space="preserve">alt </w:t>
      </w:r>
      <w:r>
        <w:rPr>
          <w:rFonts w:ascii="Times New Roman" w:hAnsi="Times New Roman" w:cs="Times New Roman"/>
          <w:b/>
          <w:sz w:val="24"/>
          <w:szCs w:val="24"/>
        </w:rPr>
        <w:t xml:space="preserve">yükleniciyle çalışmak mümkün müdür? Eğer öyleyse </w:t>
      </w:r>
      <w:r w:rsidR="0034707A">
        <w:rPr>
          <w:rFonts w:ascii="Times New Roman" w:hAnsi="Times New Roman" w:cs="Times New Roman"/>
          <w:b/>
          <w:sz w:val="24"/>
          <w:szCs w:val="24"/>
        </w:rPr>
        <w:t>“</w:t>
      </w:r>
      <w:r>
        <w:rPr>
          <w:rFonts w:ascii="Times New Roman" w:hAnsi="Times New Roman" w:cs="Times New Roman"/>
          <w:b/>
          <w:sz w:val="24"/>
          <w:szCs w:val="24"/>
        </w:rPr>
        <w:t>5.6 Konferans/Seminer Maliyet</w:t>
      </w:r>
      <w:r w:rsidR="0034707A">
        <w:rPr>
          <w:rFonts w:ascii="Times New Roman" w:hAnsi="Times New Roman" w:cs="Times New Roman"/>
          <w:b/>
          <w:sz w:val="24"/>
          <w:szCs w:val="24"/>
        </w:rPr>
        <w:t>i”</w:t>
      </w:r>
      <w:r>
        <w:rPr>
          <w:rFonts w:ascii="Times New Roman" w:hAnsi="Times New Roman" w:cs="Times New Roman"/>
          <w:b/>
          <w:sz w:val="24"/>
          <w:szCs w:val="24"/>
        </w:rPr>
        <w:t xml:space="preserve"> bütçe başlığı altında mı bel</w:t>
      </w:r>
      <w:r w:rsidR="0034707A">
        <w:rPr>
          <w:rFonts w:ascii="Times New Roman" w:hAnsi="Times New Roman" w:cs="Times New Roman"/>
          <w:b/>
          <w:sz w:val="24"/>
          <w:szCs w:val="24"/>
        </w:rPr>
        <w:t>irtilmelidir? Bu tür harcamalar</w:t>
      </w:r>
      <w:r>
        <w:rPr>
          <w:rFonts w:ascii="Times New Roman" w:hAnsi="Times New Roman" w:cs="Times New Roman"/>
          <w:b/>
          <w:sz w:val="24"/>
          <w:szCs w:val="24"/>
        </w:rPr>
        <w:t xml:space="preserve"> hangi bütçe kalemi</w:t>
      </w:r>
      <w:r w:rsidR="0034707A">
        <w:rPr>
          <w:rFonts w:ascii="Times New Roman" w:hAnsi="Times New Roman" w:cs="Times New Roman"/>
          <w:b/>
          <w:sz w:val="24"/>
          <w:szCs w:val="24"/>
        </w:rPr>
        <w:t>nden karşılanabilir?</w:t>
      </w:r>
    </w:p>
    <w:p w:rsidR="006C4FD2" w:rsidRDefault="006C4FD2" w:rsidP="00A63C49">
      <w:pPr>
        <w:pStyle w:val="T1"/>
      </w:pPr>
      <w:r w:rsidRPr="0026477A">
        <w:t>Evet</w:t>
      </w:r>
      <w:r w:rsidRPr="00A63C49">
        <w:t xml:space="preserve">. </w:t>
      </w:r>
      <w:r>
        <w:t>Genel olarak harcırahlar 1.3 bütçe kalemi altında gösterilebilir ve “2. Seyahat” bütçe başlığı projede ihtiyaç duyulan seyahat giderleri için kullanılır. Ayrıca bütçenin güçlü finansal yönetimiyle uyumlu olmak şartıyla, tüm seyahatler ve harcıraha konu olan maliyetler (örneğin yemek, şehir içi ulaşım ve otel masrafları) için alt sözleşme yapılabilir ve söz</w:t>
      </w:r>
      <w:r w:rsidR="009F4021">
        <w:t xml:space="preserve"> </w:t>
      </w:r>
      <w:r>
        <w:t>konusu harcamalar 5. ve</w:t>
      </w:r>
      <w:r w:rsidR="00490C03">
        <w:t>ya</w:t>
      </w:r>
      <w:r>
        <w:t xml:space="preserve"> 6. Bütçe başlıkları altında gösterilebilir.</w:t>
      </w:r>
    </w:p>
    <w:p w:rsidR="006C4FD2" w:rsidRPr="009C421C" w:rsidRDefault="006C4FD2" w:rsidP="00A63C49">
      <w:pPr>
        <w:pStyle w:val="T1"/>
      </w:pPr>
      <w:r w:rsidRPr="009C421C">
        <w:t xml:space="preserve">Gerçekleştirilen herhangi bir </w:t>
      </w:r>
      <w:r>
        <w:t>harcamada, geçerli bir ihtiyaç/neden</w:t>
      </w:r>
      <w:r w:rsidRPr="009C421C">
        <w:t xml:space="preserve"> olmadığı sürece </w:t>
      </w:r>
      <w:r w:rsidR="0034707A">
        <w:t xml:space="preserve">maliyet etkinliğinin sağlanmasının zorunlu olduğunu </w:t>
      </w:r>
      <w:r w:rsidRPr="009C421C">
        <w:t>lütfen unutmayın</w:t>
      </w:r>
      <w:r w:rsidR="0034707A">
        <w:t>ız</w:t>
      </w:r>
      <w:r w:rsidRPr="009C421C">
        <w:t>.</w:t>
      </w:r>
    </w:p>
    <w:p w:rsidR="006C4FD2" w:rsidRPr="00A63C49"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Proje faaliyetleri sırasında çevirmenlik yapan bireylere proje bütçesinden ödeme yapılabilir mi</w:t>
      </w:r>
      <w:r w:rsidRPr="00CB3B7A">
        <w:rPr>
          <w:rFonts w:ascii="Times New Roman" w:hAnsi="Times New Roman" w:cs="Times New Roman"/>
          <w:b/>
          <w:sz w:val="24"/>
          <w:szCs w:val="24"/>
        </w:rPr>
        <w:t>?</w:t>
      </w:r>
      <w:r>
        <w:rPr>
          <w:rFonts w:ascii="Times New Roman" w:hAnsi="Times New Roman" w:cs="Times New Roman"/>
          <w:b/>
          <w:sz w:val="24"/>
          <w:szCs w:val="24"/>
        </w:rPr>
        <w:t xml:space="preserve"> Eğer yapılabiliyorsa ödemelerin doğrudan kişisel hesaplara yapılması mümkün müdür?</w:t>
      </w:r>
    </w:p>
    <w:p w:rsidR="006C4FD2" w:rsidRDefault="006C4FD2" w:rsidP="00A63C49">
      <w:pPr>
        <w:pStyle w:val="T1"/>
      </w:pPr>
      <w:r>
        <w:t>Evet. Doğrudan kişisel hesaplara ödeme yapabilmesi için kişinin başvuru sahibi/eş-başvuran</w:t>
      </w:r>
      <w:r w:rsidR="00D77B3A">
        <w:t>(lar)</w:t>
      </w:r>
      <w:r>
        <w:t>/bağlı kuruluş</w:t>
      </w:r>
      <w:r w:rsidR="00D77B3A">
        <w:t>(lar)</w:t>
      </w:r>
      <w:r>
        <w:t xml:space="preserve"> tarafından proje personeli olarak “1. İnsan Kaynak</w:t>
      </w:r>
      <w:r w:rsidR="00D77B3A">
        <w:t>ları” bütçe başlığı altında istihdam edilm</w:t>
      </w:r>
      <w:r w:rsidR="00490C03">
        <w:t>elidir</w:t>
      </w:r>
      <w:r w:rsidR="00D77B3A">
        <w:t xml:space="preserve"> </w:t>
      </w:r>
      <w:r>
        <w:t xml:space="preserve">ya da fatura/serbest meslek makbuzu </w:t>
      </w:r>
      <w:r w:rsidR="00490C03">
        <w:t xml:space="preserve">sunmak şartıyla </w:t>
      </w:r>
      <w:r>
        <w:t xml:space="preserve">5. veya 6. </w:t>
      </w:r>
      <w:r w:rsidR="004772D8">
        <w:t>b</w:t>
      </w:r>
      <w:r>
        <w:t xml:space="preserve">ütçe başlığı altında </w:t>
      </w:r>
      <w:r w:rsidR="00490C03">
        <w:t>gösterilmelidir.</w:t>
      </w:r>
    </w:p>
    <w:p w:rsidR="006C4FD2" w:rsidRPr="00CB3B7A" w:rsidRDefault="006C4FD2" w:rsidP="00A63C49">
      <w:pPr>
        <w:pStyle w:val="T1"/>
      </w:pPr>
      <w:r w:rsidRPr="00CB3B7A">
        <w:t>Sorunun uygulama süreci ile ilgili olduğunu ve hibe sözleşmesi imzalandıktan sonra hibe faydalanıcılarına destek olmak amacı ile proje uygulamasına ilişkin mali ve yasal konuları da içerecek şekilde bir eğitim verileceğini lütfen dikkate alınız.</w:t>
      </w:r>
    </w:p>
    <w:p w:rsidR="006C4FD2" w:rsidRPr="003A3244"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i/>
          <w:color w:val="FF0000"/>
          <w:sz w:val="24"/>
          <w:szCs w:val="24"/>
          <w:u w:val="single"/>
        </w:rPr>
      </w:pPr>
      <w:r>
        <w:rPr>
          <w:rFonts w:ascii="Times New Roman" w:hAnsi="Times New Roman" w:cs="Times New Roman"/>
          <w:b/>
          <w:sz w:val="24"/>
          <w:szCs w:val="24"/>
        </w:rPr>
        <w:t>Uygun bir örnek olarak kullanmak üzere bir proje bütçesini paylaşabilir misiniz?</w:t>
      </w:r>
    </w:p>
    <w:p w:rsidR="006C4FD2" w:rsidRDefault="006C4FD2" w:rsidP="006C4FD2">
      <w:pPr>
        <w:pStyle w:val="ListeParagraf"/>
        <w:spacing w:after="120"/>
        <w:ind w:left="567"/>
        <w:jc w:val="both"/>
        <w:rPr>
          <w:rFonts w:ascii="Times New Roman" w:hAnsi="Times New Roman" w:cs="Times New Roman"/>
          <w:sz w:val="24"/>
          <w:szCs w:val="24"/>
        </w:rPr>
      </w:pPr>
      <w:r>
        <w:rPr>
          <w:rFonts w:ascii="Times New Roman" w:hAnsi="Times New Roman" w:cs="Times New Roman"/>
          <w:sz w:val="24"/>
          <w:szCs w:val="24"/>
        </w:rPr>
        <w:t xml:space="preserve">Hayır. Başvuru hazırlığınız sırasında ihtiyaç duyabileceğiniz tüm bilgiler ilgili internet sitelerinde yayımlanan başvuru dokümanlarında sunulmaktadır. </w:t>
      </w:r>
    </w:p>
    <w:p w:rsidR="00787860" w:rsidRDefault="006C4FD2" w:rsidP="00787860">
      <w:pPr>
        <w:shd w:val="clear" w:color="auto" w:fill="CCCCCC"/>
        <w:adjustRightInd w:val="0"/>
        <w:ind w:left="567"/>
        <w:jc w:val="center"/>
        <w:rPr>
          <w:b/>
          <w:bCs/>
        </w:rPr>
      </w:pPr>
      <w:r w:rsidRPr="00CB3B7A">
        <w:rPr>
          <w:b/>
          <w:bCs/>
        </w:rPr>
        <w:t xml:space="preserve"> </w:t>
      </w:r>
      <w:r w:rsidR="00787860" w:rsidRPr="00787860">
        <w:rPr>
          <w:b/>
          <w:bCs/>
        </w:rPr>
        <w:t>Başvuru Şekli ve Yapılacak İşlemler</w:t>
      </w:r>
    </w:p>
    <w:p w:rsidR="006C4FD2" w:rsidRPr="00CB3B7A" w:rsidRDefault="006C4FD2" w:rsidP="00787860">
      <w:pPr>
        <w:shd w:val="clear" w:color="auto" w:fill="CCCCCC"/>
        <w:adjustRightInd w:val="0"/>
        <w:ind w:left="567"/>
        <w:jc w:val="center"/>
        <w:rPr>
          <w:b/>
          <w:bCs/>
        </w:rPr>
      </w:pPr>
      <w:r w:rsidRPr="00CB3B7A">
        <w:rPr>
          <w:b/>
          <w:bCs/>
        </w:rPr>
        <w:t xml:space="preserve"> (Rehberin 2.2</w:t>
      </w:r>
      <w:r>
        <w:rPr>
          <w:b/>
          <w:bCs/>
        </w:rPr>
        <w:t>.5 ve 2.2.6</w:t>
      </w:r>
      <w:r w:rsidRPr="00CB3B7A">
        <w:rPr>
          <w:b/>
          <w:bCs/>
        </w:rPr>
        <w:t xml:space="preserve"> Bölüm</w:t>
      </w:r>
      <w:r>
        <w:rPr>
          <w:b/>
          <w:bCs/>
        </w:rPr>
        <w:t>leri</w:t>
      </w:r>
      <w:r w:rsidRPr="00CB3B7A">
        <w:rPr>
          <w:b/>
          <w:bCs/>
        </w:rPr>
        <w:t>)</w:t>
      </w:r>
    </w:p>
    <w:p w:rsidR="006C4FD2"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sidRPr="003A3244">
        <w:rPr>
          <w:rFonts w:ascii="Times New Roman" w:hAnsi="Times New Roman" w:cs="Times New Roman"/>
          <w:b/>
          <w:sz w:val="24"/>
          <w:szCs w:val="24"/>
        </w:rPr>
        <w:t>Tam Başvuru Değerlendirme aşamasına davet edilmiş bulunmaktayız, Tam Başvuru Formunun şablonuna ve diğer bilgilendirici belgelere nereden ulaşabiliriz?</w:t>
      </w:r>
    </w:p>
    <w:p w:rsidR="006C4FD2" w:rsidRPr="00CB3B7A" w:rsidRDefault="006C4FD2" w:rsidP="00A63C49">
      <w:pPr>
        <w:pStyle w:val="T1"/>
      </w:pPr>
      <w:r w:rsidRPr="00A63C49">
        <w:t>Tam Başvuru Formu dahil doldurulacak belgelere ve diğer bilgi dokümanlarına</w:t>
      </w:r>
      <w:r w:rsidRPr="00BB16DF">
        <w:t xml:space="preserve"> </w:t>
      </w:r>
      <w:r w:rsidR="00490C03" w:rsidRPr="00CB3B7A">
        <w:t xml:space="preserve">EuropeAid’in internet sitesinde </w:t>
      </w:r>
      <w:hyperlink r:id="rId14" w:history="1">
        <w:r w:rsidR="00490C03" w:rsidRPr="00A63C49">
          <w:rPr>
            <w:rStyle w:val="Kpr"/>
            <w:rFonts w:ascii="Times New Roman" w:hAnsi="Times New Roman"/>
            <w:sz w:val="24"/>
            <w:szCs w:val="24"/>
            <w:lang w:val="en-GB"/>
          </w:rPr>
          <w:t>https://webgate.ec.europa.eu/europeaid/online-services/index.cfm?do=publi.welcome</w:t>
        </w:r>
      </w:hyperlink>
      <w:r w:rsidR="00490C03" w:rsidRPr="00A63C49">
        <w:t xml:space="preserve"> </w:t>
      </w:r>
      <w:hyperlink w:history="1"/>
      <w:r w:rsidR="00490C03" w:rsidRPr="00CB3B7A">
        <w:t>sayfasında, MFİB’in (</w:t>
      </w:r>
      <w:r w:rsidR="00490C03" w:rsidRPr="004772D8">
        <w:rPr>
          <w:rStyle w:val="Kpr"/>
          <w:rFonts w:ascii="Times New Roman" w:hAnsi="Times New Roman"/>
          <w:sz w:val="24"/>
          <w:szCs w:val="24"/>
          <w:lang w:val="en-GB"/>
        </w:rPr>
        <w:t>http://</w:t>
      </w:r>
      <w:hyperlink r:id="rId15" w:history="1">
        <w:r w:rsidR="00490C03" w:rsidRPr="00A63C49">
          <w:rPr>
            <w:rStyle w:val="Kpr"/>
            <w:rFonts w:ascii="Times New Roman" w:hAnsi="Times New Roman"/>
            <w:sz w:val="24"/>
            <w:szCs w:val="24"/>
            <w:lang w:val="en-GB"/>
          </w:rPr>
          <w:t>www.cfcu.gov.tr</w:t>
        </w:r>
      </w:hyperlink>
      <w:r w:rsidR="00490C03" w:rsidRPr="0082062D">
        <w:t>)</w:t>
      </w:r>
      <w:r w:rsidR="00490C03" w:rsidRPr="00CB3B7A">
        <w:t xml:space="preserve"> ve </w:t>
      </w:r>
      <w:r w:rsidR="00490C03">
        <w:t xml:space="preserve">Dışişleri Bakanlığı </w:t>
      </w:r>
      <w:r w:rsidR="00490C03" w:rsidRPr="00CB3B7A">
        <w:t>Avrupa Birliği Ba</w:t>
      </w:r>
      <w:r w:rsidR="00490C03">
        <w:t>ş</w:t>
      </w:r>
      <w:r w:rsidR="00490C03" w:rsidRPr="00CB3B7A">
        <w:t>kanlığı’nın</w:t>
      </w:r>
      <w:r w:rsidR="00490C03">
        <w:t xml:space="preserve"> (eski Avrupa Birliği Bakanlığı)</w:t>
      </w:r>
      <w:r w:rsidR="00490C03" w:rsidRPr="00CB3B7A">
        <w:t xml:space="preserve"> (</w:t>
      </w:r>
      <w:r w:rsidR="00490C03" w:rsidRPr="004772D8">
        <w:rPr>
          <w:rStyle w:val="Kpr"/>
          <w:rFonts w:ascii="Times New Roman" w:hAnsi="Times New Roman"/>
          <w:sz w:val="24"/>
          <w:szCs w:val="24"/>
          <w:lang w:val="en-GB"/>
        </w:rPr>
        <w:t>http://</w:t>
      </w:r>
      <w:hyperlink r:id="rId16" w:history="1">
        <w:r w:rsidR="00490C03" w:rsidRPr="00A63C49">
          <w:rPr>
            <w:rStyle w:val="Kpr"/>
            <w:rFonts w:ascii="Times New Roman" w:hAnsi="Times New Roman"/>
            <w:sz w:val="24"/>
            <w:szCs w:val="24"/>
            <w:lang w:val="en-GB"/>
          </w:rPr>
          <w:t>www.ab.gov.tr</w:t>
        </w:r>
      </w:hyperlink>
      <w:r w:rsidR="00490C03">
        <w:t>) internet sites</w:t>
      </w:r>
      <w:r w:rsidR="00490C03" w:rsidRPr="00CB3B7A">
        <w:t>inde</w:t>
      </w:r>
      <w:r w:rsidR="00787860">
        <w:t xml:space="preserve">n </w:t>
      </w:r>
      <w:r>
        <w:t>ulaşılabilir.</w:t>
      </w:r>
    </w:p>
    <w:p w:rsidR="006C4FD2"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sidRPr="00212F0A">
        <w:rPr>
          <w:rFonts w:ascii="Times New Roman" w:hAnsi="Times New Roman" w:cs="Times New Roman"/>
          <w:b/>
          <w:sz w:val="24"/>
          <w:szCs w:val="24"/>
        </w:rPr>
        <w:t xml:space="preserve">Rehberin 2.4. bölümünde bahsedilen destekleyici belgeler Tam Başvuru Formuyla </w:t>
      </w:r>
      <w:r>
        <w:rPr>
          <w:rFonts w:ascii="Times New Roman" w:hAnsi="Times New Roman" w:cs="Times New Roman"/>
          <w:b/>
          <w:sz w:val="24"/>
          <w:szCs w:val="24"/>
        </w:rPr>
        <w:t>birlikte mi sunulmalıdır?</w:t>
      </w:r>
    </w:p>
    <w:p w:rsidR="006C4FD2" w:rsidRDefault="006C4FD2" w:rsidP="00A63C49">
      <w:pPr>
        <w:pStyle w:val="T1"/>
      </w:pPr>
      <w:r w:rsidRPr="00817ED3">
        <w:t>Hayır.</w:t>
      </w:r>
      <w:r w:rsidRPr="00A63C49">
        <w:t xml:space="preserve"> </w:t>
      </w:r>
      <w:r w:rsidRPr="00817ED3">
        <w:t>Sunulması zorunlu olan dokümanlar</w:t>
      </w:r>
      <w:r w:rsidRPr="00A63C49">
        <w:t xml:space="preserve"> </w:t>
      </w:r>
      <w:r w:rsidR="00787860">
        <w:t>r</w:t>
      </w:r>
      <w:r>
        <w:t xml:space="preserve">ehber </w:t>
      </w:r>
      <w:r w:rsidR="004772D8">
        <w:t>b</w:t>
      </w:r>
      <w:r>
        <w:t>ölüm 2.2.5’te belirtilmiş ve 2.2.6’da listelenmiştir.</w:t>
      </w:r>
    </w:p>
    <w:p w:rsidR="006C4FD2" w:rsidRPr="00817ED3" w:rsidRDefault="006C4FD2" w:rsidP="00A63C49">
      <w:pPr>
        <w:pStyle w:val="T1"/>
      </w:pPr>
      <w:r>
        <w:t xml:space="preserve">Şartlı olarak </w:t>
      </w:r>
      <w:r w:rsidR="00787860">
        <w:t xml:space="preserve">seçilen </w:t>
      </w:r>
      <w:r>
        <w:t>başvuru sahi</w:t>
      </w:r>
      <w:r w:rsidR="00787860">
        <w:t>pleri</w:t>
      </w:r>
      <w:r>
        <w:t xml:space="preserve"> bilgilendirilecektir ve “</w:t>
      </w:r>
      <w:r w:rsidR="00787860">
        <w:t>2.4.</w:t>
      </w:r>
      <w:r w:rsidR="00490C03" w:rsidRPr="00490C03">
        <w:t>Şartlı Olarak Kabul</w:t>
      </w:r>
      <w:r w:rsidR="00490C03">
        <w:t xml:space="preserve"> Edilmiş Başvurular i</w:t>
      </w:r>
      <w:r w:rsidR="00490C03" w:rsidRPr="00490C03">
        <w:t>çin Destekleyici Belgelerin Sunulması</w:t>
      </w:r>
      <w:r>
        <w:t xml:space="preserve">” bölümünde belirtilen destekleyici belgeler Sözleşme Makamı tarafından talep edilecektir. </w:t>
      </w:r>
    </w:p>
    <w:p w:rsidR="006C4FD2" w:rsidRDefault="006C4FD2" w:rsidP="00A63C49">
      <w:pPr>
        <w:pStyle w:val="ListeParagraf"/>
        <w:numPr>
          <w:ilvl w:val="0"/>
          <w:numId w:val="26"/>
        </w:numPr>
        <w:tabs>
          <w:tab w:val="clear" w:pos="630"/>
          <w:tab w:val="num" w:pos="567"/>
        </w:tabs>
        <w:spacing w:before="240" w:after="120" w:line="240" w:lineRule="auto"/>
        <w:ind w:left="567" w:hanging="425"/>
        <w:jc w:val="both"/>
        <w:rPr>
          <w:rFonts w:ascii="Times New Roman" w:hAnsi="Times New Roman" w:cs="Times New Roman"/>
          <w:b/>
          <w:sz w:val="24"/>
          <w:szCs w:val="24"/>
        </w:rPr>
      </w:pPr>
      <w:r w:rsidRPr="00817ED3">
        <w:rPr>
          <w:rFonts w:ascii="Times New Roman" w:hAnsi="Times New Roman" w:cs="Times New Roman"/>
          <w:b/>
          <w:sz w:val="24"/>
          <w:szCs w:val="24"/>
        </w:rPr>
        <w:t xml:space="preserve">Projede çalışacak olan personelin özgeçmişlerini ve ödeme belgelerini Tam Başvuru Formuyla birlikte </w:t>
      </w:r>
      <w:r>
        <w:rPr>
          <w:rFonts w:ascii="Times New Roman" w:hAnsi="Times New Roman" w:cs="Times New Roman"/>
          <w:b/>
          <w:sz w:val="24"/>
          <w:szCs w:val="24"/>
        </w:rPr>
        <w:t>sunmamız gerekir mi?</w:t>
      </w:r>
    </w:p>
    <w:p w:rsidR="006C4FD2" w:rsidRDefault="006C4FD2" w:rsidP="00A63C49">
      <w:pPr>
        <w:pStyle w:val="T1"/>
      </w:pPr>
      <w:r w:rsidRPr="00817ED3">
        <w:t>Hayır.</w:t>
      </w:r>
      <w:r w:rsidRPr="00A63C49">
        <w:t xml:space="preserve"> </w:t>
      </w:r>
      <w:r>
        <w:t xml:space="preserve">Yalnızca Tam Başvuru Formu ve doldurulmak zorunda olan eklerin (bütçe, mantıksal çerçeve) </w:t>
      </w:r>
      <w:r w:rsidRPr="00671FD8">
        <w:t>değerlendiricilere</w:t>
      </w:r>
      <w:r>
        <w:t xml:space="preserve"> iletileceğini lütfen dikkate alınız. CV ya da </w:t>
      </w:r>
      <w:r w:rsidR="000D2641">
        <w:t>bordro</w:t>
      </w:r>
      <w:r>
        <w:t xml:space="preserve"> gibi başka bir destekleyici belgenin başvuru sırasında sunulmasına gerek yoktur. Bununla birlikte Sözleşme Makamı değerlendirme sürecinde</w:t>
      </w:r>
      <w:r w:rsidR="00A50144">
        <w:t xml:space="preserve"> </w:t>
      </w:r>
      <w:r>
        <w:t>çeşitli destekleyici belgeler talep edebilir. Ayrıca lütfen Cevap-24’e bakınız.</w:t>
      </w:r>
    </w:p>
    <w:p w:rsidR="006C4FD2" w:rsidRPr="00817ED3" w:rsidRDefault="006C4FD2" w:rsidP="00A63C49">
      <w:pPr>
        <w:pStyle w:val="T1"/>
      </w:pPr>
    </w:p>
    <w:sectPr w:rsidR="006C4FD2" w:rsidRPr="00817ED3" w:rsidSect="00085665">
      <w:headerReference w:type="default" r:id="rId17"/>
      <w:footerReference w:type="even" r:id="rId18"/>
      <w:footerReference w:type="default" r:id="rId19"/>
      <w:pgSz w:w="11906" w:h="16838"/>
      <w:pgMar w:top="117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B8" w:rsidRDefault="009129B8">
      <w:r>
        <w:separator/>
      </w:r>
    </w:p>
  </w:endnote>
  <w:endnote w:type="continuationSeparator" w:id="0">
    <w:p w:rsidR="009129B8" w:rsidRDefault="009129B8">
      <w:r>
        <w:continuationSeparator/>
      </w:r>
    </w:p>
  </w:endnote>
  <w:endnote w:type="continuationNotice" w:id="1">
    <w:p w:rsidR="009129B8" w:rsidRDefault="00912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F5" w:rsidRDefault="00C96CF5" w:rsidP="0096428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96CF5" w:rsidRDefault="00C96CF5" w:rsidP="00C90849">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F5" w:rsidRPr="00141546" w:rsidRDefault="00C96CF5" w:rsidP="00141546">
    <w:pPr>
      <w:pStyle w:val="Altbilgi"/>
      <w:framePr w:wrap="around" w:vAnchor="text" w:hAnchor="page" w:x="10111" w:y="280"/>
      <w:jc w:val="right"/>
      <w:rPr>
        <w:sz w:val="19"/>
        <w:szCs w:val="19"/>
      </w:rPr>
    </w:pPr>
    <w:r w:rsidRPr="00141546">
      <w:rPr>
        <w:b/>
        <w:bCs/>
        <w:sz w:val="19"/>
        <w:szCs w:val="19"/>
      </w:rPr>
      <w:fldChar w:fldCharType="begin"/>
    </w:r>
    <w:r w:rsidRPr="00141546">
      <w:rPr>
        <w:b/>
        <w:bCs/>
        <w:sz w:val="19"/>
        <w:szCs w:val="19"/>
      </w:rPr>
      <w:instrText xml:space="preserve"> PAGE </w:instrText>
    </w:r>
    <w:r w:rsidRPr="00141546">
      <w:rPr>
        <w:b/>
        <w:bCs/>
        <w:sz w:val="19"/>
        <w:szCs w:val="19"/>
      </w:rPr>
      <w:fldChar w:fldCharType="separate"/>
    </w:r>
    <w:r w:rsidR="009129B8">
      <w:rPr>
        <w:b/>
        <w:bCs/>
        <w:noProof/>
        <w:sz w:val="19"/>
        <w:szCs w:val="19"/>
      </w:rPr>
      <w:t>1</w:t>
    </w:r>
    <w:r w:rsidRPr="00141546">
      <w:rPr>
        <w:b/>
        <w:bCs/>
        <w:sz w:val="19"/>
        <w:szCs w:val="19"/>
      </w:rPr>
      <w:fldChar w:fldCharType="end"/>
    </w:r>
    <w:r w:rsidRPr="00141546">
      <w:rPr>
        <w:sz w:val="19"/>
        <w:szCs w:val="19"/>
      </w:rPr>
      <w:t>/</w:t>
    </w:r>
    <w:r w:rsidRPr="00141546">
      <w:rPr>
        <w:b/>
        <w:bCs/>
        <w:sz w:val="19"/>
        <w:szCs w:val="19"/>
      </w:rPr>
      <w:fldChar w:fldCharType="begin"/>
    </w:r>
    <w:r w:rsidRPr="00141546">
      <w:rPr>
        <w:b/>
        <w:bCs/>
        <w:sz w:val="19"/>
        <w:szCs w:val="19"/>
      </w:rPr>
      <w:instrText xml:space="preserve"> NUMPAGES  </w:instrText>
    </w:r>
    <w:r w:rsidRPr="00141546">
      <w:rPr>
        <w:b/>
        <w:bCs/>
        <w:sz w:val="19"/>
        <w:szCs w:val="19"/>
      </w:rPr>
      <w:fldChar w:fldCharType="separate"/>
    </w:r>
    <w:r w:rsidR="009129B8">
      <w:rPr>
        <w:b/>
        <w:bCs/>
        <w:noProof/>
        <w:sz w:val="19"/>
        <w:szCs w:val="19"/>
      </w:rPr>
      <w:t>1</w:t>
    </w:r>
    <w:r w:rsidRPr="00141546">
      <w:rPr>
        <w:b/>
        <w:bCs/>
        <w:sz w:val="19"/>
        <w:szCs w:val="19"/>
      </w:rPr>
      <w:fldChar w:fldCharType="end"/>
    </w:r>
  </w:p>
  <w:p w:rsidR="00C96CF5" w:rsidRPr="006E1113" w:rsidRDefault="00776E20" w:rsidP="00B463EB">
    <w:pPr>
      <w:pStyle w:val="Altbilgi"/>
      <w:ind w:right="360"/>
      <w:jc w:val="center"/>
      <w:rPr>
        <w:b/>
        <w:sz w:val="18"/>
        <w:szCs w:val="18"/>
      </w:rPr>
    </w:pPr>
    <w:r>
      <w:rPr>
        <w:noProof/>
        <w:lang w:val="tr-TR" w:eastAsia="tr-TR"/>
      </w:rPr>
      <mc:AlternateContent>
        <mc:Choice Requires="wps">
          <w:drawing>
            <wp:anchor distT="4294967295" distB="4294967295" distL="114300" distR="114300" simplePos="0" relativeHeight="251658240" behindDoc="0" locked="0" layoutInCell="1" allowOverlap="1" wp14:anchorId="1D4859A7" wp14:editId="7BA41223">
              <wp:simplePos x="0" y="0"/>
              <wp:positionH relativeFrom="column">
                <wp:posOffset>-38100</wp:posOffset>
              </wp:positionH>
              <wp:positionV relativeFrom="paragraph">
                <wp:posOffset>-33656</wp:posOffset>
              </wp:positionV>
              <wp:extent cx="5829300" cy="0"/>
              <wp:effectExtent l="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D7EBC0"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2.65pt" to="4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" strokeweight="2.25pt">
              <v:stroke linestyle="thinThin"/>
            </v:line>
          </w:pict>
        </mc:Fallback>
      </mc:AlternateContent>
    </w:r>
    <w:r w:rsidR="00C96CF5" w:rsidRPr="006E1113">
      <w:rPr>
        <w:sz w:val="18"/>
        <w:szCs w:val="18"/>
      </w:rPr>
      <w:t xml:space="preserve"> </w:t>
    </w:r>
    <w:r w:rsidR="00C96CF5" w:rsidRPr="006E1113">
      <w:rPr>
        <w:b/>
        <w:sz w:val="18"/>
        <w:szCs w:val="18"/>
      </w:rPr>
      <w:t>TR2015/DG/01/A5-02 (EuropeAid/139354/ID/ACT/TR)</w:t>
    </w:r>
  </w:p>
  <w:p w:rsidR="00C96CF5" w:rsidRPr="009E0D49" w:rsidRDefault="00C96CF5" w:rsidP="00B463EB">
    <w:pPr>
      <w:pStyle w:val="Altbilgi"/>
      <w:ind w:right="360"/>
      <w:jc w:val="center"/>
      <w:rPr>
        <w:b/>
        <w:sz w:val="18"/>
        <w:szCs w:val="18"/>
      </w:rPr>
    </w:pPr>
    <w:r w:rsidRPr="006E1113">
      <w:rPr>
        <w:b/>
        <w:sz w:val="18"/>
        <w:szCs w:val="18"/>
        <w:lang w:val="en-GB"/>
      </w:rPr>
      <w:t>Türkiye ve AB Arasında Sivil Toplum Diyaloğu-V Hibe Programı (CSD-V)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B8" w:rsidRDefault="009129B8">
      <w:r>
        <w:separator/>
      </w:r>
    </w:p>
  </w:footnote>
  <w:footnote w:type="continuationSeparator" w:id="0">
    <w:p w:rsidR="009129B8" w:rsidRDefault="009129B8">
      <w:r>
        <w:continuationSeparator/>
      </w:r>
    </w:p>
  </w:footnote>
  <w:footnote w:type="continuationNotice" w:id="1">
    <w:p w:rsidR="009129B8" w:rsidRDefault="009129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F5" w:rsidRPr="00F363E9" w:rsidRDefault="00776E20" w:rsidP="00F363E9">
    <w:pPr>
      <w:pStyle w:val="stbilgi"/>
      <w:spacing w:before="100" w:beforeAutospacing="1" w:after="100" w:afterAutospacing="1"/>
      <w:jc w:val="center"/>
      <w:rPr>
        <w:b/>
        <w:i/>
        <w:sz w:val="28"/>
      </w:rPr>
    </w:pPr>
    <w:r>
      <w:rPr>
        <w:b/>
        <w:i/>
        <w:noProof/>
        <w:sz w:val="28"/>
      </w:rPr>
      <mc:AlternateContent>
        <mc:Choice Requires="wps">
          <w:drawing>
            <wp:anchor distT="4294967295" distB="4294967295" distL="114300" distR="114300" simplePos="0" relativeHeight="251657216" behindDoc="0" locked="0" layoutInCell="1" allowOverlap="1">
              <wp:simplePos x="0" y="0"/>
              <wp:positionH relativeFrom="column">
                <wp:posOffset>-38100</wp:posOffset>
              </wp:positionH>
              <wp:positionV relativeFrom="paragraph">
                <wp:posOffset>734694</wp:posOffset>
              </wp:positionV>
              <wp:extent cx="5829300" cy="0"/>
              <wp:effectExtent l="0" t="1905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BD3141"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7.85pt" to="456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" strokeweight="2.25pt">
              <v:stroke linestyle="thinThin"/>
            </v:line>
          </w:pict>
        </mc:Fallback>
      </mc:AlternateContent>
    </w:r>
    <w:r w:rsidR="00C96CF5" w:rsidRPr="00F363E9">
      <w:rPr>
        <w:b/>
        <w:i/>
        <w:sz w:val="28"/>
      </w:rPr>
      <w:t>“Clarifications</w:t>
    </w:r>
    <w:r w:rsidR="00922E62">
      <w:rPr>
        <w:b/>
        <w:i/>
        <w:sz w:val="28"/>
      </w:rPr>
      <w:t>-II</w:t>
    </w:r>
    <w:r w:rsidR="00C96CF5" w:rsidRPr="00F363E9">
      <w:rPr>
        <w:b/>
        <w:i/>
        <w:sz w:val="28"/>
      </w:rPr>
      <w:t>” başlıklı İngilizce belgenin gayri resmi Türkçe çevirisi bilgi amaçlı hazırlanmış olup, çeviriden kaynaklanan uyuşmazlık olması durumunda İngilizce belge dikkate alınmalıdır.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33D6F2F"/>
    <w:multiLevelType w:val="hybridMultilevel"/>
    <w:tmpl w:val="7E364E04"/>
    <w:lvl w:ilvl="0" w:tplc="799A7FE0">
      <w:start w:val="1"/>
      <w:numFmt w:val="lowerRoman"/>
      <w:lvlText w:val="(%1)"/>
      <w:lvlJc w:val="left"/>
      <w:pPr>
        <w:ind w:left="1853" w:hanging="720"/>
      </w:pPr>
      <w:rPr>
        <w:rFonts w:ascii="Times New Roman" w:eastAsia="Times New Roman" w:hAnsi="Times New Roman" w:cs="Times New Roman"/>
      </w:rPr>
    </w:lvl>
    <w:lvl w:ilvl="1" w:tplc="041F0019" w:tentative="1">
      <w:start w:val="1"/>
      <w:numFmt w:val="lowerLetter"/>
      <w:lvlText w:val="%2."/>
      <w:lvlJc w:val="left"/>
      <w:pPr>
        <w:ind w:left="2213" w:hanging="360"/>
      </w:pPr>
    </w:lvl>
    <w:lvl w:ilvl="2" w:tplc="041F001B" w:tentative="1">
      <w:start w:val="1"/>
      <w:numFmt w:val="lowerRoman"/>
      <w:lvlText w:val="%3."/>
      <w:lvlJc w:val="right"/>
      <w:pPr>
        <w:ind w:left="2933" w:hanging="180"/>
      </w:pPr>
    </w:lvl>
    <w:lvl w:ilvl="3" w:tplc="041F000F" w:tentative="1">
      <w:start w:val="1"/>
      <w:numFmt w:val="decimal"/>
      <w:lvlText w:val="%4."/>
      <w:lvlJc w:val="left"/>
      <w:pPr>
        <w:ind w:left="3653" w:hanging="360"/>
      </w:pPr>
    </w:lvl>
    <w:lvl w:ilvl="4" w:tplc="041F0019" w:tentative="1">
      <w:start w:val="1"/>
      <w:numFmt w:val="lowerLetter"/>
      <w:lvlText w:val="%5."/>
      <w:lvlJc w:val="left"/>
      <w:pPr>
        <w:ind w:left="4373" w:hanging="360"/>
      </w:pPr>
    </w:lvl>
    <w:lvl w:ilvl="5" w:tplc="041F001B" w:tentative="1">
      <w:start w:val="1"/>
      <w:numFmt w:val="lowerRoman"/>
      <w:lvlText w:val="%6."/>
      <w:lvlJc w:val="right"/>
      <w:pPr>
        <w:ind w:left="5093" w:hanging="180"/>
      </w:pPr>
    </w:lvl>
    <w:lvl w:ilvl="6" w:tplc="041F000F" w:tentative="1">
      <w:start w:val="1"/>
      <w:numFmt w:val="decimal"/>
      <w:lvlText w:val="%7."/>
      <w:lvlJc w:val="left"/>
      <w:pPr>
        <w:ind w:left="5813" w:hanging="360"/>
      </w:pPr>
    </w:lvl>
    <w:lvl w:ilvl="7" w:tplc="041F0019" w:tentative="1">
      <w:start w:val="1"/>
      <w:numFmt w:val="lowerLetter"/>
      <w:lvlText w:val="%8."/>
      <w:lvlJc w:val="left"/>
      <w:pPr>
        <w:ind w:left="6533" w:hanging="360"/>
      </w:pPr>
    </w:lvl>
    <w:lvl w:ilvl="8" w:tplc="041F001B" w:tentative="1">
      <w:start w:val="1"/>
      <w:numFmt w:val="lowerRoman"/>
      <w:lvlText w:val="%9."/>
      <w:lvlJc w:val="right"/>
      <w:pPr>
        <w:ind w:left="7253" w:hanging="180"/>
      </w:pPr>
    </w:lvl>
  </w:abstractNum>
  <w:abstractNum w:abstractNumId="2">
    <w:nsid w:val="0AF6209D"/>
    <w:multiLevelType w:val="hybridMultilevel"/>
    <w:tmpl w:val="BC46471E"/>
    <w:lvl w:ilvl="0" w:tplc="041F0001">
      <w:start w:val="1"/>
      <w:numFmt w:val="bullet"/>
      <w:lvlText w:val=""/>
      <w:lvlJc w:val="left"/>
      <w:pPr>
        <w:ind w:left="927" w:hanging="360"/>
      </w:pPr>
      <w:rPr>
        <w:rFonts w:ascii="Symbol" w:hAnsi="Symbol" w:hint="default"/>
      </w:rPr>
    </w:lvl>
    <w:lvl w:ilvl="1" w:tplc="041F0001">
      <w:start w:val="1"/>
      <w:numFmt w:val="bullet"/>
      <w:lvlText w:val=""/>
      <w:lvlJc w:val="left"/>
      <w:pPr>
        <w:ind w:left="1647" w:hanging="360"/>
      </w:pPr>
      <w:rPr>
        <w:rFonts w:ascii="Symbol" w:hAnsi="Symbol"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nsid w:val="19272FB9"/>
    <w:multiLevelType w:val="hybridMultilevel"/>
    <w:tmpl w:val="181C5740"/>
    <w:lvl w:ilvl="0" w:tplc="B074E4EC">
      <w:start w:val="1"/>
      <w:numFmt w:val="bullet"/>
      <w:lvlText w:val="–"/>
      <w:lvlJc w:val="left"/>
      <w:pPr>
        <w:ind w:left="927" w:hanging="360"/>
      </w:pPr>
      <w:rPr>
        <w:rFonts w:ascii="Times New Roman" w:hAnsi="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nsid w:val="1D3D596D"/>
    <w:multiLevelType w:val="hybridMultilevel"/>
    <w:tmpl w:val="E35033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nsid w:val="2082618F"/>
    <w:multiLevelType w:val="hybridMultilevel"/>
    <w:tmpl w:val="E14828CA"/>
    <w:lvl w:ilvl="0" w:tplc="D42AD3D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CA1D51"/>
    <w:multiLevelType w:val="hybridMultilevel"/>
    <w:tmpl w:val="07C455CE"/>
    <w:lvl w:ilvl="0" w:tplc="D52464A2">
      <w:start w:val="1"/>
      <w:numFmt w:val="lowerRoman"/>
      <w:lvlText w:val="(%1)"/>
      <w:lvlJc w:val="left"/>
      <w:pPr>
        <w:ind w:left="1222" w:hanging="72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nsid w:val="28044CDB"/>
    <w:multiLevelType w:val="hybridMultilevel"/>
    <w:tmpl w:val="5ED6B8AA"/>
    <w:lvl w:ilvl="0" w:tplc="545009AC">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DC802E6"/>
    <w:multiLevelType w:val="hybridMultilevel"/>
    <w:tmpl w:val="909E7E16"/>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7EF0FB5"/>
    <w:multiLevelType w:val="hybridMultilevel"/>
    <w:tmpl w:val="6B8E8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6A4A3F"/>
    <w:multiLevelType w:val="hybridMultilevel"/>
    <w:tmpl w:val="3B906B40"/>
    <w:lvl w:ilvl="0" w:tplc="DF80B984">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B3C3833"/>
    <w:multiLevelType w:val="hybridMultilevel"/>
    <w:tmpl w:val="D5B8818E"/>
    <w:lvl w:ilvl="0" w:tplc="041F0001">
      <w:start w:val="1"/>
      <w:numFmt w:val="bullet"/>
      <w:lvlText w:val=""/>
      <w:lvlJc w:val="left"/>
      <w:pPr>
        <w:ind w:left="1282" w:hanging="360"/>
      </w:pPr>
      <w:rPr>
        <w:rFonts w:ascii="Symbol" w:hAnsi="Symbol" w:hint="default"/>
      </w:rPr>
    </w:lvl>
    <w:lvl w:ilvl="1" w:tplc="8528BCF0">
      <w:numFmt w:val="bullet"/>
      <w:lvlText w:val="•"/>
      <w:lvlJc w:val="left"/>
      <w:pPr>
        <w:ind w:left="2002" w:hanging="360"/>
      </w:pPr>
      <w:rPr>
        <w:rFonts w:ascii="Times New Roman" w:eastAsia="Times New Roman" w:hAnsi="Times New Roman" w:cs="Times New Roman" w:hint="default"/>
      </w:rPr>
    </w:lvl>
    <w:lvl w:ilvl="2" w:tplc="041F0005" w:tentative="1">
      <w:start w:val="1"/>
      <w:numFmt w:val="bullet"/>
      <w:lvlText w:val=""/>
      <w:lvlJc w:val="left"/>
      <w:pPr>
        <w:ind w:left="2722" w:hanging="360"/>
      </w:pPr>
      <w:rPr>
        <w:rFonts w:ascii="Wingdings" w:hAnsi="Wingdings" w:hint="default"/>
      </w:rPr>
    </w:lvl>
    <w:lvl w:ilvl="3" w:tplc="041F0001" w:tentative="1">
      <w:start w:val="1"/>
      <w:numFmt w:val="bullet"/>
      <w:lvlText w:val=""/>
      <w:lvlJc w:val="left"/>
      <w:pPr>
        <w:ind w:left="3442" w:hanging="360"/>
      </w:pPr>
      <w:rPr>
        <w:rFonts w:ascii="Symbol" w:hAnsi="Symbol" w:hint="default"/>
      </w:rPr>
    </w:lvl>
    <w:lvl w:ilvl="4" w:tplc="041F0003" w:tentative="1">
      <w:start w:val="1"/>
      <w:numFmt w:val="bullet"/>
      <w:lvlText w:val="o"/>
      <w:lvlJc w:val="left"/>
      <w:pPr>
        <w:ind w:left="4162" w:hanging="360"/>
      </w:pPr>
      <w:rPr>
        <w:rFonts w:ascii="Courier New" w:hAnsi="Courier New" w:cs="Courier New" w:hint="default"/>
      </w:rPr>
    </w:lvl>
    <w:lvl w:ilvl="5" w:tplc="041F0005" w:tentative="1">
      <w:start w:val="1"/>
      <w:numFmt w:val="bullet"/>
      <w:lvlText w:val=""/>
      <w:lvlJc w:val="left"/>
      <w:pPr>
        <w:ind w:left="4882" w:hanging="360"/>
      </w:pPr>
      <w:rPr>
        <w:rFonts w:ascii="Wingdings" w:hAnsi="Wingdings" w:hint="default"/>
      </w:rPr>
    </w:lvl>
    <w:lvl w:ilvl="6" w:tplc="041F0001" w:tentative="1">
      <w:start w:val="1"/>
      <w:numFmt w:val="bullet"/>
      <w:lvlText w:val=""/>
      <w:lvlJc w:val="left"/>
      <w:pPr>
        <w:ind w:left="5602" w:hanging="360"/>
      </w:pPr>
      <w:rPr>
        <w:rFonts w:ascii="Symbol" w:hAnsi="Symbol" w:hint="default"/>
      </w:rPr>
    </w:lvl>
    <w:lvl w:ilvl="7" w:tplc="041F0003" w:tentative="1">
      <w:start w:val="1"/>
      <w:numFmt w:val="bullet"/>
      <w:lvlText w:val="o"/>
      <w:lvlJc w:val="left"/>
      <w:pPr>
        <w:ind w:left="6322" w:hanging="360"/>
      </w:pPr>
      <w:rPr>
        <w:rFonts w:ascii="Courier New" w:hAnsi="Courier New" w:cs="Courier New" w:hint="default"/>
      </w:rPr>
    </w:lvl>
    <w:lvl w:ilvl="8" w:tplc="041F0005" w:tentative="1">
      <w:start w:val="1"/>
      <w:numFmt w:val="bullet"/>
      <w:lvlText w:val=""/>
      <w:lvlJc w:val="left"/>
      <w:pPr>
        <w:ind w:left="7042" w:hanging="360"/>
      </w:pPr>
      <w:rPr>
        <w:rFonts w:ascii="Wingdings" w:hAnsi="Wingdings" w:hint="default"/>
      </w:rPr>
    </w:lvl>
  </w:abstractNum>
  <w:abstractNum w:abstractNumId="13">
    <w:nsid w:val="3FD81548"/>
    <w:multiLevelType w:val="hybridMultilevel"/>
    <w:tmpl w:val="4CD62EB2"/>
    <w:lvl w:ilvl="0" w:tplc="041F0001">
      <w:start w:val="1"/>
      <w:numFmt w:val="bullet"/>
      <w:lvlText w:val=""/>
      <w:lvlJc w:val="left"/>
      <w:pPr>
        <w:ind w:left="1282" w:hanging="360"/>
      </w:pPr>
      <w:rPr>
        <w:rFonts w:ascii="Symbol" w:hAnsi="Symbol" w:hint="default"/>
      </w:rPr>
    </w:lvl>
    <w:lvl w:ilvl="1" w:tplc="041F0003">
      <w:start w:val="1"/>
      <w:numFmt w:val="bullet"/>
      <w:lvlText w:val="o"/>
      <w:lvlJc w:val="left"/>
      <w:pPr>
        <w:ind w:left="2002" w:hanging="360"/>
      </w:pPr>
      <w:rPr>
        <w:rFonts w:ascii="Courier New" w:hAnsi="Courier New" w:cs="Courier New" w:hint="default"/>
      </w:rPr>
    </w:lvl>
    <w:lvl w:ilvl="2" w:tplc="041F0005" w:tentative="1">
      <w:start w:val="1"/>
      <w:numFmt w:val="bullet"/>
      <w:lvlText w:val=""/>
      <w:lvlJc w:val="left"/>
      <w:pPr>
        <w:ind w:left="2722" w:hanging="360"/>
      </w:pPr>
      <w:rPr>
        <w:rFonts w:ascii="Wingdings" w:hAnsi="Wingdings" w:hint="default"/>
      </w:rPr>
    </w:lvl>
    <w:lvl w:ilvl="3" w:tplc="041F0001" w:tentative="1">
      <w:start w:val="1"/>
      <w:numFmt w:val="bullet"/>
      <w:lvlText w:val=""/>
      <w:lvlJc w:val="left"/>
      <w:pPr>
        <w:ind w:left="3442" w:hanging="360"/>
      </w:pPr>
      <w:rPr>
        <w:rFonts w:ascii="Symbol" w:hAnsi="Symbol" w:hint="default"/>
      </w:rPr>
    </w:lvl>
    <w:lvl w:ilvl="4" w:tplc="041F0003" w:tentative="1">
      <w:start w:val="1"/>
      <w:numFmt w:val="bullet"/>
      <w:lvlText w:val="o"/>
      <w:lvlJc w:val="left"/>
      <w:pPr>
        <w:ind w:left="4162" w:hanging="360"/>
      </w:pPr>
      <w:rPr>
        <w:rFonts w:ascii="Courier New" w:hAnsi="Courier New" w:cs="Courier New" w:hint="default"/>
      </w:rPr>
    </w:lvl>
    <w:lvl w:ilvl="5" w:tplc="041F0005" w:tentative="1">
      <w:start w:val="1"/>
      <w:numFmt w:val="bullet"/>
      <w:lvlText w:val=""/>
      <w:lvlJc w:val="left"/>
      <w:pPr>
        <w:ind w:left="4882" w:hanging="360"/>
      </w:pPr>
      <w:rPr>
        <w:rFonts w:ascii="Wingdings" w:hAnsi="Wingdings" w:hint="default"/>
      </w:rPr>
    </w:lvl>
    <w:lvl w:ilvl="6" w:tplc="041F0001" w:tentative="1">
      <w:start w:val="1"/>
      <w:numFmt w:val="bullet"/>
      <w:lvlText w:val=""/>
      <w:lvlJc w:val="left"/>
      <w:pPr>
        <w:ind w:left="5602" w:hanging="360"/>
      </w:pPr>
      <w:rPr>
        <w:rFonts w:ascii="Symbol" w:hAnsi="Symbol" w:hint="default"/>
      </w:rPr>
    </w:lvl>
    <w:lvl w:ilvl="7" w:tplc="041F0003" w:tentative="1">
      <w:start w:val="1"/>
      <w:numFmt w:val="bullet"/>
      <w:lvlText w:val="o"/>
      <w:lvlJc w:val="left"/>
      <w:pPr>
        <w:ind w:left="6322" w:hanging="360"/>
      </w:pPr>
      <w:rPr>
        <w:rFonts w:ascii="Courier New" w:hAnsi="Courier New" w:cs="Courier New" w:hint="default"/>
      </w:rPr>
    </w:lvl>
    <w:lvl w:ilvl="8" w:tplc="041F0005" w:tentative="1">
      <w:start w:val="1"/>
      <w:numFmt w:val="bullet"/>
      <w:lvlText w:val=""/>
      <w:lvlJc w:val="left"/>
      <w:pPr>
        <w:ind w:left="7042" w:hanging="360"/>
      </w:pPr>
      <w:rPr>
        <w:rFonts w:ascii="Wingdings" w:hAnsi="Wingdings" w:hint="default"/>
      </w:rPr>
    </w:lvl>
  </w:abstractNum>
  <w:abstractNum w:abstractNumId="14">
    <w:nsid w:val="40C801EA"/>
    <w:multiLevelType w:val="hybridMultilevel"/>
    <w:tmpl w:val="2A54518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2"/>
      <w:lvlText w:val=""/>
      <w:lvlJc w:val="left"/>
      <w:pPr>
        <w:tabs>
          <w:tab w:val="num" w:pos="1080"/>
        </w:tabs>
        <w:ind w:left="1080" w:hanging="360"/>
      </w:pPr>
      <w:rPr>
        <w:rFonts w:ascii="Symbol" w:hAnsi="Symbol" w:hint="default"/>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nsid w:val="4250282B"/>
    <w:multiLevelType w:val="hybridMultilevel"/>
    <w:tmpl w:val="6E0EA2F8"/>
    <w:lvl w:ilvl="0" w:tplc="E3863CC4">
      <w:start w:val="1"/>
      <w:numFmt w:val="decimal"/>
      <w:lvlText w:val="%1."/>
      <w:lvlJc w:val="left"/>
      <w:pPr>
        <w:tabs>
          <w:tab w:val="num" w:pos="502"/>
        </w:tabs>
        <w:ind w:left="502"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425047BB"/>
    <w:multiLevelType w:val="hybridMultilevel"/>
    <w:tmpl w:val="E188DED6"/>
    <w:lvl w:ilvl="0" w:tplc="1AAA3F46">
      <w:start w:val="1"/>
      <w:numFmt w:val="bullet"/>
      <w:lvlText w:val=""/>
      <w:lvlJc w:val="left"/>
      <w:pPr>
        <w:ind w:left="864" w:hanging="13"/>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433C10DF"/>
    <w:multiLevelType w:val="hybridMultilevel"/>
    <w:tmpl w:val="BB88C5E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nsid w:val="450C3055"/>
    <w:multiLevelType w:val="hybridMultilevel"/>
    <w:tmpl w:val="D75470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nsid w:val="45BD218F"/>
    <w:multiLevelType w:val="hybridMultilevel"/>
    <w:tmpl w:val="942CF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6B00945"/>
    <w:multiLevelType w:val="hybridMultilevel"/>
    <w:tmpl w:val="BCFA757E"/>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21">
    <w:nsid w:val="46CF24EC"/>
    <w:multiLevelType w:val="hybridMultilevel"/>
    <w:tmpl w:val="ECAC2428"/>
    <w:lvl w:ilvl="0" w:tplc="39F8461C">
      <w:numFmt w:val="bullet"/>
      <w:lvlText w:val="•"/>
      <w:lvlJc w:val="left"/>
      <w:pPr>
        <w:ind w:left="922" w:hanging="360"/>
      </w:pPr>
      <w:rPr>
        <w:rFonts w:ascii="Times New Roman" w:eastAsia="Times New Roman" w:hAnsi="Times New Roman" w:cs="Times New Roman" w:hint="default"/>
      </w:rPr>
    </w:lvl>
    <w:lvl w:ilvl="1" w:tplc="041F0003" w:tentative="1">
      <w:start w:val="1"/>
      <w:numFmt w:val="bullet"/>
      <w:lvlText w:val="o"/>
      <w:lvlJc w:val="left"/>
      <w:pPr>
        <w:ind w:left="1642" w:hanging="360"/>
      </w:pPr>
      <w:rPr>
        <w:rFonts w:ascii="Courier New" w:hAnsi="Courier New" w:cs="Courier New" w:hint="default"/>
      </w:rPr>
    </w:lvl>
    <w:lvl w:ilvl="2" w:tplc="041F0005" w:tentative="1">
      <w:start w:val="1"/>
      <w:numFmt w:val="bullet"/>
      <w:lvlText w:val=""/>
      <w:lvlJc w:val="left"/>
      <w:pPr>
        <w:ind w:left="2362" w:hanging="360"/>
      </w:pPr>
      <w:rPr>
        <w:rFonts w:ascii="Wingdings" w:hAnsi="Wingdings" w:hint="default"/>
      </w:rPr>
    </w:lvl>
    <w:lvl w:ilvl="3" w:tplc="041F0001" w:tentative="1">
      <w:start w:val="1"/>
      <w:numFmt w:val="bullet"/>
      <w:lvlText w:val=""/>
      <w:lvlJc w:val="left"/>
      <w:pPr>
        <w:ind w:left="3082" w:hanging="360"/>
      </w:pPr>
      <w:rPr>
        <w:rFonts w:ascii="Symbol" w:hAnsi="Symbol" w:hint="default"/>
      </w:rPr>
    </w:lvl>
    <w:lvl w:ilvl="4" w:tplc="041F0003" w:tentative="1">
      <w:start w:val="1"/>
      <w:numFmt w:val="bullet"/>
      <w:lvlText w:val="o"/>
      <w:lvlJc w:val="left"/>
      <w:pPr>
        <w:ind w:left="3802" w:hanging="360"/>
      </w:pPr>
      <w:rPr>
        <w:rFonts w:ascii="Courier New" w:hAnsi="Courier New" w:cs="Courier New" w:hint="default"/>
      </w:rPr>
    </w:lvl>
    <w:lvl w:ilvl="5" w:tplc="041F0005" w:tentative="1">
      <w:start w:val="1"/>
      <w:numFmt w:val="bullet"/>
      <w:lvlText w:val=""/>
      <w:lvlJc w:val="left"/>
      <w:pPr>
        <w:ind w:left="4522" w:hanging="360"/>
      </w:pPr>
      <w:rPr>
        <w:rFonts w:ascii="Wingdings" w:hAnsi="Wingdings" w:hint="default"/>
      </w:rPr>
    </w:lvl>
    <w:lvl w:ilvl="6" w:tplc="041F0001" w:tentative="1">
      <w:start w:val="1"/>
      <w:numFmt w:val="bullet"/>
      <w:lvlText w:val=""/>
      <w:lvlJc w:val="left"/>
      <w:pPr>
        <w:ind w:left="5242" w:hanging="360"/>
      </w:pPr>
      <w:rPr>
        <w:rFonts w:ascii="Symbol" w:hAnsi="Symbol" w:hint="default"/>
      </w:rPr>
    </w:lvl>
    <w:lvl w:ilvl="7" w:tplc="041F0003" w:tentative="1">
      <w:start w:val="1"/>
      <w:numFmt w:val="bullet"/>
      <w:lvlText w:val="o"/>
      <w:lvlJc w:val="left"/>
      <w:pPr>
        <w:ind w:left="5962" w:hanging="360"/>
      </w:pPr>
      <w:rPr>
        <w:rFonts w:ascii="Courier New" w:hAnsi="Courier New" w:cs="Courier New" w:hint="default"/>
      </w:rPr>
    </w:lvl>
    <w:lvl w:ilvl="8" w:tplc="041F0005" w:tentative="1">
      <w:start w:val="1"/>
      <w:numFmt w:val="bullet"/>
      <w:lvlText w:val=""/>
      <w:lvlJc w:val="left"/>
      <w:pPr>
        <w:ind w:left="6682" w:hanging="360"/>
      </w:pPr>
      <w:rPr>
        <w:rFonts w:ascii="Wingdings" w:hAnsi="Wingdings" w:hint="default"/>
      </w:rPr>
    </w:lvl>
  </w:abstractNum>
  <w:abstractNum w:abstractNumId="22">
    <w:nsid w:val="47D322C2"/>
    <w:multiLevelType w:val="hybridMultilevel"/>
    <w:tmpl w:val="40CE89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nsid w:val="4BD44FBD"/>
    <w:multiLevelType w:val="hybridMultilevel"/>
    <w:tmpl w:val="43DEEC2E"/>
    <w:lvl w:ilvl="0" w:tplc="447800D4">
      <w:numFmt w:val="bullet"/>
      <w:lvlText w:val="-"/>
      <w:lvlJc w:val="left"/>
      <w:pPr>
        <w:ind w:left="1024" w:hanging="360"/>
      </w:pPr>
      <w:rPr>
        <w:rFonts w:ascii="Times New Roman" w:eastAsia="Calibri" w:hAnsi="Times New Roman" w:cs="Times New Roman" w:hint="default"/>
      </w:rPr>
    </w:lvl>
    <w:lvl w:ilvl="1" w:tplc="040C0003">
      <w:start w:val="1"/>
      <w:numFmt w:val="bullet"/>
      <w:lvlText w:val="o"/>
      <w:lvlJc w:val="left"/>
      <w:pPr>
        <w:ind w:left="1744" w:hanging="360"/>
      </w:pPr>
      <w:rPr>
        <w:rFonts w:ascii="Courier New" w:hAnsi="Courier New" w:cs="Courier New" w:hint="default"/>
      </w:rPr>
    </w:lvl>
    <w:lvl w:ilvl="2" w:tplc="040C0005">
      <w:start w:val="1"/>
      <w:numFmt w:val="bullet"/>
      <w:lvlText w:val=""/>
      <w:lvlJc w:val="left"/>
      <w:pPr>
        <w:ind w:left="2464" w:hanging="360"/>
      </w:pPr>
      <w:rPr>
        <w:rFonts w:ascii="Wingdings" w:hAnsi="Wingdings" w:hint="default"/>
      </w:rPr>
    </w:lvl>
    <w:lvl w:ilvl="3" w:tplc="040C0001">
      <w:start w:val="1"/>
      <w:numFmt w:val="bullet"/>
      <w:lvlText w:val=""/>
      <w:lvlJc w:val="left"/>
      <w:pPr>
        <w:ind w:left="3184" w:hanging="360"/>
      </w:pPr>
      <w:rPr>
        <w:rFonts w:ascii="Symbol" w:hAnsi="Symbol" w:hint="default"/>
      </w:rPr>
    </w:lvl>
    <w:lvl w:ilvl="4" w:tplc="040C0003">
      <w:start w:val="1"/>
      <w:numFmt w:val="bullet"/>
      <w:lvlText w:val="o"/>
      <w:lvlJc w:val="left"/>
      <w:pPr>
        <w:ind w:left="3904" w:hanging="360"/>
      </w:pPr>
      <w:rPr>
        <w:rFonts w:ascii="Courier New" w:hAnsi="Courier New" w:cs="Courier New" w:hint="default"/>
      </w:rPr>
    </w:lvl>
    <w:lvl w:ilvl="5" w:tplc="040C0005">
      <w:start w:val="1"/>
      <w:numFmt w:val="bullet"/>
      <w:lvlText w:val=""/>
      <w:lvlJc w:val="left"/>
      <w:pPr>
        <w:ind w:left="4624" w:hanging="360"/>
      </w:pPr>
      <w:rPr>
        <w:rFonts w:ascii="Wingdings" w:hAnsi="Wingdings" w:hint="default"/>
      </w:rPr>
    </w:lvl>
    <w:lvl w:ilvl="6" w:tplc="040C0001">
      <w:start w:val="1"/>
      <w:numFmt w:val="bullet"/>
      <w:lvlText w:val=""/>
      <w:lvlJc w:val="left"/>
      <w:pPr>
        <w:ind w:left="5344" w:hanging="360"/>
      </w:pPr>
      <w:rPr>
        <w:rFonts w:ascii="Symbol" w:hAnsi="Symbol" w:hint="default"/>
      </w:rPr>
    </w:lvl>
    <w:lvl w:ilvl="7" w:tplc="040C0003">
      <w:start w:val="1"/>
      <w:numFmt w:val="bullet"/>
      <w:lvlText w:val="o"/>
      <w:lvlJc w:val="left"/>
      <w:pPr>
        <w:ind w:left="6064" w:hanging="360"/>
      </w:pPr>
      <w:rPr>
        <w:rFonts w:ascii="Courier New" w:hAnsi="Courier New" w:cs="Courier New" w:hint="default"/>
      </w:rPr>
    </w:lvl>
    <w:lvl w:ilvl="8" w:tplc="040C0005">
      <w:start w:val="1"/>
      <w:numFmt w:val="bullet"/>
      <w:lvlText w:val=""/>
      <w:lvlJc w:val="left"/>
      <w:pPr>
        <w:ind w:left="6784" w:hanging="360"/>
      </w:pPr>
      <w:rPr>
        <w:rFonts w:ascii="Wingdings" w:hAnsi="Wingdings" w:hint="default"/>
      </w:rPr>
    </w:lvl>
  </w:abstractNum>
  <w:abstractNum w:abstractNumId="24">
    <w:nsid w:val="4BDD1EA9"/>
    <w:multiLevelType w:val="hybridMultilevel"/>
    <w:tmpl w:val="C94CEEF6"/>
    <w:lvl w:ilvl="0" w:tplc="94C85208">
      <w:start w:val="60"/>
      <w:numFmt w:val="decimal"/>
      <w:lvlText w:val="%1."/>
      <w:lvlJc w:val="left"/>
      <w:pPr>
        <w:tabs>
          <w:tab w:val="num" w:pos="720"/>
        </w:tabs>
        <w:ind w:left="720" w:hanging="360"/>
      </w:pPr>
      <w:rPr>
        <w:rFonts w:hint="default"/>
        <w:b/>
      </w:rPr>
    </w:lvl>
    <w:lvl w:ilvl="1" w:tplc="FFFFFFFF">
      <w:start w:val="1"/>
      <w:numFmt w:val="decimal"/>
      <w:pStyle w:val="Balk4"/>
      <w:lvlText w:val="1.%2."/>
      <w:lvlJc w:val="left"/>
      <w:pPr>
        <w:tabs>
          <w:tab w:val="num" w:pos="1647"/>
        </w:tabs>
        <w:ind w:left="1647" w:hanging="567"/>
      </w:pPr>
      <w:rPr>
        <w:rFonts w:ascii="Times New Roman" w:hAnsi="Times New Roman" w:hint="default"/>
        <w:b/>
        <w:i w:val="0"/>
        <w:caps/>
        <w:strike w:val="0"/>
        <w:dstrike w:val="0"/>
        <w:color w:val="000000"/>
        <w:sz w:val="24"/>
        <w:vertAlign w:val="baseli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2F37867"/>
    <w:multiLevelType w:val="hybridMultilevel"/>
    <w:tmpl w:val="7E364E04"/>
    <w:lvl w:ilvl="0" w:tplc="799A7FE0">
      <w:start w:val="1"/>
      <w:numFmt w:val="lowerRoman"/>
      <w:lvlText w:val="(%1)"/>
      <w:lvlJc w:val="left"/>
      <w:pPr>
        <w:ind w:left="1853" w:hanging="720"/>
      </w:pPr>
      <w:rPr>
        <w:rFonts w:ascii="Times New Roman" w:eastAsia="Times New Roman" w:hAnsi="Times New Roman" w:cs="Times New Roman"/>
      </w:rPr>
    </w:lvl>
    <w:lvl w:ilvl="1" w:tplc="041F0019" w:tentative="1">
      <w:start w:val="1"/>
      <w:numFmt w:val="lowerLetter"/>
      <w:lvlText w:val="%2."/>
      <w:lvlJc w:val="left"/>
      <w:pPr>
        <w:ind w:left="2213" w:hanging="360"/>
      </w:pPr>
    </w:lvl>
    <w:lvl w:ilvl="2" w:tplc="041F001B" w:tentative="1">
      <w:start w:val="1"/>
      <w:numFmt w:val="lowerRoman"/>
      <w:lvlText w:val="%3."/>
      <w:lvlJc w:val="right"/>
      <w:pPr>
        <w:ind w:left="2933" w:hanging="180"/>
      </w:pPr>
    </w:lvl>
    <w:lvl w:ilvl="3" w:tplc="041F000F" w:tentative="1">
      <w:start w:val="1"/>
      <w:numFmt w:val="decimal"/>
      <w:lvlText w:val="%4."/>
      <w:lvlJc w:val="left"/>
      <w:pPr>
        <w:ind w:left="3653" w:hanging="360"/>
      </w:pPr>
    </w:lvl>
    <w:lvl w:ilvl="4" w:tplc="041F0019" w:tentative="1">
      <w:start w:val="1"/>
      <w:numFmt w:val="lowerLetter"/>
      <w:lvlText w:val="%5."/>
      <w:lvlJc w:val="left"/>
      <w:pPr>
        <w:ind w:left="4373" w:hanging="360"/>
      </w:pPr>
    </w:lvl>
    <w:lvl w:ilvl="5" w:tplc="041F001B" w:tentative="1">
      <w:start w:val="1"/>
      <w:numFmt w:val="lowerRoman"/>
      <w:lvlText w:val="%6."/>
      <w:lvlJc w:val="right"/>
      <w:pPr>
        <w:ind w:left="5093" w:hanging="180"/>
      </w:pPr>
    </w:lvl>
    <w:lvl w:ilvl="6" w:tplc="041F000F" w:tentative="1">
      <w:start w:val="1"/>
      <w:numFmt w:val="decimal"/>
      <w:lvlText w:val="%7."/>
      <w:lvlJc w:val="left"/>
      <w:pPr>
        <w:ind w:left="5813" w:hanging="360"/>
      </w:pPr>
    </w:lvl>
    <w:lvl w:ilvl="7" w:tplc="041F0019" w:tentative="1">
      <w:start w:val="1"/>
      <w:numFmt w:val="lowerLetter"/>
      <w:lvlText w:val="%8."/>
      <w:lvlJc w:val="left"/>
      <w:pPr>
        <w:ind w:left="6533" w:hanging="360"/>
      </w:pPr>
    </w:lvl>
    <w:lvl w:ilvl="8" w:tplc="041F001B" w:tentative="1">
      <w:start w:val="1"/>
      <w:numFmt w:val="lowerRoman"/>
      <w:lvlText w:val="%9."/>
      <w:lvlJc w:val="right"/>
      <w:pPr>
        <w:ind w:left="7253" w:hanging="180"/>
      </w:pPr>
    </w:lvl>
  </w:abstractNum>
  <w:abstractNum w:abstractNumId="26">
    <w:nsid w:val="53256E08"/>
    <w:multiLevelType w:val="hybridMultilevel"/>
    <w:tmpl w:val="E396B82A"/>
    <w:lvl w:ilvl="0" w:tplc="6284C664">
      <w:start w:val="1"/>
      <w:numFmt w:val="bullet"/>
      <w:lvlText w:val=""/>
      <w:lvlJc w:val="left"/>
      <w:pPr>
        <w:ind w:left="1296" w:hanging="445"/>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636EF7"/>
    <w:multiLevelType w:val="hybridMultilevel"/>
    <w:tmpl w:val="3EAA8B1C"/>
    <w:lvl w:ilvl="0" w:tplc="EFAA0A2A">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9">
    <w:nsid w:val="55D46303"/>
    <w:multiLevelType w:val="hybridMultilevel"/>
    <w:tmpl w:val="4EB83F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59A71451"/>
    <w:multiLevelType w:val="hybridMultilevel"/>
    <w:tmpl w:val="070CAD1E"/>
    <w:lvl w:ilvl="0" w:tplc="A6C2E38A">
      <w:start w:val="1"/>
      <w:numFmt w:val="decimal"/>
      <w:lvlText w:val="%1."/>
      <w:lvlJc w:val="left"/>
      <w:pPr>
        <w:tabs>
          <w:tab w:val="num" w:pos="510"/>
        </w:tabs>
        <w:ind w:left="454" w:hanging="5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B453FB7"/>
    <w:multiLevelType w:val="hybridMultilevel"/>
    <w:tmpl w:val="FC88A2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D124376"/>
    <w:multiLevelType w:val="hybridMultilevel"/>
    <w:tmpl w:val="91BE9A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5D6C38CE"/>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225D46"/>
    <w:multiLevelType w:val="hybridMultilevel"/>
    <w:tmpl w:val="79BEE7FA"/>
    <w:lvl w:ilvl="0" w:tplc="4384836E">
      <w:numFmt w:val="bullet"/>
      <w:lvlText w:val="-"/>
      <w:lvlJc w:val="left"/>
      <w:pPr>
        <w:ind w:left="862" w:hanging="360"/>
      </w:pPr>
      <w:rPr>
        <w:rFonts w:ascii="Times New Roman" w:eastAsia="Times New Roman"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5">
    <w:nsid w:val="6526372D"/>
    <w:multiLevelType w:val="hybridMultilevel"/>
    <w:tmpl w:val="FCB09C6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6">
    <w:nsid w:val="65DF6AD1"/>
    <w:multiLevelType w:val="hybridMultilevel"/>
    <w:tmpl w:val="52340CD0"/>
    <w:lvl w:ilvl="0" w:tplc="784C825A">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nsid w:val="68B37832"/>
    <w:multiLevelType w:val="hybridMultilevel"/>
    <w:tmpl w:val="E53A8C3E"/>
    <w:lvl w:ilvl="0" w:tplc="13B0BDB2">
      <w:start w:val="1"/>
      <w:numFmt w:val="lowerRoman"/>
      <w:lvlText w:val="(%1)"/>
      <w:lvlJc w:val="left"/>
      <w:pPr>
        <w:ind w:left="1297" w:hanging="720"/>
      </w:pPr>
      <w:rPr>
        <w:rFonts w:hint="default"/>
      </w:rPr>
    </w:lvl>
    <w:lvl w:ilvl="1" w:tplc="041F0019" w:tentative="1">
      <w:start w:val="1"/>
      <w:numFmt w:val="lowerLetter"/>
      <w:lvlText w:val="%2."/>
      <w:lvlJc w:val="left"/>
      <w:pPr>
        <w:ind w:left="1657" w:hanging="360"/>
      </w:pPr>
    </w:lvl>
    <w:lvl w:ilvl="2" w:tplc="041F001B" w:tentative="1">
      <w:start w:val="1"/>
      <w:numFmt w:val="lowerRoman"/>
      <w:lvlText w:val="%3."/>
      <w:lvlJc w:val="right"/>
      <w:pPr>
        <w:ind w:left="2377" w:hanging="180"/>
      </w:pPr>
    </w:lvl>
    <w:lvl w:ilvl="3" w:tplc="041F000F" w:tentative="1">
      <w:start w:val="1"/>
      <w:numFmt w:val="decimal"/>
      <w:lvlText w:val="%4."/>
      <w:lvlJc w:val="left"/>
      <w:pPr>
        <w:ind w:left="3097" w:hanging="360"/>
      </w:pPr>
    </w:lvl>
    <w:lvl w:ilvl="4" w:tplc="041F0019" w:tentative="1">
      <w:start w:val="1"/>
      <w:numFmt w:val="lowerLetter"/>
      <w:lvlText w:val="%5."/>
      <w:lvlJc w:val="left"/>
      <w:pPr>
        <w:ind w:left="3817" w:hanging="360"/>
      </w:pPr>
    </w:lvl>
    <w:lvl w:ilvl="5" w:tplc="041F001B" w:tentative="1">
      <w:start w:val="1"/>
      <w:numFmt w:val="lowerRoman"/>
      <w:lvlText w:val="%6."/>
      <w:lvlJc w:val="right"/>
      <w:pPr>
        <w:ind w:left="4537" w:hanging="180"/>
      </w:pPr>
    </w:lvl>
    <w:lvl w:ilvl="6" w:tplc="041F000F" w:tentative="1">
      <w:start w:val="1"/>
      <w:numFmt w:val="decimal"/>
      <w:lvlText w:val="%7."/>
      <w:lvlJc w:val="left"/>
      <w:pPr>
        <w:ind w:left="5257" w:hanging="360"/>
      </w:pPr>
    </w:lvl>
    <w:lvl w:ilvl="7" w:tplc="041F0019" w:tentative="1">
      <w:start w:val="1"/>
      <w:numFmt w:val="lowerLetter"/>
      <w:lvlText w:val="%8."/>
      <w:lvlJc w:val="left"/>
      <w:pPr>
        <w:ind w:left="5977" w:hanging="360"/>
      </w:pPr>
    </w:lvl>
    <w:lvl w:ilvl="8" w:tplc="041F001B" w:tentative="1">
      <w:start w:val="1"/>
      <w:numFmt w:val="lowerRoman"/>
      <w:lvlText w:val="%9."/>
      <w:lvlJc w:val="right"/>
      <w:pPr>
        <w:ind w:left="6697" w:hanging="180"/>
      </w:pPr>
    </w:lvl>
  </w:abstractNum>
  <w:abstractNum w:abstractNumId="38">
    <w:nsid w:val="6C2E6B55"/>
    <w:multiLevelType w:val="hybridMultilevel"/>
    <w:tmpl w:val="4B00CCA4"/>
    <w:lvl w:ilvl="0" w:tplc="C7DA716A">
      <w:start w:val="26"/>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9">
    <w:nsid w:val="6C9B3D98"/>
    <w:multiLevelType w:val="hybridMultilevel"/>
    <w:tmpl w:val="ACA6E2DC"/>
    <w:lvl w:ilvl="0" w:tplc="7DD02006">
      <w:start w:val="1"/>
      <w:numFmt w:val="decimal"/>
      <w:lvlText w:val="%1."/>
      <w:lvlJc w:val="left"/>
      <w:pPr>
        <w:ind w:left="862" w:hanging="360"/>
      </w:pPr>
      <w:rPr>
        <w:b/>
        <w:sz w:val="22"/>
        <w:szCs w:val="22"/>
      </w:r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40">
    <w:nsid w:val="6D243CF9"/>
    <w:multiLevelType w:val="hybridMultilevel"/>
    <w:tmpl w:val="DC0E957E"/>
    <w:lvl w:ilvl="0" w:tplc="1ED08BB4">
      <w:start w:val="1"/>
      <w:numFmt w:val="decimal"/>
      <w:lvlText w:val="%1."/>
      <w:lvlJc w:val="left"/>
      <w:pPr>
        <w:ind w:left="506" w:hanging="360"/>
      </w:pPr>
      <w:rPr>
        <w:rFonts w:ascii="Times New Roman" w:hAnsi="Times New Roman" w:cs="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1C85A51"/>
    <w:multiLevelType w:val="hybridMultilevel"/>
    <w:tmpl w:val="11485FBC"/>
    <w:lvl w:ilvl="0" w:tplc="F49003A4">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2">
    <w:nsid w:val="72B56D52"/>
    <w:multiLevelType w:val="hybridMultilevel"/>
    <w:tmpl w:val="A976BA26"/>
    <w:lvl w:ilvl="0" w:tplc="FFFFFFFF">
      <w:start w:val="4"/>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43">
    <w:nsid w:val="72C00720"/>
    <w:multiLevelType w:val="hybridMultilevel"/>
    <w:tmpl w:val="F1E20060"/>
    <w:lvl w:ilvl="0" w:tplc="048A8BE8">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2EC055B"/>
    <w:multiLevelType w:val="hybridMultilevel"/>
    <w:tmpl w:val="CFC0B4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73D753C8"/>
    <w:multiLevelType w:val="hybridMultilevel"/>
    <w:tmpl w:val="E0F6BB48"/>
    <w:lvl w:ilvl="0" w:tplc="FFFFFFFF">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6">
    <w:nsid w:val="7D283F4A"/>
    <w:multiLevelType w:val="hybridMultilevel"/>
    <w:tmpl w:val="34BEDF5C"/>
    <w:lvl w:ilvl="0" w:tplc="C4AED2FC">
      <w:start w:val="1"/>
      <w:numFmt w:val="decimal"/>
      <w:lvlText w:val="%1."/>
      <w:lvlJc w:val="left"/>
      <w:pPr>
        <w:tabs>
          <w:tab w:val="num" w:pos="630"/>
        </w:tabs>
        <w:ind w:left="630" w:hanging="360"/>
      </w:pPr>
      <w:rPr>
        <w:rFonts w:ascii="Times New Roman" w:hAnsi="Times New Roman" w:cs="Times New Roman" w:hint="default"/>
        <w:b/>
        <w:i w:val="0"/>
        <w:color w:val="auto"/>
        <w:sz w:val="24"/>
      </w:rPr>
    </w:lvl>
    <w:lvl w:ilvl="1" w:tplc="041F0019">
      <w:start w:val="1"/>
      <w:numFmt w:val="lowerLetter"/>
      <w:lvlText w:val="%2."/>
      <w:lvlJc w:val="left"/>
      <w:pPr>
        <w:tabs>
          <w:tab w:val="num" w:pos="1444"/>
        </w:tabs>
        <w:ind w:left="1444" w:hanging="360"/>
      </w:pPr>
    </w:lvl>
    <w:lvl w:ilvl="2" w:tplc="041F001B">
      <w:start w:val="1"/>
      <w:numFmt w:val="lowerRoman"/>
      <w:lvlText w:val="%3."/>
      <w:lvlJc w:val="right"/>
      <w:pPr>
        <w:tabs>
          <w:tab w:val="num" w:pos="2164"/>
        </w:tabs>
        <w:ind w:left="2164" w:hanging="180"/>
      </w:pPr>
    </w:lvl>
    <w:lvl w:ilvl="3" w:tplc="041F000F">
      <w:start w:val="1"/>
      <w:numFmt w:val="decimal"/>
      <w:lvlText w:val="%4."/>
      <w:lvlJc w:val="left"/>
      <w:pPr>
        <w:tabs>
          <w:tab w:val="num" w:pos="2884"/>
        </w:tabs>
        <w:ind w:left="2884" w:hanging="360"/>
      </w:pPr>
    </w:lvl>
    <w:lvl w:ilvl="4" w:tplc="041F0019">
      <w:start w:val="1"/>
      <w:numFmt w:val="lowerLetter"/>
      <w:lvlText w:val="%5."/>
      <w:lvlJc w:val="left"/>
      <w:pPr>
        <w:tabs>
          <w:tab w:val="num" w:pos="3604"/>
        </w:tabs>
        <w:ind w:left="3604" w:hanging="360"/>
      </w:pPr>
    </w:lvl>
    <w:lvl w:ilvl="5" w:tplc="041F001B">
      <w:start w:val="1"/>
      <w:numFmt w:val="lowerRoman"/>
      <w:lvlText w:val="%6."/>
      <w:lvlJc w:val="right"/>
      <w:pPr>
        <w:tabs>
          <w:tab w:val="num" w:pos="4324"/>
        </w:tabs>
        <w:ind w:left="4324" w:hanging="180"/>
      </w:pPr>
    </w:lvl>
    <w:lvl w:ilvl="6" w:tplc="041F000F">
      <w:start w:val="1"/>
      <w:numFmt w:val="decimal"/>
      <w:lvlText w:val="%7."/>
      <w:lvlJc w:val="left"/>
      <w:pPr>
        <w:tabs>
          <w:tab w:val="num" w:pos="5044"/>
        </w:tabs>
        <w:ind w:left="5044" w:hanging="360"/>
      </w:pPr>
    </w:lvl>
    <w:lvl w:ilvl="7" w:tplc="041F0019">
      <w:start w:val="1"/>
      <w:numFmt w:val="lowerLetter"/>
      <w:lvlText w:val="%8."/>
      <w:lvlJc w:val="left"/>
      <w:pPr>
        <w:tabs>
          <w:tab w:val="num" w:pos="5764"/>
        </w:tabs>
        <w:ind w:left="5764" w:hanging="360"/>
      </w:pPr>
    </w:lvl>
    <w:lvl w:ilvl="8" w:tplc="041F001B">
      <w:start w:val="1"/>
      <w:numFmt w:val="lowerRoman"/>
      <w:lvlText w:val="%9."/>
      <w:lvlJc w:val="right"/>
      <w:pPr>
        <w:tabs>
          <w:tab w:val="num" w:pos="6484"/>
        </w:tabs>
        <w:ind w:left="6484" w:hanging="180"/>
      </w:pPr>
    </w:lvl>
  </w:abstractNum>
  <w:abstractNum w:abstractNumId="47">
    <w:nsid w:val="7F5C3F6A"/>
    <w:multiLevelType w:val="hybridMultilevel"/>
    <w:tmpl w:val="C67E5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14"/>
  </w:num>
  <w:num w:numId="3">
    <w:abstractNumId w:val="46"/>
  </w:num>
  <w:num w:numId="4">
    <w:abstractNumId w:val="28"/>
  </w:num>
  <w:num w:numId="5">
    <w:abstractNumId w:val="27"/>
  </w:num>
  <w:num w:numId="6">
    <w:abstractNumId w:val="9"/>
  </w:num>
  <w:num w:numId="7">
    <w:abstractNumId w:val="19"/>
  </w:num>
  <w:num w:numId="8">
    <w:abstractNumId w:val="33"/>
  </w:num>
  <w:num w:numId="9">
    <w:abstractNumId w:val="29"/>
  </w:num>
  <w:num w:numId="10">
    <w:abstractNumId w:val="20"/>
  </w:num>
  <w:num w:numId="11">
    <w:abstractNumId w:val="0"/>
  </w:num>
  <w:num w:numId="12">
    <w:abstractNumId w:val="37"/>
  </w:num>
  <w:num w:numId="13">
    <w:abstractNumId w:val="25"/>
  </w:num>
  <w:num w:numId="14">
    <w:abstractNumId w:val="45"/>
  </w:num>
  <w:num w:numId="15">
    <w:abstractNumId w:val="23"/>
  </w:num>
  <w:num w:numId="16">
    <w:abstractNumId w:val="11"/>
  </w:num>
  <w:num w:numId="17">
    <w:abstractNumId w:val="5"/>
  </w:num>
  <w:num w:numId="18">
    <w:abstractNumId w:val="43"/>
  </w:num>
  <w:num w:numId="19">
    <w:abstractNumId w:val="7"/>
  </w:num>
  <w:num w:numId="20">
    <w:abstractNumId w:val="30"/>
  </w:num>
  <w:num w:numId="21">
    <w:abstractNumId w:val="34"/>
  </w:num>
  <w:num w:numId="22">
    <w:abstractNumId w:val="1"/>
  </w:num>
  <w:num w:numId="23">
    <w:abstractNumId w:val="6"/>
  </w:num>
  <w:num w:numId="24">
    <w:abstractNumId w:val="2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10"/>
  </w:num>
  <w:num w:numId="29">
    <w:abstractNumId w:val="4"/>
  </w:num>
  <w:num w:numId="30">
    <w:abstractNumId w:val="32"/>
  </w:num>
  <w:num w:numId="31">
    <w:abstractNumId w:val="18"/>
  </w:num>
  <w:num w:numId="32">
    <w:abstractNumId w:val="16"/>
  </w:num>
  <w:num w:numId="33">
    <w:abstractNumId w:val="3"/>
  </w:num>
  <w:num w:numId="34">
    <w:abstractNumId w:val="12"/>
  </w:num>
  <w:num w:numId="35">
    <w:abstractNumId w:val="21"/>
  </w:num>
  <w:num w:numId="36">
    <w:abstractNumId w:val="13"/>
  </w:num>
  <w:num w:numId="37">
    <w:abstractNumId w:val="2"/>
  </w:num>
  <w:num w:numId="38">
    <w:abstractNumId w:val="35"/>
  </w:num>
  <w:num w:numId="39">
    <w:abstractNumId w:val="47"/>
  </w:num>
  <w:num w:numId="40">
    <w:abstractNumId w:val="17"/>
  </w:num>
  <w:num w:numId="41">
    <w:abstractNumId w:val="40"/>
  </w:num>
  <w:num w:numId="42">
    <w:abstractNumId w:val="3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3"/>
  </w:num>
  <w:num w:numId="46">
    <w:abstractNumId w:val="44"/>
  </w:num>
  <w:num w:numId="47">
    <w:abstractNumId w:val="31"/>
  </w:num>
  <w:num w:numId="48">
    <w:abstractNumId w:val="26"/>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4"/>
    <w:rsid w:val="0000175C"/>
    <w:rsid w:val="000023F8"/>
    <w:rsid w:val="000037B4"/>
    <w:rsid w:val="00003C80"/>
    <w:rsid w:val="00003FDB"/>
    <w:rsid w:val="0000429B"/>
    <w:rsid w:val="00004AE9"/>
    <w:rsid w:val="000052FB"/>
    <w:rsid w:val="0000561E"/>
    <w:rsid w:val="00006499"/>
    <w:rsid w:val="000066BB"/>
    <w:rsid w:val="00006F01"/>
    <w:rsid w:val="00007A16"/>
    <w:rsid w:val="00007A30"/>
    <w:rsid w:val="00007CA6"/>
    <w:rsid w:val="00007D9F"/>
    <w:rsid w:val="000100D8"/>
    <w:rsid w:val="00010413"/>
    <w:rsid w:val="00011C5B"/>
    <w:rsid w:val="000135FB"/>
    <w:rsid w:val="00014AE7"/>
    <w:rsid w:val="00014BF0"/>
    <w:rsid w:val="00014C6E"/>
    <w:rsid w:val="00015B7B"/>
    <w:rsid w:val="0002070E"/>
    <w:rsid w:val="00020A54"/>
    <w:rsid w:val="00020F21"/>
    <w:rsid w:val="00021606"/>
    <w:rsid w:val="0002184B"/>
    <w:rsid w:val="00021937"/>
    <w:rsid w:val="00022274"/>
    <w:rsid w:val="0002265D"/>
    <w:rsid w:val="000228BE"/>
    <w:rsid w:val="00022BC4"/>
    <w:rsid w:val="000234EE"/>
    <w:rsid w:val="00026A33"/>
    <w:rsid w:val="00027177"/>
    <w:rsid w:val="000271BD"/>
    <w:rsid w:val="0002756A"/>
    <w:rsid w:val="0002795D"/>
    <w:rsid w:val="00031C6B"/>
    <w:rsid w:val="00032FEE"/>
    <w:rsid w:val="00034D70"/>
    <w:rsid w:val="000356C1"/>
    <w:rsid w:val="00037305"/>
    <w:rsid w:val="00037FC4"/>
    <w:rsid w:val="0004003E"/>
    <w:rsid w:val="0004163C"/>
    <w:rsid w:val="00041E4A"/>
    <w:rsid w:val="00042A17"/>
    <w:rsid w:val="00042CC7"/>
    <w:rsid w:val="00042F01"/>
    <w:rsid w:val="0004485D"/>
    <w:rsid w:val="000466C1"/>
    <w:rsid w:val="00046E44"/>
    <w:rsid w:val="000474BC"/>
    <w:rsid w:val="000500B7"/>
    <w:rsid w:val="00050C98"/>
    <w:rsid w:val="00051039"/>
    <w:rsid w:val="000511CD"/>
    <w:rsid w:val="00051528"/>
    <w:rsid w:val="00051A0D"/>
    <w:rsid w:val="00051C02"/>
    <w:rsid w:val="0005332A"/>
    <w:rsid w:val="00053454"/>
    <w:rsid w:val="00054DAB"/>
    <w:rsid w:val="000553F8"/>
    <w:rsid w:val="000570D6"/>
    <w:rsid w:val="0005723F"/>
    <w:rsid w:val="00057CF4"/>
    <w:rsid w:val="00062707"/>
    <w:rsid w:val="00063979"/>
    <w:rsid w:val="00063F7C"/>
    <w:rsid w:val="00064408"/>
    <w:rsid w:val="00064D34"/>
    <w:rsid w:val="00064D37"/>
    <w:rsid w:val="00066EE7"/>
    <w:rsid w:val="00067707"/>
    <w:rsid w:val="0007208E"/>
    <w:rsid w:val="00072CFC"/>
    <w:rsid w:val="00073415"/>
    <w:rsid w:val="00073502"/>
    <w:rsid w:val="00073609"/>
    <w:rsid w:val="00073757"/>
    <w:rsid w:val="000737F5"/>
    <w:rsid w:val="00073E9B"/>
    <w:rsid w:val="000777AE"/>
    <w:rsid w:val="000816C9"/>
    <w:rsid w:val="00081BA0"/>
    <w:rsid w:val="000822F1"/>
    <w:rsid w:val="000836D0"/>
    <w:rsid w:val="00084F5A"/>
    <w:rsid w:val="00085665"/>
    <w:rsid w:val="0008657B"/>
    <w:rsid w:val="00086D10"/>
    <w:rsid w:val="00087786"/>
    <w:rsid w:val="00091B9F"/>
    <w:rsid w:val="000931FD"/>
    <w:rsid w:val="00093639"/>
    <w:rsid w:val="00093C43"/>
    <w:rsid w:val="00093ED5"/>
    <w:rsid w:val="00097193"/>
    <w:rsid w:val="00097D80"/>
    <w:rsid w:val="00097F78"/>
    <w:rsid w:val="000A0EB1"/>
    <w:rsid w:val="000A11A2"/>
    <w:rsid w:val="000A161C"/>
    <w:rsid w:val="000A26CF"/>
    <w:rsid w:val="000A357C"/>
    <w:rsid w:val="000A3C5D"/>
    <w:rsid w:val="000A6145"/>
    <w:rsid w:val="000A62A6"/>
    <w:rsid w:val="000A697D"/>
    <w:rsid w:val="000A7298"/>
    <w:rsid w:val="000B0984"/>
    <w:rsid w:val="000B1A6D"/>
    <w:rsid w:val="000B242F"/>
    <w:rsid w:val="000B2835"/>
    <w:rsid w:val="000B34CD"/>
    <w:rsid w:val="000B3A8C"/>
    <w:rsid w:val="000B3D36"/>
    <w:rsid w:val="000B416A"/>
    <w:rsid w:val="000B4768"/>
    <w:rsid w:val="000B524A"/>
    <w:rsid w:val="000B5305"/>
    <w:rsid w:val="000B6CC9"/>
    <w:rsid w:val="000B743D"/>
    <w:rsid w:val="000B7EE0"/>
    <w:rsid w:val="000C0A2A"/>
    <w:rsid w:val="000C1A5B"/>
    <w:rsid w:val="000C2FE1"/>
    <w:rsid w:val="000C33A0"/>
    <w:rsid w:val="000C3430"/>
    <w:rsid w:val="000C3D22"/>
    <w:rsid w:val="000C45ED"/>
    <w:rsid w:val="000C6FAA"/>
    <w:rsid w:val="000C7F52"/>
    <w:rsid w:val="000D00AE"/>
    <w:rsid w:val="000D0C60"/>
    <w:rsid w:val="000D104E"/>
    <w:rsid w:val="000D1C2B"/>
    <w:rsid w:val="000D1CD1"/>
    <w:rsid w:val="000D2006"/>
    <w:rsid w:val="000D2499"/>
    <w:rsid w:val="000D2641"/>
    <w:rsid w:val="000D31AF"/>
    <w:rsid w:val="000D36FF"/>
    <w:rsid w:val="000D40EE"/>
    <w:rsid w:val="000D5313"/>
    <w:rsid w:val="000D66EF"/>
    <w:rsid w:val="000D7A3D"/>
    <w:rsid w:val="000D7B78"/>
    <w:rsid w:val="000D7F0C"/>
    <w:rsid w:val="000E01AC"/>
    <w:rsid w:val="000E0681"/>
    <w:rsid w:val="000E137C"/>
    <w:rsid w:val="000E1791"/>
    <w:rsid w:val="000E2813"/>
    <w:rsid w:val="000E413C"/>
    <w:rsid w:val="000E42B0"/>
    <w:rsid w:val="000E4BC5"/>
    <w:rsid w:val="000E4DB9"/>
    <w:rsid w:val="000E5DC1"/>
    <w:rsid w:val="000E7604"/>
    <w:rsid w:val="000F080D"/>
    <w:rsid w:val="000F1F28"/>
    <w:rsid w:val="000F2EBD"/>
    <w:rsid w:val="000F42A2"/>
    <w:rsid w:val="000F4B17"/>
    <w:rsid w:val="000F4CFF"/>
    <w:rsid w:val="000F4D29"/>
    <w:rsid w:val="000F731E"/>
    <w:rsid w:val="000F7522"/>
    <w:rsid w:val="00100775"/>
    <w:rsid w:val="00102019"/>
    <w:rsid w:val="00105777"/>
    <w:rsid w:val="0010614E"/>
    <w:rsid w:val="0010618B"/>
    <w:rsid w:val="001061B6"/>
    <w:rsid w:val="00107DBD"/>
    <w:rsid w:val="00110919"/>
    <w:rsid w:val="0011121F"/>
    <w:rsid w:val="001131AF"/>
    <w:rsid w:val="001138CF"/>
    <w:rsid w:val="00113D1E"/>
    <w:rsid w:val="00115092"/>
    <w:rsid w:val="001178ED"/>
    <w:rsid w:val="00117D8A"/>
    <w:rsid w:val="00120363"/>
    <w:rsid w:val="00121ABE"/>
    <w:rsid w:val="001227FF"/>
    <w:rsid w:val="00123C70"/>
    <w:rsid w:val="001241DC"/>
    <w:rsid w:val="00125354"/>
    <w:rsid w:val="001257A0"/>
    <w:rsid w:val="00125C71"/>
    <w:rsid w:val="00126F5D"/>
    <w:rsid w:val="001276D2"/>
    <w:rsid w:val="00127C5F"/>
    <w:rsid w:val="00127D43"/>
    <w:rsid w:val="00131A93"/>
    <w:rsid w:val="00132C27"/>
    <w:rsid w:val="001336E2"/>
    <w:rsid w:val="001356CC"/>
    <w:rsid w:val="00135DE8"/>
    <w:rsid w:val="001365A9"/>
    <w:rsid w:val="001366D7"/>
    <w:rsid w:val="0013672B"/>
    <w:rsid w:val="001367E9"/>
    <w:rsid w:val="00136AB2"/>
    <w:rsid w:val="00137335"/>
    <w:rsid w:val="00137736"/>
    <w:rsid w:val="001379B7"/>
    <w:rsid w:val="00137E5D"/>
    <w:rsid w:val="00137FB1"/>
    <w:rsid w:val="00140142"/>
    <w:rsid w:val="00141546"/>
    <w:rsid w:val="00141BD3"/>
    <w:rsid w:val="00142099"/>
    <w:rsid w:val="00142DBE"/>
    <w:rsid w:val="00144EC4"/>
    <w:rsid w:val="00145388"/>
    <w:rsid w:val="001454EB"/>
    <w:rsid w:val="00145523"/>
    <w:rsid w:val="0014598F"/>
    <w:rsid w:val="00146C15"/>
    <w:rsid w:val="001503BE"/>
    <w:rsid w:val="00152477"/>
    <w:rsid w:val="00152C3F"/>
    <w:rsid w:val="001530A1"/>
    <w:rsid w:val="00153F70"/>
    <w:rsid w:val="00153F7A"/>
    <w:rsid w:val="0015431B"/>
    <w:rsid w:val="00154863"/>
    <w:rsid w:val="0015511E"/>
    <w:rsid w:val="00155753"/>
    <w:rsid w:val="00155904"/>
    <w:rsid w:val="0015667A"/>
    <w:rsid w:val="001603D4"/>
    <w:rsid w:val="00160FAA"/>
    <w:rsid w:val="00161816"/>
    <w:rsid w:val="00161C77"/>
    <w:rsid w:val="00162FBC"/>
    <w:rsid w:val="001633E1"/>
    <w:rsid w:val="00164F51"/>
    <w:rsid w:val="0016620F"/>
    <w:rsid w:val="00166473"/>
    <w:rsid w:val="001677F5"/>
    <w:rsid w:val="001765CF"/>
    <w:rsid w:val="0017683C"/>
    <w:rsid w:val="001778B1"/>
    <w:rsid w:val="001829E0"/>
    <w:rsid w:val="00183722"/>
    <w:rsid w:val="00183F1A"/>
    <w:rsid w:val="00184188"/>
    <w:rsid w:val="001845CD"/>
    <w:rsid w:val="001847DE"/>
    <w:rsid w:val="00184999"/>
    <w:rsid w:val="00184BBA"/>
    <w:rsid w:val="0018784E"/>
    <w:rsid w:val="00187D85"/>
    <w:rsid w:val="001907D2"/>
    <w:rsid w:val="00191AB2"/>
    <w:rsid w:val="00192E47"/>
    <w:rsid w:val="00193D60"/>
    <w:rsid w:val="0019423E"/>
    <w:rsid w:val="00194388"/>
    <w:rsid w:val="00194DDF"/>
    <w:rsid w:val="00194E66"/>
    <w:rsid w:val="00195555"/>
    <w:rsid w:val="001967C5"/>
    <w:rsid w:val="00196AA4"/>
    <w:rsid w:val="00196B19"/>
    <w:rsid w:val="00196B3F"/>
    <w:rsid w:val="00196EC0"/>
    <w:rsid w:val="00197556"/>
    <w:rsid w:val="00197D90"/>
    <w:rsid w:val="001A13A6"/>
    <w:rsid w:val="001A2392"/>
    <w:rsid w:val="001A2B01"/>
    <w:rsid w:val="001A3B84"/>
    <w:rsid w:val="001A3D21"/>
    <w:rsid w:val="001A528D"/>
    <w:rsid w:val="001A6602"/>
    <w:rsid w:val="001A6904"/>
    <w:rsid w:val="001B0F07"/>
    <w:rsid w:val="001B2E85"/>
    <w:rsid w:val="001B771C"/>
    <w:rsid w:val="001B79C3"/>
    <w:rsid w:val="001C04C9"/>
    <w:rsid w:val="001C2C60"/>
    <w:rsid w:val="001C465F"/>
    <w:rsid w:val="001C4DF2"/>
    <w:rsid w:val="001C4E19"/>
    <w:rsid w:val="001C4E3E"/>
    <w:rsid w:val="001C5CFD"/>
    <w:rsid w:val="001C6495"/>
    <w:rsid w:val="001C6C0B"/>
    <w:rsid w:val="001C7387"/>
    <w:rsid w:val="001C78E8"/>
    <w:rsid w:val="001D066A"/>
    <w:rsid w:val="001D0E85"/>
    <w:rsid w:val="001D1FAA"/>
    <w:rsid w:val="001D20B0"/>
    <w:rsid w:val="001D2D68"/>
    <w:rsid w:val="001D34D0"/>
    <w:rsid w:val="001D3A95"/>
    <w:rsid w:val="001D60F3"/>
    <w:rsid w:val="001D621A"/>
    <w:rsid w:val="001D627F"/>
    <w:rsid w:val="001E038C"/>
    <w:rsid w:val="001E2B86"/>
    <w:rsid w:val="001E3C21"/>
    <w:rsid w:val="001E6680"/>
    <w:rsid w:val="001E78FE"/>
    <w:rsid w:val="001E7AF9"/>
    <w:rsid w:val="001F014A"/>
    <w:rsid w:val="001F0C17"/>
    <w:rsid w:val="001F18B5"/>
    <w:rsid w:val="001F2B51"/>
    <w:rsid w:val="001F314F"/>
    <w:rsid w:val="001F3202"/>
    <w:rsid w:val="001F34D0"/>
    <w:rsid w:val="001F44AD"/>
    <w:rsid w:val="001F44EE"/>
    <w:rsid w:val="001F500D"/>
    <w:rsid w:val="001F502B"/>
    <w:rsid w:val="001F510D"/>
    <w:rsid w:val="001F5D38"/>
    <w:rsid w:val="0020008C"/>
    <w:rsid w:val="002016E3"/>
    <w:rsid w:val="0020222E"/>
    <w:rsid w:val="00202628"/>
    <w:rsid w:val="00202926"/>
    <w:rsid w:val="00202E08"/>
    <w:rsid w:val="0020368E"/>
    <w:rsid w:val="002047EA"/>
    <w:rsid w:val="00205969"/>
    <w:rsid w:val="00206773"/>
    <w:rsid w:val="00207013"/>
    <w:rsid w:val="00211866"/>
    <w:rsid w:val="00211886"/>
    <w:rsid w:val="002131DB"/>
    <w:rsid w:val="00214D9A"/>
    <w:rsid w:val="00216832"/>
    <w:rsid w:val="00216E4E"/>
    <w:rsid w:val="00217599"/>
    <w:rsid w:val="00220698"/>
    <w:rsid w:val="002210C1"/>
    <w:rsid w:val="002212F2"/>
    <w:rsid w:val="0022218F"/>
    <w:rsid w:val="00222C21"/>
    <w:rsid w:val="0022472B"/>
    <w:rsid w:val="0022754F"/>
    <w:rsid w:val="00230093"/>
    <w:rsid w:val="00230DD5"/>
    <w:rsid w:val="00230EE0"/>
    <w:rsid w:val="00231DC1"/>
    <w:rsid w:val="002321FD"/>
    <w:rsid w:val="002326BE"/>
    <w:rsid w:val="002326FE"/>
    <w:rsid w:val="002336C1"/>
    <w:rsid w:val="00234560"/>
    <w:rsid w:val="00235496"/>
    <w:rsid w:val="002375FA"/>
    <w:rsid w:val="00241518"/>
    <w:rsid w:val="0024166A"/>
    <w:rsid w:val="0024184C"/>
    <w:rsid w:val="00241AE6"/>
    <w:rsid w:val="00243334"/>
    <w:rsid w:val="002438AB"/>
    <w:rsid w:val="002446D6"/>
    <w:rsid w:val="00245885"/>
    <w:rsid w:val="0024737E"/>
    <w:rsid w:val="002501E1"/>
    <w:rsid w:val="00250CFE"/>
    <w:rsid w:val="00251BC6"/>
    <w:rsid w:val="00252015"/>
    <w:rsid w:val="0025216C"/>
    <w:rsid w:val="00252DCE"/>
    <w:rsid w:val="002530C1"/>
    <w:rsid w:val="0025361A"/>
    <w:rsid w:val="00255713"/>
    <w:rsid w:val="00255D45"/>
    <w:rsid w:val="0025741B"/>
    <w:rsid w:val="00257780"/>
    <w:rsid w:val="00257957"/>
    <w:rsid w:val="0026209F"/>
    <w:rsid w:val="0026289C"/>
    <w:rsid w:val="00271319"/>
    <w:rsid w:val="00271C88"/>
    <w:rsid w:val="00271DD7"/>
    <w:rsid w:val="00272EB2"/>
    <w:rsid w:val="002733D0"/>
    <w:rsid w:val="002735F0"/>
    <w:rsid w:val="00273B0D"/>
    <w:rsid w:val="00273F6A"/>
    <w:rsid w:val="0027483A"/>
    <w:rsid w:val="0027497D"/>
    <w:rsid w:val="00276C1D"/>
    <w:rsid w:val="002803C1"/>
    <w:rsid w:val="0028167B"/>
    <w:rsid w:val="00281DEE"/>
    <w:rsid w:val="00282814"/>
    <w:rsid w:val="002832EE"/>
    <w:rsid w:val="0028356B"/>
    <w:rsid w:val="00283F38"/>
    <w:rsid w:val="002840D1"/>
    <w:rsid w:val="00284E28"/>
    <w:rsid w:val="00285494"/>
    <w:rsid w:val="00285748"/>
    <w:rsid w:val="00285EBC"/>
    <w:rsid w:val="00291457"/>
    <w:rsid w:val="00291D4D"/>
    <w:rsid w:val="0029235B"/>
    <w:rsid w:val="002927AF"/>
    <w:rsid w:val="002928B3"/>
    <w:rsid w:val="00292BA3"/>
    <w:rsid w:val="00292C8F"/>
    <w:rsid w:val="00292D00"/>
    <w:rsid w:val="00292E5D"/>
    <w:rsid w:val="0029352C"/>
    <w:rsid w:val="002943D3"/>
    <w:rsid w:val="0029512A"/>
    <w:rsid w:val="00295679"/>
    <w:rsid w:val="00295858"/>
    <w:rsid w:val="00295E36"/>
    <w:rsid w:val="002963B5"/>
    <w:rsid w:val="00296E70"/>
    <w:rsid w:val="002A007E"/>
    <w:rsid w:val="002A05AD"/>
    <w:rsid w:val="002A1309"/>
    <w:rsid w:val="002A4C1C"/>
    <w:rsid w:val="002A79E3"/>
    <w:rsid w:val="002B0576"/>
    <w:rsid w:val="002B0E6A"/>
    <w:rsid w:val="002B123F"/>
    <w:rsid w:val="002B154D"/>
    <w:rsid w:val="002B31EE"/>
    <w:rsid w:val="002B5906"/>
    <w:rsid w:val="002B6175"/>
    <w:rsid w:val="002B7074"/>
    <w:rsid w:val="002B7A72"/>
    <w:rsid w:val="002C056F"/>
    <w:rsid w:val="002C0EB5"/>
    <w:rsid w:val="002C2214"/>
    <w:rsid w:val="002C221D"/>
    <w:rsid w:val="002C29DF"/>
    <w:rsid w:val="002C2B8F"/>
    <w:rsid w:val="002C3542"/>
    <w:rsid w:val="002C37AF"/>
    <w:rsid w:val="002C3CDD"/>
    <w:rsid w:val="002C4663"/>
    <w:rsid w:val="002C543B"/>
    <w:rsid w:val="002C5670"/>
    <w:rsid w:val="002D1980"/>
    <w:rsid w:val="002D1E1B"/>
    <w:rsid w:val="002D21CA"/>
    <w:rsid w:val="002D258E"/>
    <w:rsid w:val="002D43BF"/>
    <w:rsid w:val="002D6D50"/>
    <w:rsid w:val="002E0528"/>
    <w:rsid w:val="002E168C"/>
    <w:rsid w:val="002E1B67"/>
    <w:rsid w:val="002E1C12"/>
    <w:rsid w:val="002E2B4F"/>
    <w:rsid w:val="002E41D8"/>
    <w:rsid w:val="002E42A1"/>
    <w:rsid w:val="002E76CB"/>
    <w:rsid w:val="002E76D5"/>
    <w:rsid w:val="002F0524"/>
    <w:rsid w:val="002F151E"/>
    <w:rsid w:val="002F1C09"/>
    <w:rsid w:val="002F3FD1"/>
    <w:rsid w:val="002F4BFB"/>
    <w:rsid w:val="003006C2"/>
    <w:rsid w:val="00300A3B"/>
    <w:rsid w:val="0030156C"/>
    <w:rsid w:val="003016B9"/>
    <w:rsid w:val="0030204C"/>
    <w:rsid w:val="003020AF"/>
    <w:rsid w:val="00302200"/>
    <w:rsid w:val="00302A97"/>
    <w:rsid w:val="00302C02"/>
    <w:rsid w:val="003036C4"/>
    <w:rsid w:val="00304E9A"/>
    <w:rsid w:val="003057DE"/>
    <w:rsid w:val="003063BC"/>
    <w:rsid w:val="00306906"/>
    <w:rsid w:val="00306C5F"/>
    <w:rsid w:val="00307B4C"/>
    <w:rsid w:val="00310488"/>
    <w:rsid w:val="0031051E"/>
    <w:rsid w:val="00310815"/>
    <w:rsid w:val="00310A99"/>
    <w:rsid w:val="00312363"/>
    <w:rsid w:val="00312932"/>
    <w:rsid w:val="00312B40"/>
    <w:rsid w:val="00314045"/>
    <w:rsid w:val="003141A2"/>
    <w:rsid w:val="00314C87"/>
    <w:rsid w:val="00316546"/>
    <w:rsid w:val="00321837"/>
    <w:rsid w:val="00321D98"/>
    <w:rsid w:val="00322D0F"/>
    <w:rsid w:val="00323729"/>
    <w:rsid w:val="00323B05"/>
    <w:rsid w:val="00323BFE"/>
    <w:rsid w:val="00324167"/>
    <w:rsid w:val="0032490F"/>
    <w:rsid w:val="00326C31"/>
    <w:rsid w:val="00326D2A"/>
    <w:rsid w:val="0032756B"/>
    <w:rsid w:val="003311FD"/>
    <w:rsid w:val="00332916"/>
    <w:rsid w:val="003332B8"/>
    <w:rsid w:val="0033446D"/>
    <w:rsid w:val="003344D7"/>
    <w:rsid w:val="003353BE"/>
    <w:rsid w:val="00335E0D"/>
    <w:rsid w:val="00337560"/>
    <w:rsid w:val="0034521E"/>
    <w:rsid w:val="00346351"/>
    <w:rsid w:val="003463CC"/>
    <w:rsid w:val="003466DD"/>
    <w:rsid w:val="0034707A"/>
    <w:rsid w:val="00347C2C"/>
    <w:rsid w:val="00350028"/>
    <w:rsid w:val="00351490"/>
    <w:rsid w:val="003521C8"/>
    <w:rsid w:val="00354032"/>
    <w:rsid w:val="00354309"/>
    <w:rsid w:val="003550BC"/>
    <w:rsid w:val="0035532D"/>
    <w:rsid w:val="003554A0"/>
    <w:rsid w:val="0035584A"/>
    <w:rsid w:val="00355FE0"/>
    <w:rsid w:val="00356BC6"/>
    <w:rsid w:val="00360962"/>
    <w:rsid w:val="00360F82"/>
    <w:rsid w:val="00364DEB"/>
    <w:rsid w:val="00367262"/>
    <w:rsid w:val="003674C8"/>
    <w:rsid w:val="00367514"/>
    <w:rsid w:val="00367DAB"/>
    <w:rsid w:val="00370A2E"/>
    <w:rsid w:val="00370F90"/>
    <w:rsid w:val="00372356"/>
    <w:rsid w:val="00373B6B"/>
    <w:rsid w:val="00374B62"/>
    <w:rsid w:val="00374C04"/>
    <w:rsid w:val="00374D5B"/>
    <w:rsid w:val="00375B5A"/>
    <w:rsid w:val="00376889"/>
    <w:rsid w:val="003770F4"/>
    <w:rsid w:val="00380423"/>
    <w:rsid w:val="00381AC8"/>
    <w:rsid w:val="00382028"/>
    <w:rsid w:val="003856D9"/>
    <w:rsid w:val="0038596D"/>
    <w:rsid w:val="00385F72"/>
    <w:rsid w:val="003867F5"/>
    <w:rsid w:val="003902E6"/>
    <w:rsid w:val="003906A1"/>
    <w:rsid w:val="003912B4"/>
    <w:rsid w:val="003922C3"/>
    <w:rsid w:val="0039264F"/>
    <w:rsid w:val="003932A5"/>
    <w:rsid w:val="00393D08"/>
    <w:rsid w:val="00394678"/>
    <w:rsid w:val="00396D2A"/>
    <w:rsid w:val="00396D82"/>
    <w:rsid w:val="003A08E2"/>
    <w:rsid w:val="003A156D"/>
    <w:rsid w:val="003A1739"/>
    <w:rsid w:val="003A198D"/>
    <w:rsid w:val="003A1E9A"/>
    <w:rsid w:val="003A1EDF"/>
    <w:rsid w:val="003A2305"/>
    <w:rsid w:val="003A375B"/>
    <w:rsid w:val="003B2067"/>
    <w:rsid w:val="003B2BC9"/>
    <w:rsid w:val="003B3757"/>
    <w:rsid w:val="003B3B98"/>
    <w:rsid w:val="003B4300"/>
    <w:rsid w:val="003B4F63"/>
    <w:rsid w:val="003B5C2F"/>
    <w:rsid w:val="003B6058"/>
    <w:rsid w:val="003B6D16"/>
    <w:rsid w:val="003B7017"/>
    <w:rsid w:val="003B7137"/>
    <w:rsid w:val="003B7BBB"/>
    <w:rsid w:val="003C0011"/>
    <w:rsid w:val="003C2611"/>
    <w:rsid w:val="003C4FEB"/>
    <w:rsid w:val="003C575F"/>
    <w:rsid w:val="003C6029"/>
    <w:rsid w:val="003C62FB"/>
    <w:rsid w:val="003C6BBD"/>
    <w:rsid w:val="003C6F58"/>
    <w:rsid w:val="003D068E"/>
    <w:rsid w:val="003D0975"/>
    <w:rsid w:val="003D2046"/>
    <w:rsid w:val="003D20AB"/>
    <w:rsid w:val="003D2387"/>
    <w:rsid w:val="003D3C3A"/>
    <w:rsid w:val="003D590F"/>
    <w:rsid w:val="003D5A73"/>
    <w:rsid w:val="003D5E84"/>
    <w:rsid w:val="003D6759"/>
    <w:rsid w:val="003D6902"/>
    <w:rsid w:val="003D6E8D"/>
    <w:rsid w:val="003E0E68"/>
    <w:rsid w:val="003E1239"/>
    <w:rsid w:val="003E2149"/>
    <w:rsid w:val="003E27B7"/>
    <w:rsid w:val="003E2CC2"/>
    <w:rsid w:val="003E3F80"/>
    <w:rsid w:val="003E45B1"/>
    <w:rsid w:val="003E5085"/>
    <w:rsid w:val="003E6B36"/>
    <w:rsid w:val="003E7348"/>
    <w:rsid w:val="003E7ABD"/>
    <w:rsid w:val="003F0C81"/>
    <w:rsid w:val="003F2868"/>
    <w:rsid w:val="003F33D9"/>
    <w:rsid w:val="003F5EC4"/>
    <w:rsid w:val="003F7589"/>
    <w:rsid w:val="004004D7"/>
    <w:rsid w:val="00400593"/>
    <w:rsid w:val="0040079F"/>
    <w:rsid w:val="00400ED9"/>
    <w:rsid w:val="0040120D"/>
    <w:rsid w:val="0040198A"/>
    <w:rsid w:val="004019E3"/>
    <w:rsid w:val="00401B5A"/>
    <w:rsid w:val="004047CE"/>
    <w:rsid w:val="00404827"/>
    <w:rsid w:val="00404C2E"/>
    <w:rsid w:val="00404F00"/>
    <w:rsid w:val="00404F9F"/>
    <w:rsid w:val="004057D3"/>
    <w:rsid w:val="00407167"/>
    <w:rsid w:val="004109FB"/>
    <w:rsid w:val="00410A2A"/>
    <w:rsid w:val="004128AB"/>
    <w:rsid w:val="00412C7E"/>
    <w:rsid w:val="00412D7A"/>
    <w:rsid w:val="004142E6"/>
    <w:rsid w:val="00416E27"/>
    <w:rsid w:val="00417F66"/>
    <w:rsid w:val="004217B6"/>
    <w:rsid w:val="00421CD0"/>
    <w:rsid w:val="004235E8"/>
    <w:rsid w:val="0042365E"/>
    <w:rsid w:val="00423A1A"/>
    <w:rsid w:val="00423BAD"/>
    <w:rsid w:val="004240C2"/>
    <w:rsid w:val="00424237"/>
    <w:rsid w:val="00424D6B"/>
    <w:rsid w:val="0042612F"/>
    <w:rsid w:val="004262B4"/>
    <w:rsid w:val="0042636E"/>
    <w:rsid w:val="0042643C"/>
    <w:rsid w:val="00427430"/>
    <w:rsid w:val="004274FE"/>
    <w:rsid w:val="004301F6"/>
    <w:rsid w:val="00430839"/>
    <w:rsid w:val="00432413"/>
    <w:rsid w:val="00432EAD"/>
    <w:rsid w:val="00433EE7"/>
    <w:rsid w:val="00435664"/>
    <w:rsid w:val="00435A35"/>
    <w:rsid w:val="00435DCE"/>
    <w:rsid w:val="00437911"/>
    <w:rsid w:val="00437E43"/>
    <w:rsid w:val="0044140A"/>
    <w:rsid w:val="00442023"/>
    <w:rsid w:val="00445764"/>
    <w:rsid w:val="0044601C"/>
    <w:rsid w:val="004473AA"/>
    <w:rsid w:val="004473DE"/>
    <w:rsid w:val="00447833"/>
    <w:rsid w:val="004505C8"/>
    <w:rsid w:val="00450739"/>
    <w:rsid w:val="00450E93"/>
    <w:rsid w:val="004510A8"/>
    <w:rsid w:val="004514C0"/>
    <w:rsid w:val="004519D9"/>
    <w:rsid w:val="004525B4"/>
    <w:rsid w:val="00456942"/>
    <w:rsid w:val="00457E1F"/>
    <w:rsid w:val="00460C59"/>
    <w:rsid w:val="00462559"/>
    <w:rsid w:val="00465317"/>
    <w:rsid w:val="004679D7"/>
    <w:rsid w:val="00467F28"/>
    <w:rsid w:val="00471D2F"/>
    <w:rsid w:val="00473FAA"/>
    <w:rsid w:val="0047465D"/>
    <w:rsid w:val="004756DF"/>
    <w:rsid w:val="00476908"/>
    <w:rsid w:val="0047713F"/>
    <w:rsid w:val="004772D8"/>
    <w:rsid w:val="00477752"/>
    <w:rsid w:val="0048286A"/>
    <w:rsid w:val="00482BC2"/>
    <w:rsid w:val="0048439A"/>
    <w:rsid w:val="004854B2"/>
    <w:rsid w:val="00485F8B"/>
    <w:rsid w:val="00486814"/>
    <w:rsid w:val="00490A03"/>
    <w:rsid w:val="00490BC6"/>
    <w:rsid w:val="00490C03"/>
    <w:rsid w:val="00490D16"/>
    <w:rsid w:val="00490D79"/>
    <w:rsid w:val="004912D1"/>
    <w:rsid w:val="004925E7"/>
    <w:rsid w:val="00493246"/>
    <w:rsid w:val="004945E0"/>
    <w:rsid w:val="00494615"/>
    <w:rsid w:val="00494EC9"/>
    <w:rsid w:val="004954F0"/>
    <w:rsid w:val="0049695F"/>
    <w:rsid w:val="00497C02"/>
    <w:rsid w:val="004A1954"/>
    <w:rsid w:val="004A2112"/>
    <w:rsid w:val="004A2E92"/>
    <w:rsid w:val="004A72E8"/>
    <w:rsid w:val="004A76E6"/>
    <w:rsid w:val="004B0991"/>
    <w:rsid w:val="004B149D"/>
    <w:rsid w:val="004B14C2"/>
    <w:rsid w:val="004B15DB"/>
    <w:rsid w:val="004B4930"/>
    <w:rsid w:val="004B4D3C"/>
    <w:rsid w:val="004B5104"/>
    <w:rsid w:val="004B6DA5"/>
    <w:rsid w:val="004B7CDE"/>
    <w:rsid w:val="004C0885"/>
    <w:rsid w:val="004C19F4"/>
    <w:rsid w:val="004C1E56"/>
    <w:rsid w:val="004C1E76"/>
    <w:rsid w:val="004C270C"/>
    <w:rsid w:val="004C2BFA"/>
    <w:rsid w:val="004C46C2"/>
    <w:rsid w:val="004C69AD"/>
    <w:rsid w:val="004C69D8"/>
    <w:rsid w:val="004C6E4F"/>
    <w:rsid w:val="004C7366"/>
    <w:rsid w:val="004C7B89"/>
    <w:rsid w:val="004D0079"/>
    <w:rsid w:val="004D02F0"/>
    <w:rsid w:val="004D0A36"/>
    <w:rsid w:val="004D0BC8"/>
    <w:rsid w:val="004D0C8C"/>
    <w:rsid w:val="004D14D5"/>
    <w:rsid w:val="004D196D"/>
    <w:rsid w:val="004D2AD0"/>
    <w:rsid w:val="004D2CBB"/>
    <w:rsid w:val="004D2D9C"/>
    <w:rsid w:val="004D2DE6"/>
    <w:rsid w:val="004D2F96"/>
    <w:rsid w:val="004D385B"/>
    <w:rsid w:val="004D3E8B"/>
    <w:rsid w:val="004D5010"/>
    <w:rsid w:val="004D5607"/>
    <w:rsid w:val="004D63B4"/>
    <w:rsid w:val="004D73E3"/>
    <w:rsid w:val="004E4100"/>
    <w:rsid w:val="004E4413"/>
    <w:rsid w:val="004E5FB4"/>
    <w:rsid w:val="004F0203"/>
    <w:rsid w:val="004F1565"/>
    <w:rsid w:val="004F27C5"/>
    <w:rsid w:val="004F314F"/>
    <w:rsid w:val="004F37F5"/>
    <w:rsid w:val="004F49CE"/>
    <w:rsid w:val="004F4B54"/>
    <w:rsid w:val="004F5FFC"/>
    <w:rsid w:val="004F69C6"/>
    <w:rsid w:val="00501822"/>
    <w:rsid w:val="0050239B"/>
    <w:rsid w:val="005047F8"/>
    <w:rsid w:val="00505330"/>
    <w:rsid w:val="00506AEA"/>
    <w:rsid w:val="00507E9C"/>
    <w:rsid w:val="00510317"/>
    <w:rsid w:val="00512D42"/>
    <w:rsid w:val="005150E3"/>
    <w:rsid w:val="00515D71"/>
    <w:rsid w:val="005170A9"/>
    <w:rsid w:val="00517316"/>
    <w:rsid w:val="0052018C"/>
    <w:rsid w:val="005204BC"/>
    <w:rsid w:val="00520868"/>
    <w:rsid w:val="0052194C"/>
    <w:rsid w:val="005224E3"/>
    <w:rsid w:val="0052270C"/>
    <w:rsid w:val="005241D8"/>
    <w:rsid w:val="00525FB7"/>
    <w:rsid w:val="0052659E"/>
    <w:rsid w:val="00526C51"/>
    <w:rsid w:val="0053149D"/>
    <w:rsid w:val="005333DD"/>
    <w:rsid w:val="0053346A"/>
    <w:rsid w:val="00533812"/>
    <w:rsid w:val="00534D2A"/>
    <w:rsid w:val="00534F51"/>
    <w:rsid w:val="00535298"/>
    <w:rsid w:val="00536335"/>
    <w:rsid w:val="0053699A"/>
    <w:rsid w:val="00540EEA"/>
    <w:rsid w:val="00541B1F"/>
    <w:rsid w:val="005424C9"/>
    <w:rsid w:val="00543410"/>
    <w:rsid w:val="005438E1"/>
    <w:rsid w:val="00543AD1"/>
    <w:rsid w:val="00543D24"/>
    <w:rsid w:val="00546212"/>
    <w:rsid w:val="00547977"/>
    <w:rsid w:val="0055124A"/>
    <w:rsid w:val="0055213B"/>
    <w:rsid w:val="0055311E"/>
    <w:rsid w:val="00553DA2"/>
    <w:rsid w:val="00554098"/>
    <w:rsid w:val="00554546"/>
    <w:rsid w:val="00555DDA"/>
    <w:rsid w:val="00557174"/>
    <w:rsid w:val="00557AE1"/>
    <w:rsid w:val="005602F1"/>
    <w:rsid w:val="005611F5"/>
    <w:rsid w:val="0056195B"/>
    <w:rsid w:val="005619B1"/>
    <w:rsid w:val="00561F9E"/>
    <w:rsid w:val="00562448"/>
    <w:rsid w:val="0056486E"/>
    <w:rsid w:val="00566016"/>
    <w:rsid w:val="005665D8"/>
    <w:rsid w:val="00566AA0"/>
    <w:rsid w:val="00566E82"/>
    <w:rsid w:val="00570627"/>
    <w:rsid w:val="00570E72"/>
    <w:rsid w:val="00572B41"/>
    <w:rsid w:val="0057302F"/>
    <w:rsid w:val="00573EE6"/>
    <w:rsid w:val="005747D4"/>
    <w:rsid w:val="0057493A"/>
    <w:rsid w:val="005756DC"/>
    <w:rsid w:val="0057623F"/>
    <w:rsid w:val="005771A2"/>
    <w:rsid w:val="00577207"/>
    <w:rsid w:val="00580CB5"/>
    <w:rsid w:val="005816B2"/>
    <w:rsid w:val="0058183D"/>
    <w:rsid w:val="00583EBA"/>
    <w:rsid w:val="00584B3E"/>
    <w:rsid w:val="00585170"/>
    <w:rsid w:val="00586A70"/>
    <w:rsid w:val="00586B67"/>
    <w:rsid w:val="00586E65"/>
    <w:rsid w:val="00587A73"/>
    <w:rsid w:val="00591822"/>
    <w:rsid w:val="00592F29"/>
    <w:rsid w:val="00593F1B"/>
    <w:rsid w:val="0059595E"/>
    <w:rsid w:val="00595B1F"/>
    <w:rsid w:val="00596CC9"/>
    <w:rsid w:val="00597F66"/>
    <w:rsid w:val="005A1478"/>
    <w:rsid w:val="005A165D"/>
    <w:rsid w:val="005A208C"/>
    <w:rsid w:val="005A2414"/>
    <w:rsid w:val="005A26E6"/>
    <w:rsid w:val="005A37AA"/>
    <w:rsid w:val="005A4635"/>
    <w:rsid w:val="005A48DF"/>
    <w:rsid w:val="005A5D21"/>
    <w:rsid w:val="005A7F6B"/>
    <w:rsid w:val="005B04F3"/>
    <w:rsid w:val="005B112C"/>
    <w:rsid w:val="005B2087"/>
    <w:rsid w:val="005B2382"/>
    <w:rsid w:val="005B2A38"/>
    <w:rsid w:val="005B3598"/>
    <w:rsid w:val="005B4FEC"/>
    <w:rsid w:val="005B5F7E"/>
    <w:rsid w:val="005B63B5"/>
    <w:rsid w:val="005B6729"/>
    <w:rsid w:val="005B6A76"/>
    <w:rsid w:val="005B6F4D"/>
    <w:rsid w:val="005C1D73"/>
    <w:rsid w:val="005C26AE"/>
    <w:rsid w:val="005C2890"/>
    <w:rsid w:val="005C2B86"/>
    <w:rsid w:val="005C3483"/>
    <w:rsid w:val="005C3712"/>
    <w:rsid w:val="005C3A8F"/>
    <w:rsid w:val="005C437B"/>
    <w:rsid w:val="005C4D25"/>
    <w:rsid w:val="005C51FD"/>
    <w:rsid w:val="005C61F8"/>
    <w:rsid w:val="005C6546"/>
    <w:rsid w:val="005C68A1"/>
    <w:rsid w:val="005C6FCC"/>
    <w:rsid w:val="005C7805"/>
    <w:rsid w:val="005C7C21"/>
    <w:rsid w:val="005D012B"/>
    <w:rsid w:val="005D03C6"/>
    <w:rsid w:val="005D080B"/>
    <w:rsid w:val="005D239F"/>
    <w:rsid w:val="005D38D1"/>
    <w:rsid w:val="005D3A45"/>
    <w:rsid w:val="005D4905"/>
    <w:rsid w:val="005D735D"/>
    <w:rsid w:val="005E0532"/>
    <w:rsid w:val="005E0C93"/>
    <w:rsid w:val="005E1702"/>
    <w:rsid w:val="005E3CDC"/>
    <w:rsid w:val="005E425A"/>
    <w:rsid w:val="005E4548"/>
    <w:rsid w:val="005E594E"/>
    <w:rsid w:val="005E7F4F"/>
    <w:rsid w:val="005F323A"/>
    <w:rsid w:val="005F4093"/>
    <w:rsid w:val="005F43EC"/>
    <w:rsid w:val="005F77DB"/>
    <w:rsid w:val="0060017C"/>
    <w:rsid w:val="00600D5D"/>
    <w:rsid w:val="00601319"/>
    <w:rsid w:val="00601FE0"/>
    <w:rsid w:val="006030F3"/>
    <w:rsid w:val="00603118"/>
    <w:rsid w:val="00603865"/>
    <w:rsid w:val="00605804"/>
    <w:rsid w:val="00606A8A"/>
    <w:rsid w:val="0060750D"/>
    <w:rsid w:val="0061190D"/>
    <w:rsid w:val="00611DF7"/>
    <w:rsid w:val="00612BC4"/>
    <w:rsid w:val="006133B8"/>
    <w:rsid w:val="00613508"/>
    <w:rsid w:val="00613C4A"/>
    <w:rsid w:val="00616322"/>
    <w:rsid w:val="00620588"/>
    <w:rsid w:val="00620D2C"/>
    <w:rsid w:val="006210C8"/>
    <w:rsid w:val="00621531"/>
    <w:rsid w:val="00623AEE"/>
    <w:rsid w:val="00623F07"/>
    <w:rsid w:val="006241B0"/>
    <w:rsid w:val="0062647E"/>
    <w:rsid w:val="00627628"/>
    <w:rsid w:val="00627BF5"/>
    <w:rsid w:val="0063042D"/>
    <w:rsid w:val="006306C2"/>
    <w:rsid w:val="00630DFB"/>
    <w:rsid w:val="00631D21"/>
    <w:rsid w:val="006325F9"/>
    <w:rsid w:val="006335E5"/>
    <w:rsid w:val="00634253"/>
    <w:rsid w:val="006356E7"/>
    <w:rsid w:val="00635BAA"/>
    <w:rsid w:val="006370BD"/>
    <w:rsid w:val="00637490"/>
    <w:rsid w:val="0064042C"/>
    <w:rsid w:val="00641AAB"/>
    <w:rsid w:val="00641CBE"/>
    <w:rsid w:val="006428F3"/>
    <w:rsid w:val="00642B50"/>
    <w:rsid w:val="00642BFD"/>
    <w:rsid w:val="006510DA"/>
    <w:rsid w:val="00651481"/>
    <w:rsid w:val="006522C8"/>
    <w:rsid w:val="00652954"/>
    <w:rsid w:val="00653D54"/>
    <w:rsid w:val="006550BC"/>
    <w:rsid w:val="0065564E"/>
    <w:rsid w:val="0065644A"/>
    <w:rsid w:val="0065689F"/>
    <w:rsid w:val="006571AB"/>
    <w:rsid w:val="00660548"/>
    <w:rsid w:val="00661655"/>
    <w:rsid w:val="006619C4"/>
    <w:rsid w:val="00661DC7"/>
    <w:rsid w:val="00661F37"/>
    <w:rsid w:val="00662000"/>
    <w:rsid w:val="006623F3"/>
    <w:rsid w:val="00662F06"/>
    <w:rsid w:val="00666EE5"/>
    <w:rsid w:val="00671FD8"/>
    <w:rsid w:val="00672058"/>
    <w:rsid w:val="00672F70"/>
    <w:rsid w:val="006741F9"/>
    <w:rsid w:val="006746D7"/>
    <w:rsid w:val="006752B4"/>
    <w:rsid w:val="00676569"/>
    <w:rsid w:val="00683CD8"/>
    <w:rsid w:val="00684C21"/>
    <w:rsid w:val="00685354"/>
    <w:rsid w:val="00685371"/>
    <w:rsid w:val="0068645A"/>
    <w:rsid w:val="00686762"/>
    <w:rsid w:val="00686BF3"/>
    <w:rsid w:val="00687E1B"/>
    <w:rsid w:val="00690FE9"/>
    <w:rsid w:val="0069232A"/>
    <w:rsid w:val="00692BA9"/>
    <w:rsid w:val="0069320F"/>
    <w:rsid w:val="006941A6"/>
    <w:rsid w:val="00694881"/>
    <w:rsid w:val="00694A0A"/>
    <w:rsid w:val="00696769"/>
    <w:rsid w:val="00696C26"/>
    <w:rsid w:val="00696E5E"/>
    <w:rsid w:val="006979EF"/>
    <w:rsid w:val="00697D55"/>
    <w:rsid w:val="006A177B"/>
    <w:rsid w:val="006A1FFB"/>
    <w:rsid w:val="006A2402"/>
    <w:rsid w:val="006A25B2"/>
    <w:rsid w:val="006A2F4B"/>
    <w:rsid w:val="006A33AD"/>
    <w:rsid w:val="006A3B22"/>
    <w:rsid w:val="006A3C87"/>
    <w:rsid w:val="006A4172"/>
    <w:rsid w:val="006A4683"/>
    <w:rsid w:val="006A5A2D"/>
    <w:rsid w:val="006A7066"/>
    <w:rsid w:val="006B0D16"/>
    <w:rsid w:val="006B112F"/>
    <w:rsid w:val="006B2062"/>
    <w:rsid w:val="006B3986"/>
    <w:rsid w:val="006B5FDC"/>
    <w:rsid w:val="006B64D3"/>
    <w:rsid w:val="006B70C6"/>
    <w:rsid w:val="006C0755"/>
    <w:rsid w:val="006C2152"/>
    <w:rsid w:val="006C4270"/>
    <w:rsid w:val="006C4503"/>
    <w:rsid w:val="006C4FD2"/>
    <w:rsid w:val="006C54D8"/>
    <w:rsid w:val="006C5B90"/>
    <w:rsid w:val="006C676B"/>
    <w:rsid w:val="006C7211"/>
    <w:rsid w:val="006D03A5"/>
    <w:rsid w:val="006D2231"/>
    <w:rsid w:val="006D4026"/>
    <w:rsid w:val="006D55B3"/>
    <w:rsid w:val="006D7E75"/>
    <w:rsid w:val="006E0226"/>
    <w:rsid w:val="006E1113"/>
    <w:rsid w:val="006E3BC5"/>
    <w:rsid w:val="006E3E94"/>
    <w:rsid w:val="006E40F9"/>
    <w:rsid w:val="006E4F91"/>
    <w:rsid w:val="006E6B25"/>
    <w:rsid w:val="006E7406"/>
    <w:rsid w:val="006F00D1"/>
    <w:rsid w:val="006F038F"/>
    <w:rsid w:val="006F0884"/>
    <w:rsid w:val="006F11CA"/>
    <w:rsid w:val="006F1C3D"/>
    <w:rsid w:val="006F20BB"/>
    <w:rsid w:val="006F2317"/>
    <w:rsid w:val="006F267D"/>
    <w:rsid w:val="006F3FB1"/>
    <w:rsid w:val="006F4099"/>
    <w:rsid w:val="006F46F7"/>
    <w:rsid w:val="006F7DFD"/>
    <w:rsid w:val="0070034F"/>
    <w:rsid w:val="0070063B"/>
    <w:rsid w:val="007019E5"/>
    <w:rsid w:val="00702530"/>
    <w:rsid w:val="0070347E"/>
    <w:rsid w:val="00704213"/>
    <w:rsid w:val="00706067"/>
    <w:rsid w:val="007073F4"/>
    <w:rsid w:val="0070761D"/>
    <w:rsid w:val="007103E2"/>
    <w:rsid w:val="0071110C"/>
    <w:rsid w:val="00711DA1"/>
    <w:rsid w:val="0071277D"/>
    <w:rsid w:val="0071364E"/>
    <w:rsid w:val="007149D6"/>
    <w:rsid w:val="00715779"/>
    <w:rsid w:val="007162DB"/>
    <w:rsid w:val="007167B6"/>
    <w:rsid w:val="00716B86"/>
    <w:rsid w:val="00717051"/>
    <w:rsid w:val="007170D6"/>
    <w:rsid w:val="007172E5"/>
    <w:rsid w:val="00717A7D"/>
    <w:rsid w:val="00717EA3"/>
    <w:rsid w:val="00721DA1"/>
    <w:rsid w:val="00725750"/>
    <w:rsid w:val="007265C5"/>
    <w:rsid w:val="00727866"/>
    <w:rsid w:val="00727E99"/>
    <w:rsid w:val="0073089A"/>
    <w:rsid w:val="00730C5A"/>
    <w:rsid w:val="0073190B"/>
    <w:rsid w:val="00731C47"/>
    <w:rsid w:val="007325AF"/>
    <w:rsid w:val="00732620"/>
    <w:rsid w:val="00732DDC"/>
    <w:rsid w:val="007349D7"/>
    <w:rsid w:val="00735D9E"/>
    <w:rsid w:val="00735EE3"/>
    <w:rsid w:val="00736C26"/>
    <w:rsid w:val="00737151"/>
    <w:rsid w:val="007379D1"/>
    <w:rsid w:val="00740308"/>
    <w:rsid w:val="0074058E"/>
    <w:rsid w:val="00740847"/>
    <w:rsid w:val="00740C32"/>
    <w:rsid w:val="00741B23"/>
    <w:rsid w:val="00741B43"/>
    <w:rsid w:val="00742337"/>
    <w:rsid w:val="00743AF9"/>
    <w:rsid w:val="0074427F"/>
    <w:rsid w:val="007442DD"/>
    <w:rsid w:val="0074622E"/>
    <w:rsid w:val="007500FC"/>
    <w:rsid w:val="00751A01"/>
    <w:rsid w:val="00751BE4"/>
    <w:rsid w:val="007520E7"/>
    <w:rsid w:val="0075282B"/>
    <w:rsid w:val="00752849"/>
    <w:rsid w:val="00752C0E"/>
    <w:rsid w:val="007538B4"/>
    <w:rsid w:val="00753E40"/>
    <w:rsid w:val="00753ED5"/>
    <w:rsid w:val="007544F3"/>
    <w:rsid w:val="0075457A"/>
    <w:rsid w:val="0075558E"/>
    <w:rsid w:val="00755E9D"/>
    <w:rsid w:val="00756435"/>
    <w:rsid w:val="007566F1"/>
    <w:rsid w:val="00756869"/>
    <w:rsid w:val="0075766F"/>
    <w:rsid w:val="007600D9"/>
    <w:rsid w:val="0076034E"/>
    <w:rsid w:val="00760785"/>
    <w:rsid w:val="00760EED"/>
    <w:rsid w:val="0076190C"/>
    <w:rsid w:val="00762FBF"/>
    <w:rsid w:val="00764636"/>
    <w:rsid w:val="007671B8"/>
    <w:rsid w:val="00767FF5"/>
    <w:rsid w:val="0077045A"/>
    <w:rsid w:val="00770CA9"/>
    <w:rsid w:val="0077174D"/>
    <w:rsid w:val="007723E5"/>
    <w:rsid w:val="00774501"/>
    <w:rsid w:val="00775347"/>
    <w:rsid w:val="00775C3D"/>
    <w:rsid w:val="007768D3"/>
    <w:rsid w:val="00776B33"/>
    <w:rsid w:val="00776C5C"/>
    <w:rsid w:val="00776E20"/>
    <w:rsid w:val="00777116"/>
    <w:rsid w:val="0078003B"/>
    <w:rsid w:val="00780343"/>
    <w:rsid w:val="00780ABA"/>
    <w:rsid w:val="00781D8A"/>
    <w:rsid w:val="00781EF0"/>
    <w:rsid w:val="0078208F"/>
    <w:rsid w:val="00782629"/>
    <w:rsid w:val="00784513"/>
    <w:rsid w:val="00785CB6"/>
    <w:rsid w:val="00785FAC"/>
    <w:rsid w:val="00786399"/>
    <w:rsid w:val="0078687D"/>
    <w:rsid w:val="007869DD"/>
    <w:rsid w:val="007877CF"/>
    <w:rsid w:val="00787860"/>
    <w:rsid w:val="007907DF"/>
    <w:rsid w:val="00790979"/>
    <w:rsid w:val="00790D19"/>
    <w:rsid w:val="00790F8A"/>
    <w:rsid w:val="00792832"/>
    <w:rsid w:val="00792A3D"/>
    <w:rsid w:val="0079332F"/>
    <w:rsid w:val="00794F39"/>
    <w:rsid w:val="00796BC9"/>
    <w:rsid w:val="00796E7C"/>
    <w:rsid w:val="00797F5E"/>
    <w:rsid w:val="007A6953"/>
    <w:rsid w:val="007A73D2"/>
    <w:rsid w:val="007A7D13"/>
    <w:rsid w:val="007A7F1C"/>
    <w:rsid w:val="007B35BD"/>
    <w:rsid w:val="007B364E"/>
    <w:rsid w:val="007B5345"/>
    <w:rsid w:val="007B5C6A"/>
    <w:rsid w:val="007B5F6B"/>
    <w:rsid w:val="007B75C1"/>
    <w:rsid w:val="007C3E84"/>
    <w:rsid w:val="007C3FC5"/>
    <w:rsid w:val="007C45F6"/>
    <w:rsid w:val="007C4788"/>
    <w:rsid w:val="007C5D54"/>
    <w:rsid w:val="007C6AD8"/>
    <w:rsid w:val="007D0FEC"/>
    <w:rsid w:val="007D1BDA"/>
    <w:rsid w:val="007D1FB3"/>
    <w:rsid w:val="007D2DFC"/>
    <w:rsid w:val="007D2FBA"/>
    <w:rsid w:val="007D369E"/>
    <w:rsid w:val="007D44F5"/>
    <w:rsid w:val="007D46E3"/>
    <w:rsid w:val="007D4934"/>
    <w:rsid w:val="007D54C0"/>
    <w:rsid w:val="007D5A5E"/>
    <w:rsid w:val="007D5EAF"/>
    <w:rsid w:val="007D62EA"/>
    <w:rsid w:val="007D6477"/>
    <w:rsid w:val="007E047C"/>
    <w:rsid w:val="007E118E"/>
    <w:rsid w:val="007E3341"/>
    <w:rsid w:val="007E6C2D"/>
    <w:rsid w:val="007E6C83"/>
    <w:rsid w:val="007E77F5"/>
    <w:rsid w:val="007E7FC9"/>
    <w:rsid w:val="007F1C86"/>
    <w:rsid w:val="007F243B"/>
    <w:rsid w:val="007F2847"/>
    <w:rsid w:val="007F28AA"/>
    <w:rsid w:val="007F2E4E"/>
    <w:rsid w:val="007F3485"/>
    <w:rsid w:val="007F3604"/>
    <w:rsid w:val="007F58A0"/>
    <w:rsid w:val="007F66D6"/>
    <w:rsid w:val="007F68F7"/>
    <w:rsid w:val="007F7651"/>
    <w:rsid w:val="007F7FF0"/>
    <w:rsid w:val="00800FCF"/>
    <w:rsid w:val="008018FB"/>
    <w:rsid w:val="00802129"/>
    <w:rsid w:val="00802845"/>
    <w:rsid w:val="008032CF"/>
    <w:rsid w:val="00803302"/>
    <w:rsid w:val="008035D7"/>
    <w:rsid w:val="00803987"/>
    <w:rsid w:val="00805896"/>
    <w:rsid w:val="008105EC"/>
    <w:rsid w:val="00812089"/>
    <w:rsid w:val="00813702"/>
    <w:rsid w:val="00815681"/>
    <w:rsid w:val="0081619D"/>
    <w:rsid w:val="008161EA"/>
    <w:rsid w:val="008172B6"/>
    <w:rsid w:val="0082062D"/>
    <w:rsid w:val="00823A41"/>
    <w:rsid w:val="0082431F"/>
    <w:rsid w:val="0082445C"/>
    <w:rsid w:val="008253F7"/>
    <w:rsid w:val="0082654B"/>
    <w:rsid w:val="0082696D"/>
    <w:rsid w:val="00826EC9"/>
    <w:rsid w:val="00827149"/>
    <w:rsid w:val="0082799D"/>
    <w:rsid w:val="008304CC"/>
    <w:rsid w:val="0083330B"/>
    <w:rsid w:val="00834133"/>
    <w:rsid w:val="00836C9F"/>
    <w:rsid w:val="00841265"/>
    <w:rsid w:val="00841F24"/>
    <w:rsid w:val="0084292E"/>
    <w:rsid w:val="008435DE"/>
    <w:rsid w:val="0084439D"/>
    <w:rsid w:val="00845716"/>
    <w:rsid w:val="008457C0"/>
    <w:rsid w:val="00845D23"/>
    <w:rsid w:val="008463B5"/>
    <w:rsid w:val="008464DF"/>
    <w:rsid w:val="00850C4E"/>
    <w:rsid w:val="00850C5D"/>
    <w:rsid w:val="00850C7D"/>
    <w:rsid w:val="00851AC0"/>
    <w:rsid w:val="00851C78"/>
    <w:rsid w:val="008530E8"/>
    <w:rsid w:val="008560A8"/>
    <w:rsid w:val="00857827"/>
    <w:rsid w:val="008601CF"/>
    <w:rsid w:val="00860E3C"/>
    <w:rsid w:val="00861BC6"/>
    <w:rsid w:val="008623DF"/>
    <w:rsid w:val="0086241F"/>
    <w:rsid w:val="00862830"/>
    <w:rsid w:val="00862984"/>
    <w:rsid w:val="00863347"/>
    <w:rsid w:val="0086362E"/>
    <w:rsid w:val="00865E07"/>
    <w:rsid w:val="00866A77"/>
    <w:rsid w:val="0086735D"/>
    <w:rsid w:val="008678A8"/>
    <w:rsid w:val="0087289E"/>
    <w:rsid w:val="0087411B"/>
    <w:rsid w:val="00874B7C"/>
    <w:rsid w:val="00874F69"/>
    <w:rsid w:val="008751F7"/>
    <w:rsid w:val="0087530F"/>
    <w:rsid w:val="0087653B"/>
    <w:rsid w:val="008774EC"/>
    <w:rsid w:val="0087754B"/>
    <w:rsid w:val="00877C33"/>
    <w:rsid w:val="008802B9"/>
    <w:rsid w:val="00880C40"/>
    <w:rsid w:val="00880FC1"/>
    <w:rsid w:val="008817D1"/>
    <w:rsid w:val="00881814"/>
    <w:rsid w:val="008818C0"/>
    <w:rsid w:val="00883292"/>
    <w:rsid w:val="00884849"/>
    <w:rsid w:val="00884EB1"/>
    <w:rsid w:val="0088510C"/>
    <w:rsid w:val="00886B48"/>
    <w:rsid w:val="008903F3"/>
    <w:rsid w:val="00890B18"/>
    <w:rsid w:val="00890BC6"/>
    <w:rsid w:val="00890D88"/>
    <w:rsid w:val="008914FD"/>
    <w:rsid w:val="00892183"/>
    <w:rsid w:val="00892B34"/>
    <w:rsid w:val="00895380"/>
    <w:rsid w:val="00895C6D"/>
    <w:rsid w:val="00896284"/>
    <w:rsid w:val="008969BE"/>
    <w:rsid w:val="00896EA2"/>
    <w:rsid w:val="008A01C8"/>
    <w:rsid w:val="008A320F"/>
    <w:rsid w:val="008A4355"/>
    <w:rsid w:val="008A4599"/>
    <w:rsid w:val="008A6754"/>
    <w:rsid w:val="008A6918"/>
    <w:rsid w:val="008A70C3"/>
    <w:rsid w:val="008B01D7"/>
    <w:rsid w:val="008B0B3A"/>
    <w:rsid w:val="008B0C56"/>
    <w:rsid w:val="008B0FD6"/>
    <w:rsid w:val="008B1CF1"/>
    <w:rsid w:val="008B1D1D"/>
    <w:rsid w:val="008B4395"/>
    <w:rsid w:val="008B489C"/>
    <w:rsid w:val="008B4ADE"/>
    <w:rsid w:val="008B5409"/>
    <w:rsid w:val="008B5DE1"/>
    <w:rsid w:val="008B64B4"/>
    <w:rsid w:val="008B6A23"/>
    <w:rsid w:val="008B7C8E"/>
    <w:rsid w:val="008B7D95"/>
    <w:rsid w:val="008C0601"/>
    <w:rsid w:val="008C0B49"/>
    <w:rsid w:val="008C15E7"/>
    <w:rsid w:val="008C1903"/>
    <w:rsid w:val="008C1D09"/>
    <w:rsid w:val="008C2656"/>
    <w:rsid w:val="008C3C45"/>
    <w:rsid w:val="008C58DB"/>
    <w:rsid w:val="008C5E7E"/>
    <w:rsid w:val="008C7198"/>
    <w:rsid w:val="008C7AF3"/>
    <w:rsid w:val="008C7E9C"/>
    <w:rsid w:val="008D0103"/>
    <w:rsid w:val="008D4B77"/>
    <w:rsid w:val="008D5297"/>
    <w:rsid w:val="008E1025"/>
    <w:rsid w:val="008E10F0"/>
    <w:rsid w:val="008E1F88"/>
    <w:rsid w:val="008E4398"/>
    <w:rsid w:val="008E46B4"/>
    <w:rsid w:val="008E498A"/>
    <w:rsid w:val="008E5D21"/>
    <w:rsid w:val="008E5E01"/>
    <w:rsid w:val="008E5E4E"/>
    <w:rsid w:val="008E5F5B"/>
    <w:rsid w:val="008E6C98"/>
    <w:rsid w:val="008E7CFF"/>
    <w:rsid w:val="008E7FE1"/>
    <w:rsid w:val="008F1BC2"/>
    <w:rsid w:val="008F24EC"/>
    <w:rsid w:val="008F2D41"/>
    <w:rsid w:val="008F32B4"/>
    <w:rsid w:val="008F35BD"/>
    <w:rsid w:val="008F48DC"/>
    <w:rsid w:val="008F4C0E"/>
    <w:rsid w:val="008F518D"/>
    <w:rsid w:val="008F597F"/>
    <w:rsid w:val="008F5E20"/>
    <w:rsid w:val="008F6346"/>
    <w:rsid w:val="00900FF9"/>
    <w:rsid w:val="00901C3B"/>
    <w:rsid w:val="00901F21"/>
    <w:rsid w:val="00901FA4"/>
    <w:rsid w:val="009025F5"/>
    <w:rsid w:val="00904559"/>
    <w:rsid w:val="00904B27"/>
    <w:rsid w:val="0090768C"/>
    <w:rsid w:val="00907897"/>
    <w:rsid w:val="00910135"/>
    <w:rsid w:val="00910616"/>
    <w:rsid w:val="00911178"/>
    <w:rsid w:val="00911890"/>
    <w:rsid w:val="009128A2"/>
    <w:rsid w:val="009129B8"/>
    <w:rsid w:val="00915AEC"/>
    <w:rsid w:val="00915CEF"/>
    <w:rsid w:val="00915F8B"/>
    <w:rsid w:val="0092120F"/>
    <w:rsid w:val="00921502"/>
    <w:rsid w:val="00921E5C"/>
    <w:rsid w:val="00922AFC"/>
    <w:rsid w:val="00922E62"/>
    <w:rsid w:val="00923509"/>
    <w:rsid w:val="00923D43"/>
    <w:rsid w:val="00925508"/>
    <w:rsid w:val="00926259"/>
    <w:rsid w:val="009263D2"/>
    <w:rsid w:val="0092687E"/>
    <w:rsid w:val="0092696C"/>
    <w:rsid w:val="0093136E"/>
    <w:rsid w:val="0093301B"/>
    <w:rsid w:val="009340D8"/>
    <w:rsid w:val="00934FAD"/>
    <w:rsid w:val="00935EBD"/>
    <w:rsid w:val="00936E70"/>
    <w:rsid w:val="0093701A"/>
    <w:rsid w:val="009419F1"/>
    <w:rsid w:val="00941E6F"/>
    <w:rsid w:val="00942350"/>
    <w:rsid w:val="00943CBB"/>
    <w:rsid w:val="00944677"/>
    <w:rsid w:val="009463AB"/>
    <w:rsid w:val="009465A7"/>
    <w:rsid w:val="00946600"/>
    <w:rsid w:val="009466A5"/>
    <w:rsid w:val="00946725"/>
    <w:rsid w:val="00946946"/>
    <w:rsid w:val="0095001B"/>
    <w:rsid w:val="0095070F"/>
    <w:rsid w:val="0095164F"/>
    <w:rsid w:val="0095243C"/>
    <w:rsid w:val="00952DFC"/>
    <w:rsid w:val="009532C2"/>
    <w:rsid w:val="0095414B"/>
    <w:rsid w:val="00954634"/>
    <w:rsid w:val="009549ED"/>
    <w:rsid w:val="009574A4"/>
    <w:rsid w:val="00960728"/>
    <w:rsid w:val="00960DE9"/>
    <w:rsid w:val="009619F1"/>
    <w:rsid w:val="00962FCF"/>
    <w:rsid w:val="00962FDC"/>
    <w:rsid w:val="00963B3D"/>
    <w:rsid w:val="0096428D"/>
    <w:rsid w:val="00964A72"/>
    <w:rsid w:val="00966B69"/>
    <w:rsid w:val="009671D9"/>
    <w:rsid w:val="00967F07"/>
    <w:rsid w:val="00970112"/>
    <w:rsid w:val="00971097"/>
    <w:rsid w:val="00971518"/>
    <w:rsid w:val="0097219B"/>
    <w:rsid w:val="00972EFA"/>
    <w:rsid w:val="009730BB"/>
    <w:rsid w:val="009745CA"/>
    <w:rsid w:val="009745DA"/>
    <w:rsid w:val="00975467"/>
    <w:rsid w:val="00975758"/>
    <w:rsid w:val="009757CE"/>
    <w:rsid w:val="00977724"/>
    <w:rsid w:val="00982EB2"/>
    <w:rsid w:val="00983007"/>
    <w:rsid w:val="00983B02"/>
    <w:rsid w:val="00984159"/>
    <w:rsid w:val="00984230"/>
    <w:rsid w:val="0098464F"/>
    <w:rsid w:val="00985F5F"/>
    <w:rsid w:val="0098752B"/>
    <w:rsid w:val="00987CDB"/>
    <w:rsid w:val="00987FEE"/>
    <w:rsid w:val="00990B4A"/>
    <w:rsid w:val="00991A2E"/>
    <w:rsid w:val="009923E1"/>
    <w:rsid w:val="009925C9"/>
    <w:rsid w:val="009947F7"/>
    <w:rsid w:val="00996A32"/>
    <w:rsid w:val="009A086C"/>
    <w:rsid w:val="009A11DA"/>
    <w:rsid w:val="009A1B6F"/>
    <w:rsid w:val="009A1D23"/>
    <w:rsid w:val="009A385A"/>
    <w:rsid w:val="009A4C05"/>
    <w:rsid w:val="009A5BD0"/>
    <w:rsid w:val="009A6B06"/>
    <w:rsid w:val="009A6B57"/>
    <w:rsid w:val="009B0598"/>
    <w:rsid w:val="009B072A"/>
    <w:rsid w:val="009B10BC"/>
    <w:rsid w:val="009B20FC"/>
    <w:rsid w:val="009B2248"/>
    <w:rsid w:val="009B261F"/>
    <w:rsid w:val="009B3107"/>
    <w:rsid w:val="009B3F3F"/>
    <w:rsid w:val="009B490F"/>
    <w:rsid w:val="009B5EA9"/>
    <w:rsid w:val="009B6B1C"/>
    <w:rsid w:val="009C00EC"/>
    <w:rsid w:val="009C01B3"/>
    <w:rsid w:val="009C0773"/>
    <w:rsid w:val="009C115D"/>
    <w:rsid w:val="009C25FF"/>
    <w:rsid w:val="009C261B"/>
    <w:rsid w:val="009C38E9"/>
    <w:rsid w:val="009C3F12"/>
    <w:rsid w:val="009C44E7"/>
    <w:rsid w:val="009C48AD"/>
    <w:rsid w:val="009C5A36"/>
    <w:rsid w:val="009C7112"/>
    <w:rsid w:val="009C7441"/>
    <w:rsid w:val="009C74E5"/>
    <w:rsid w:val="009C7EFF"/>
    <w:rsid w:val="009D0219"/>
    <w:rsid w:val="009D19FA"/>
    <w:rsid w:val="009D1DEC"/>
    <w:rsid w:val="009D2062"/>
    <w:rsid w:val="009D2489"/>
    <w:rsid w:val="009D26DE"/>
    <w:rsid w:val="009D2D59"/>
    <w:rsid w:val="009D2DA5"/>
    <w:rsid w:val="009D3680"/>
    <w:rsid w:val="009D4E35"/>
    <w:rsid w:val="009E0D49"/>
    <w:rsid w:val="009E1033"/>
    <w:rsid w:val="009E2DF8"/>
    <w:rsid w:val="009E2F04"/>
    <w:rsid w:val="009E4121"/>
    <w:rsid w:val="009E4C1A"/>
    <w:rsid w:val="009E65F4"/>
    <w:rsid w:val="009E6EAB"/>
    <w:rsid w:val="009F0ED4"/>
    <w:rsid w:val="009F2BF1"/>
    <w:rsid w:val="009F4021"/>
    <w:rsid w:val="009F41DD"/>
    <w:rsid w:val="009F578C"/>
    <w:rsid w:val="009F59B5"/>
    <w:rsid w:val="009F5D63"/>
    <w:rsid w:val="009F628B"/>
    <w:rsid w:val="009F6C56"/>
    <w:rsid w:val="009F6F38"/>
    <w:rsid w:val="00A000DE"/>
    <w:rsid w:val="00A00D70"/>
    <w:rsid w:val="00A00FD2"/>
    <w:rsid w:val="00A01787"/>
    <w:rsid w:val="00A01D90"/>
    <w:rsid w:val="00A02595"/>
    <w:rsid w:val="00A025E9"/>
    <w:rsid w:val="00A031A3"/>
    <w:rsid w:val="00A04DDE"/>
    <w:rsid w:val="00A04DFB"/>
    <w:rsid w:val="00A04F23"/>
    <w:rsid w:val="00A10200"/>
    <w:rsid w:val="00A10DD4"/>
    <w:rsid w:val="00A11CFB"/>
    <w:rsid w:val="00A126E9"/>
    <w:rsid w:val="00A13331"/>
    <w:rsid w:val="00A13550"/>
    <w:rsid w:val="00A167BB"/>
    <w:rsid w:val="00A17A3F"/>
    <w:rsid w:val="00A22DA3"/>
    <w:rsid w:val="00A24DBD"/>
    <w:rsid w:val="00A25ACA"/>
    <w:rsid w:val="00A25BD0"/>
    <w:rsid w:val="00A2601F"/>
    <w:rsid w:val="00A276F4"/>
    <w:rsid w:val="00A27EAF"/>
    <w:rsid w:val="00A30E4F"/>
    <w:rsid w:val="00A3290E"/>
    <w:rsid w:val="00A34EC3"/>
    <w:rsid w:val="00A351D0"/>
    <w:rsid w:val="00A35B52"/>
    <w:rsid w:val="00A3653A"/>
    <w:rsid w:val="00A365AC"/>
    <w:rsid w:val="00A3660B"/>
    <w:rsid w:val="00A3737F"/>
    <w:rsid w:val="00A375F7"/>
    <w:rsid w:val="00A37B16"/>
    <w:rsid w:val="00A40BB3"/>
    <w:rsid w:val="00A41707"/>
    <w:rsid w:val="00A41AF3"/>
    <w:rsid w:val="00A43458"/>
    <w:rsid w:val="00A443CC"/>
    <w:rsid w:val="00A446CE"/>
    <w:rsid w:val="00A44A72"/>
    <w:rsid w:val="00A4514F"/>
    <w:rsid w:val="00A472D1"/>
    <w:rsid w:val="00A474CE"/>
    <w:rsid w:val="00A477AE"/>
    <w:rsid w:val="00A47F2B"/>
    <w:rsid w:val="00A50144"/>
    <w:rsid w:val="00A50836"/>
    <w:rsid w:val="00A50C3B"/>
    <w:rsid w:val="00A5178F"/>
    <w:rsid w:val="00A51FE4"/>
    <w:rsid w:val="00A524E1"/>
    <w:rsid w:val="00A5647C"/>
    <w:rsid w:val="00A575C3"/>
    <w:rsid w:val="00A57F64"/>
    <w:rsid w:val="00A60994"/>
    <w:rsid w:val="00A60A00"/>
    <w:rsid w:val="00A61DC3"/>
    <w:rsid w:val="00A62751"/>
    <w:rsid w:val="00A628EB"/>
    <w:rsid w:val="00A63C49"/>
    <w:rsid w:val="00A655ED"/>
    <w:rsid w:val="00A65673"/>
    <w:rsid w:val="00A673C0"/>
    <w:rsid w:val="00A6782B"/>
    <w:rsid w:val="00A7156A"/>
    <w:rsid w:val="00A71C38"/>
    <w:rsid w:val="00A71D76"/>
    <w:rsid w:val="00A72659"/>
    <w:rsid w:val="00A73494"/>
    <w:rsid w:val="00A73944"/>
    <w:rsid w:val="00A757F2"/>
    <w:rsid w:val="00A760C0"/>
    <w:rsid w:val="00A768C7"/>
    <w:rsid w:val="00A7783A"/>
    <w:rsid w:val="00A80340"/>
    <w:rsid w:val="00A8266C"/>
    <w:rsid w:val="00A8282F"/>
    <w:rsid w:val="00A8336E"/>
    <w:rsid w:val="00A8398D"/>
    <w:rsid w:val="00A83EAC"/>
    <w:rsid w:val="00A843CE"/>
    <w:rsid w:val="00A855AA"/>
    <w:rsid w:val="00A86FBA"/>
    <w:rsid w:val="00A87B0D"/>
    <w:rsid w:val="00A87D41"/>
    <w:rsid w:val="00A900E4"/>
    <w:rsid w:val="00A90C71"/>
    <w:rsid w:val="00A924FD"/>
    <w:rsid w:val="00A93370"/>
    <w:rsid w:val="00A95353"/>
    <w:rsid w:val="00A96535"/>
    <w:rsid w:val="00A96BA2"/>
    <w:rsid w:val="00A971D6"/>
    <w:rsid w:val="00A97EE6"/>
    <w:rsid w:val="00AA037F"/>
    <w:rsid w:val="00AA0DFE"/>
    <w:rsid w:val="00AA2969"/>
    <w:rsid w:val="00AA2D73"/>
    <w:rsid w:val="00AA2E78"/>
    <w:rsid w:val="00AA3440"/>
    <w:rsid w:val="00AA3C2F"/>
    <w:rsid w:val="00AA50C4"/>
    <w:rsid w:val="00AA59B9"/>
    <w:rsid w:val="00AA5F02"/>
    <w:rsid w:val="00AA609A"/>
    <w:rsid w:val="00AA757C"/>
    <w:rsid w:val="00AB0B0D"/>
    <w:rsid w:val="00AB2176"/>
    <w:rsid w:val="00AB3841"/>
    <w:rsid w:val="00AB4B99"/>
    <w:rsid w:val="00AB63CE"/>
    <w:rsid w:val="00AB64B7"/>
    <w:rsid w:val="00AB6A00"/>
    <w:rsid w:val="00AB7B70"/>
    <w:rsid w:val="00AC1663"/>
    <w:rsid w:val="00AC2889"/>
    <w:rsid w:val="00AC2E7E"/>
    <w:rsid w:val="00AC31D9"/>
    <w:rsid w:val="00AC38D9"/>
    <w:rsid w:val="00AC3927"/>
    <w:rsid w:val="00AC42B4"/>
    <w:rsid w:val="00AC4605"/>
    <w:rsid w:val="00AC626E"/>
    <w:rsid w:val="00AC6DC6"/>
    <w:rsid w:val="00AC7516"/>
    <w:rsid w:val="00AD252F"/>
    <w:rsid w:val="00AD2E32"/>
    <w:rsid w:val="00AD5330"/>
    <w:rsid w:val="00AD537C"/>
    <w:rsid w:val="00AD5707"/>
    <w:rsid w:val="00AE0B05"/>
    <w:rsid w:val="00AE0D4B"/>
    <w:rsid w:val="00AE10B3"/>
    <w:rsid w:val="00AE14F6"/>
    <w:rsid w:val="00AE1CB4"/>
    <w:rsid w:val="00AE1CE8"/>
    <w:rsid w:val="00AE2E36"/>
    <w:rsid w:val="00AE32C8"/>
    <w:rsid w:val="00AE3501"/>
    <w:rsid w:val="00AE44E9"/>
    <w:rsid w:val="00AE621B"/>
    <w:rsid w:val="00AE77D6"/>
    <w:rsid w:val="00AE78C2"/>
    <w:rsid w:val="00AE7B0C"/>
    <w:rsid w:val="00AE7F7B"/>
    <w:rsid w:val="00AE7FB8"/>
    <w:rsid w:val="00AF10A5"/>
    <w:rsid w:val="00AF1B11"/>
    <w:rsid w:val="00AF2DF5"/>
    <w:rsid w:val="00AF3705"/>
    <w:rsid w:val="00AF412B"/>
    <w:rsid w:val="00AF5065"/>
    <w:rsid w:val="00AF7244"/>
    <w:rsid w:val="00B00A95"/>
    <w:rsid w:val="00B00F58"/>
    <w:rsid w:val="00B018A9"/>
    <w:rsid w:val="00B03090"/>
    <w:rsid w:val="00B0553F"/>
    <w:rsid w:val="00B058CE"/>
    <w:rsid w:val="00B0632A"/>
    <w:rsid w:val="00B1059B"/>
    <w:rsid w:val="00B11105"/>
    <w:rsid w:val="00B1297F"/>
    <w:rsid w:val="00B138DB"/>
    <w:rsid w:val="00B1506B"/>
    <w:rsid w:val="00B21576"/>
    <w:rsid w:val="00B23CDF"/>
    <w:rsid w:val="00B23D60"/>
    <w:rsid w:val="00B24B61"/>
    <w:rsid w:val="00B25FAE"/>
    <w:rsid w:val="00B26097"/>
    <w:rsid w:val="00B30257"/>
    <w:rsid w:val="00B30E43"/>
    <w:rsid w:val="00B30FEB"/>
    <w:rsid w:val="00B32BFA"/>
    <w:rsid w:val="00B3324F"/>
    <w:rsid w:val="00B33C4D"/>
    <w:rsid w:val="00B358AF"/>
    <w:rsid w:val="00B36C60"/>
    <w:rsid w:val="00B375E2"/>
    <w:rsid w:val="00B40739"/>
    <w:rsid w:val="00B413B9"/>
    <w:rsid w:val="00B41DE7"/>
    <w:rsid w:val="00B4247F"/>
    <w:rsid w:val="00B42C33"/>
    <w:rsid w:val="00B42EDD"/>
    <w:rsid w:val="00B42F08"/>
    <w:rsid w:val="00B43927"/>
    <w:rsid w:val="00B43DD7"/>
    <w:rsid w:val="00B44DC3"/>
    <w:rsid w:val="00B45C7A"/>
    <w:rsid w:val="00B4631D"/>
    <w:rsid w:val="00B463EB"/>
    <w:rsid w:val="00B473B3"/>
    <w:rsid w:val="00B47428"/>
    <w:rsid w:val="00B47519"/>
    <w:rsid w:val="00B50958"/>
    <w:rsid w:val="00B50FC8"/>
    <w:rsid w:val="00B51823"/>
    <w:rsid w:val="00B52428"/>
    <w:rsid w:val="00B52573"/>
    <w:rsid w:val="00B525C1"/>
    <w:rsid w:val="00B53638"/>
    <w:rsid w:val="00B53A3D"/>
    <w:rsid w:val="00B53F98"/>
    <w:rsid w:val="00B546A2"/>
    <w:rsid w:val="00B54F37"/>
    <w:rsid w:val="00B57EC6"/>
    <w:rsid w:val="00B57FD8"/>
    <w:rsid w:val="00B61EE3"/>
    <w:rsid w:val="00B61F1A"/>
    <w:rsid w:val="00B63AED"/>
    <w:rsid w:val="00B64028"/>
    <w:rsid w:val="00B64590"/>
    <w:rsid w:val="00B656E4"/>
    <w:rsid w:val="00B65E0D"/>
    <w:rsid w:val="00B66863"/>
    <w:rsid w:val="00B7029F"/>
    <w:rsid w:val="00B7118F"/>
    <w:rsid w:val="00B72024"/>
    <w:rsid w:val="00B72430"/>
    <w:rsid w:val="00B72855"/>
    <w:rsid w:val="00B74FD0"/>
    <w:rsid w:val="00B7535A"/>
    <w:rsid w:val="00B75774"/>
    <w:rsid w:val="00B7746C"/>
    <w:rsid w:val="00B80307"/>
    <w:rsid w:val="00B823F2"/>
    <w:rsid w:val="00B826F1"/>
    <w:rsid w:val="00B82D07"/>
    <w:rsid w:val="00B830DC"/>
    <w:rsid w:val="00B831FC"/>
    <w:rsid w:val="00B8595A"/>
    <w:rsid w:val="00B901AD"/>
    <w:rsid w:val="00B9024C"/>
    <w:rsid w:val="00B917C2"/>
    <w:rsid w:val="00B92426"/>
    <w:rsid w:val="00B940E4"/>
    <w:rsid w:val="00B9575D"/>
    <w:rsid w:val="00B96BC3"/>
    <w:rsid w:val="00B96D55"/>
    <w:rsid w:val="00B97300"/>
    <w:rsid w:val="00BA0A1D"/>
    <w:rsid w:val="00BA14AD"/>
    <w:rsid w:val="00BA2011"/>
    <w:rsid w:val="00BA33C9"/>
    <w:rsid w:val="00BA3543"/>
    <w:rsid w:val="00BA4B64"/>
    <w:rsid w:val="00BA4D90"/>
    <w:rsid w:val="00BA5BE5"/>
    <w:rsid w:val="00BA634C"/>
    <w:rsid w:val="00BA712E"/>
    <w:rsid w:val="00BA7AE0"/>
    <w:rsid w:val="00BB0FB7"/>
    <w:rsid w:val="00BB1178"/>
    <w:rsid w:val="00BB1FE9"/>
    <w:rsid w:val="00BB226B"/>
    <w:rsid w:val="00BB5A9E"/>
    <w:rsid w:val="00BB7808"/>
    <w:rsid w:val="00BC040B"/>
    <w:rsid w:val="00BC0FAD"/>
    <w:rsid w:val="00BC16FE"/>
    <w:rsid w:val="00BC172D"/>
    <w:rsid w:val="00BC2F8E"/>
    <w:rsid w:val="00BC4B04"/>
    <w:rsid w:val="00BC4D52"/>
    <w:rsid w:val="00BC5FCB"/>
    <w:rsid w:val="00BC73D6"/>
    <w:rsid w:val="00BC7529"/>
    <w:rsid w:val="00BD1D12"/>
    <w:rsid w:val="00BD439F"/>
    <w:rsid w:val="00BD4E36"/>
    <w:rsid w:val="00BD6594"/>
    <w:rsid w:val="00BE0F32"/>
    <w:rsid w:val="00BE1922"/>
    <w:rsid w:val="00BE217A"/>
    <w:rsid w:val="00BE261E"/>
    <w:rsid w:val="00BE2D39"/>
    <w:rsid w:val="00BE6068"/>
    <w:rsid w:val="00BE7D3E"/>
    <w:rsid w:val="00BF091C"/>
    <w:rsid w:val="00BF0A73"/>
    <w:rsid w:val="00BF0B68"/>
    <w:rsid w:val="00BF1734"/>
    <w:rsid w:val="00BF3FE9"/>
    <w:rsid w:val="00BF4674"/>
    <w:rsid w:val="00BF7610"/>
    <w:rsid w:val="00BF7D4B"/>
    <w:rsid w:val="00C0221B"/>
    <w:rsid w:val="00C0229A"/>
    <w:rsid w:val="00C03239"/>
    <w:rsid w:val="00C041FB"/>
    <w:rsid w:val="00C04C92"/>
    <w:rsid w:val="00C04CF5"/>
    <w:rsid w:val="00C100F5"/>
    <w:rsid w:val="00C14203"/>
    <w:rsid w:val="00C143EB"/>
    <w:rsid w:val="00C14EC4"/>
    <w:rsid w:val="00C15AA4"/>
    <w:rsid w:val="00C15B95"/>
    <w:rsid w:val="00C15E20"/>
    <w:rsid w:val="00C1636C"/>
    <w:rsid w:val="00C168D0"/>
    <w:rsid w:val="00C17678"/>
    <w:rsid w:val="00C17920"/>
    <w:rsid w:val="00C17DE5"/>
    <w:rsid w:val="00C209B6"/>
    <w:rsid w:val="00C216AD"/>
    <w:rsid w:val="00C22B65"/>
    <w:rsid w:val="00C22EBB"/>
    <w:rsid w:val="00C24065"/>
    <w:rsid w:val="00C244C0"/>
    <w:rsid w:val="00C25F19"/>
    <w:rsid w:val="00C278EF"/>
    <w:rsid w:val="00C301A4"/>
    <w:rsid w:val="00C31AAB"/>
    <w:rsid w:val="00C32569"/>
    <w:rsid w:val="00C32FCC"/>
    <w:rsid w:val="00C3327B"/>
    <w:rsid w:val="00C3511C"/>
    <w:rsid w:val="00C3633E"/>
    <w:rsid w:val="00C36D99"/>
    <w:rsid w:val="00C37219"/>
    <w:rsid w:val="00C37AE7"/>
    <w:rsid w:val="00C37C95"/>
    <w:rsid w:val="00C37D11"/>
    <w:rsid w:val="00C415EF"/>
    <w:rsid w:val="00C438B3"/>
    <w:rsid w:val="00C44295"/>
    <w:rsid w:val="00C455ED"/>
    <w:rsid w:val="00C45798"/>
    <w:rsid w:val="00C45EEA"/>
    <w:rsid w:val="00C46C87"/>
    <w:rsid w:val="00C50E46"/>
    <w:rsid w:val="00C517C7"/>
    <w:rsid w:val="00C51C43"/>
    <w:rsid w:val="00C5223A"/>
    <w:rsid w:val="00C53073"/>
    <w:rsid w:val="00C553B8"/>
    <w:rsid w:val="00C55544"/>
    <w:rsid w:val="00C55D46"/>
    <w:rsid w:val="00C56D7F"/>
    <w:rsid w:val="00C56F83"/>
    <w:rsid w:val="00C57718"/>
    <w:rsid w:val="00C608EA"/>
    <w:rsid w:val="00C60F89"/>
    <w:rsid w:val="00C610F4"/>
    <w:rsid w:val="00C61638"/>
    <w:rsid w:val="00C61A3E"/>
    <w:rsid w:val="00C62358"/>
    <w:rsid w:val="00C633D7"/>
    <w:rsid w:val="00C648CB"/>
    <w:rsid w:val="00C677E6"/>
    <w:rsid w:val="00C703F6"/>
    <w:rsid w:val="00C716DF"/>
    <w:rsid w:val="00C72233"/>
    <w:rsid w:val="00C745A3"/>
    <w:rsid w:val="00C74DE7"/>
    <w:rsid w:val="00C759D9"/>
    <w:rsid w:val="00C75DC6"/>
    <w:rsid w:val="00C7602D"/>
    <w:rsid w:val="00C76CC7"/>
    <w:rsid w:val="00C770D3"/>
    <w:rsid w:val="00C7718A"/>
    <w:rsid w:val="00C77DCA"/>
    <w:rsid w:val="00C77F92"/>
    <w:rsid w:val="00C8027E"/>
    <w:rsid w:val="00C8056B"/>
    <w:rsid w:val="00C8068E"/>
    <w:rsid w:val="00C80C38"/>
    <w:rsid w:val="00C81663"/>
    <w:rsid w:val="00C8327D"/>
    <w:rsid w:val="00C84598"/>
    <w:rsid w:val="00C85087"/>
    <w:rsid w:val="00C86FA3"/>
    <w:rsid w:val="00C878E9"/>
    <w:rsid w:val="00C90849"/>
    <w:rsid w:val="00C911B6"/>
    <w:rsid w:val="00C916A4"/>
    <w:rsid w:val="00C92A73"/>
    <w:rsid w:val="00C947D1"/>
    <w:rsid w:val="00C94B30"/>
    <w:rsid w:val="00C95849"/>
    <w:rsid w:val="00C95D24"/>
    <w:rsid w:val="00C9698C"/>
    <w:rsid w:val="00C96CF5"/>
    <w:rsid w:val="00C9730A"/>
    <w:rsid w:val="00C97394"/>
    <w:rsid w:val="00C97733"/>
    <w:rsid w:val="00CA02E3"/>
    <w:rsid w:val="00CA0775"/>
    <w:rsid w:val="00CA1A1D"/>
    <w:rsid w:val="00CA488B"/>
    <w:rsid w:val="00CA4BD1"/>
    <w:rsid w:val="00CA5624"/>
    <w:rsid w:val="00CA6331"/>
    <w:rsid w:val="00CA72EC"/>
    <w:rsid w:val="00CA7479"/>
    <w:rsid w:val="00CA78FC"/>
    <w:rsid w:val="00CB3E7A"/>
    <w:rsid w:val="00CB3F8B"/>
    <w:rsid w:val="00CB5CA9"/>
    <w:rsid w:val="00CB6E6C"/>
    <w:rsid w:val="00CB6F94"/>
    <w:rsid w:val="00CB7CB2"/>
    <w:rsid w:val="00CC1472"/>
    <w:rsid w:val="00CC3DFC"/>
    <w:rsid w:val="00CC471E"/>
    <w:rsid w:val="00CC4A59"/>
    <w:rsid w:val="00CC51BF"/>
    <w:rsid w:val="00CC5FA2"/>
    <w:rsid w:val="00CD0600"/>
    <w:rsid w:val="00CD0DDE"/>
    <w:rsid w:val="00CD1415"/>
    <w:rsid w:val="00CD16C8"/>
    <w:rsid w:val="00CD29B7"/>
    <w:rsid w:val="00CD3C3A"/>
    <w:rsid w:val="00CD7A7A"/>
    <w:rsid w:val="00CE05D8"/>
    <w:rsid w:val="00CE366B"/>
    <w:rsid w:val="00CE3835"/>
    <w:rsid w:val="00CE42AD"/>
    <w:rsid w:val="00CE4941"/>
    <w:rsid w:val="00CE4AB9"/>
    <w:rsid w:val="00CE584E"/>
    <w:rsid w:val="00CE5994"/>
    <w:rsid w:val="00CF00EF"/>
    <w:rsid w:val="00CF0B6D"/>
    <w:rsid w:val="00CF2A46"/>
    <w:rsid w:val="00CF2A83"/>
    <w:rsid w:val="00CF2FEB"/>
    <w:rsid w:val="00CF31FE"/>
    <w:rsid w:val="00CF360A"/>
    <w:rsid w:val="00CF429A"/>
    <w:rsid w:val="00CF4718"/>
    <w:rsid w:val="00CF4A9E"/>
    <w:rsid w:val="00CF4DC8"/>
    <w:rsid w:val="00CF5189"/>
    <w:rsid w:val="00CF5E3C"/>
    <w:rsid w:val="00CF7F44"/>
    <w:rsid w:val="00D009FC"/>
    <w:rsid w:val="00D0110E"/>
    <w:rsid w:val="00D02543"/>
    <w:rsid w:val="00D02756"/>
    <w:rsid w:val="00D029D3"/>
    <w:rsid w:val="00D02BF4"/>
    <w:rsid w:val="00D04538"/>
    <w:rsid w:val="00D04D1D"/>
    <w:rsid w:val="00D050D6"/>
    <w:rsid w:val="00D0760C"/>
    <w:rsid w:val="00D1120F"/>
    <w:rsid w:val="00D121B8"/>
    <w:rsid w:val="00D138F7"/>
    <w:rsid w:val="00D14C49"/>
    <w:rsid w:val="00D168F1"/>
    <w:rsid w:val="00D16DD4"/>
    <w:rsid w:val="00D17402"/>
    <w:rsid w:val="00D174F6"/>
    <w:rsid w:val="00D201D6"/>
    <w:rsid w:val="00D20CA8"/>
    <w:rsid w:val="00D21C2D"/>
    <w:rsid w:val="00D221F5"/>
    <w:rsid w:val="00D23578"/>
    <w:rsid w:val="00D24ABA"/>
    <w:rsid w:val="00D24D25"/>
    <w:rsid w:val="00D24E66"/>
    <w:rsid w:val="00D266DA"/>
    <w:rsid w:val="00D26A25"/>
    <w:rsid w:val="00D272F2"/>
    <w:rsid w:val="00D276E6"/>
    <w:rsid w:val="00D317FD"/>
    <w:rsid w:val="00D31870"/>
    <w:rsid w:val="00D31B3E"/>
    <w:rsid w:val="00D31F52"/>
    <w:rsid w:val="00D32A79"/>
    <w:rsid w:val="00D3340B"/>
    <w:rsid w:val="00D34109"/>
    <w:rsid w:val="00D348AC"/>
    <w:rsid w:val="00D3689F"/>
    <w:rsid w:val="00D370FC"/>
    <w:rsid w:val="00D3763B"/>
    <w:rsid w:val="00D402A5"/>
    <w:rsid w:val="00D4304F"/>
    <w:rsid w:val="00D458B5"/>
    <w:rsid w:val="00D45B69"/>
    <w:rsid w:val="00D45DE4"/>
    <w:rsid w:val="00D47F03"/>
    <w:rsid w:val="00D50D23"/>
    <w:rsid w:val="00D50F8D"/>
    <w:rsid w:val="00D51803"/>
    <w:rsid w:val="00D560C3"/>
    <w:rsid w:val="00D56BC1"/>
    <w:rsid w:val="00D60680"/>
    <w:rsid w:val="00D63112"/>
    <w:rsid w:val="00D63501"/>
    <w:rsid w:val="00D64084"/>
    <w:rsid w:val="00D645DF"/>
    <w:rsid w:val="00D64781"/>
    <w:rsid w:val="00D64C90"/>
    <w:rsid w:val="00D6538A"/>
    <w:rsid w:val="00D65512"/>
    <w:rsid w:val="00D655F9"/>
    <w:rsid w:val="00D67703"/>
    <w:rsid w:val="00D70152"/>
    <w:rsid w:val="00D72675"/>
    <w:rsid w:val="00D72A78"/>
    <w:rsid w:val="00D7323D"/>
    <w:rsid w:val="00D73B4F"/>
    <w:rsid w:val="00D743A4"/>
    <w:rsid w:val="00D74C7C"/>
    <w:rsid w:val="00D76553"/>
    <w:rsid w:val="00D77031"/>
    <w:rsid w:val="00D7711B"/>
    <w:rsid w:val="00D77B3A"/>
    <w:rsid w:val="00D81628"/>
    <w:rsid w:val="00D8194A"/>
    <w:rsid w:val="00D82D83"/>
    <w:rsid w:val="00D83F84"/>
    <w:rsid w:val="00D84326"/>
    <w:rsid w:val="00D90653"/>
    <w:rsid w:val="00D9147D"/>
    <w:rsid w:val="00D91F37"/>
    <w:rsid w:val="00D9245A"/>
    <w:rsid w:val="00D92922"/>
    <w:rsid w:val="00D92F01"/>
    <w:rsid w:val="00D93F08"/>
    <w:rsid w:val="00D95389"/>
    <w:rsid w:val="00D97930"/>
    <w:rsid w:val="00D97DFB"/>
    <w:rsid w:val="00DA0208"/>
    <w:rsid w:val="00DA1CA5"/>
    <w:rsid w:val="00DA2230"/>
    <w:rsid w:val="00DA4E68"/>
    <w:rsid w:val="00DA4F9C"/>
    <w:rsid w:val="00DA5A62"/>
    <w:rsid w:val="00DA5B1F"/>
    <w:rsid w:val="00DA5B66"/>
    <w:rsid w:val="00DA64F1"/>
    <w:rsid w:val="00DA7904"/>
    <w:rsid w:val="00DB0007"/>
    <w:rsid w:val="00DB1FA9"/>
    <w:rsid w:val="00DB21E7"/>
    <w:rsid w:val="00DB220D"/>
    <w:rsid w:val="00DB2232"/>
    <w:rsid w:val="00DB4CA7"/>
    <w:rsid w:val="00DB56C2"/>
    <w:rsid w:val="00DB6697"/>
    <w:rsid w:val="00DC0940"/>
    <w:rsid w:val="00DC1D26"/>
    <w:rsid w:val="00DC24EA"/>
    <w:rsid w:val="00DC3A5E"/>
    <w:rsid w:val="00DC42DE"/>
    <w:rsid w:val="00DC577D"/>
    <w:rsid w:val="00DC589B"/>
    <w:rsid w:val="00DC5F51"/>
    <w:rsid w:val="00DC62DE"/>
    <w:rsid w:val="00DC65A5"/>
    <w:rsid w:val="00DC6DFF"/>
    <w:rsid w:val="00DC765F"/>
    <w:rsid w:val="00DD08E9"/>
    <w:rsid w:val="00DD0B7C"/>
    <w:rsid w:val="00DD15DB"/>
    <w:rsid w:val="00DD16F0"/>
    <w:rsid w:val="00DD1878"/>
    <w:rsid w:val="00DD261A"/>
    <w:rsid w:val="00DD28DB"/>
    <w:rsid w:val="00DD3B7A"/>
    <w:rsid w:val="00DD4BE0"/>
    <w:rsid w:val="00DD7117"/>
    <w:rsid w:val="00DE0A22"/>
    <w:rsid w:val="00DE2161"/>
    <w:rsid w:val="00DE29D3"/>
    <w:rsid w:val="00DE3711"/>
    <w:rsid w:val="00DE3AB8"/>
    <w:rsid w:val="00DE476D"/>
    <w:rsid w:val="00DE586E"/>
    <w:rsid w:val="00DE65D2"/>
    <w:rsid w:val="00DE7E95"/>
    <w:rsid w:val="00DF0263"/>
    <w:rsid w:val="00DF0329"/>
    <w:rsid w:val="00DF0474"/>
    <w:rsid w:val="00DF075E"/>
    <w:rsid w:val="00DF07F5"/>
    <w:rsid w:val="00DF0B34"/>
    <w:rsid w:val="00DF0E09"/>
    <w:rsid w:val="00DF160D"/>
    <w:rsid w:val="00DF1696"/>
    <w:rsid w:val="00DF22EF"/>
    <w:rsid w:val="00DF24C1"/>
    <w:rsid w:val="00DF3714"/>
    <w:rsid w:val="00DF37FE"/>
    <w:rsid w:val="00DF5413"/>
    <w:rsid w:val="00DF5BC1"/>
    <w:rsid w:val="00DF627B"/>
    <w:rsid w:val="00DF67C3"/>
    <w:rsid w:val="00DF6A40"/>
    <w:rsid w:val="00DF7863"/>
    <w:rsid w:val="00DF7F95"/>
    <w:rsid w:val="00E0068C"/>
    <w:rsid w:val="00E016EF"/>
    <w:rsid w:val="00E03348"/>
    <w:rsid w:val="00E0380F"/>
    <w:rsid w:val="00E047D3"/>
    <w:rsid w:val="00E04BF6"/>
    <w:rsid w:val="00E058A2"/>
    <w:rsid w:val="00E067F8"/>
    <w:rsid w:val="00E06AC0"/>
    <w:rsid w:val="00E10206"/>
    <w:rsid w:val="00E10826"/>
    <w:rsid w:val="00E117B0"/>
    <w:rsid w:val="00E12591"/>
    <w:rsid w:val="00E132B9"/>
    <w:rsid w:val="00E13833"/>
    <w:rsid w:val="00E13B4E"/>
    <w:rsid w:val="00E142FA"/>
    <w:rsid w:val="00E15034"/>
    <w:rsid w:val="00E15479"/>
    <w:rsid w:val="00E16DAB"/>
    <w:rsid w:val="00E17589"/>
    <w:rsid w:val="00E2113D"/>
    <w:rsid w:val="00E21428"/>
    <w:rsid w:val="00E2174F"/>
    <w:rsid w:val="00E21CC1"/>
    <w:rsid w:val="00E21DD6"/>
    <w:rsid w:val="00E21EE8"/>
    <w:rsid w:val="00E220F6"/>
    <w:rsid w:val="00E257FA"/>
    <w:rsid w:val="00E26119"/>
    <w:rsid w:val="00E3101C"/>
    <w:rsid w:val="00E318D3"/>
    <w:rsid w:val="00E34718"/>
    <w:rsid w:val="00E355E9"/>
    <w:rsid w:val="00E35A6C"/>
    <w:rsid w:val="00E41F2A"/>
    <w:rsid w:val="00E437D0"/>
    <w:rsid w:val="00E43D8C"/>
    <w:rsid w:val="00E4409F"/>
    <w:rsid w:val="00E4467C"/>
    <w:rsid w:val="00E452D3"/>
    <w:rsid w:val="00E45A25"/>
    <w:rsid w:val="00E46B22"/>
    <w:rsid w:val="00E5024A"/>
    <w:rsid w:val="00E502B8"/>
    <w:rsid w:val="00E50558"/>
    <w:rsid w:val="00E55089"/>
    <w:rsid w:val="00E55D30"/>
    <w:rsid w:val="00E5616E"/>
    <w:rsid w:val="00E5798C"/>
    <w:rsid w:val="00E57A7A"/>
    <w:rsid w:val="00E62A02"/>
    <w:rsid w:val="00E62AAB"/>
    <w:rsid w:val="00E64C39"/>
    <w:rsid w:val="00E663CB"/>
    <w:rsid w:val="00E67E41"/>
    <w:rsid w:val="00E717BD"/>
    <w:rsid w:val="00E733CC"/>
    <w:rsid w:val="00E73832"/>
    <w:rsid w:val="00E74398"/>
    <w:rsid w:val="00E75F21"/>
    <w:rsid w:val="00E75FC6"/>
    <w:rsid w:val="00E76124"/>
    <w:rsid w:val="00E76574"/>
    <w:rsid w:val="00E81311"/>
    <w:rsid w:val="00E82A9C"/>
    <w:rsid w:val="00E82CE7"/>
    <w:rsid w:val="00E865CF"/>
    <w:rsid w:val="00E8749C"/>
    <w:rsid w:val="00E87EFB"/>
    <w:rsid w:val="00E92BE1"/>
    <w:rsid w:val="00E935EF"/>
    <w:rsid w:val="00E93EE5"/>
    <w:rsid w:val="00E947B3"/>
    <w:rsid w:val="00E96404"/>
    <w:rsid w:val="00E97335"/>
    <w:rsid w:val="00E97354"/>
    <w:rsid w:val="00E97F0C"/>
    <w:rsid w:val="00EA0137"/>
    <w:rsid w:val="00EA0966"/>
    <w:rsid w:val="00EA188F"/>
    <w:rsid w:val="00EA3593"/>
    <w:rsid w:val="00EA3F80"/>
    <w:rsid w:val="00EA428B"/>
    <w:rsid w:val="00EA4A3B"/>
    <w:rsid w:val="00EA542A"/>
    <w:rsid w:val="00EA5604"/>
    <w:rsid w:val="00EA5F19"/>
    <w:rsid w:val="00EA75E1"/>
    <w:rsid w:val="00EB01FE"/>
    <w:rsid w:val="00EB12F7"/>
    <w:rsid w:val="00EB132B"/>
    <w:rsid w:val="00EB1DFA"/>
    <w:rsid w:val="00EB20CA"/>
    <w:rsid w:val="00EB26CF"/>
    <w:rsid w:val="00EB29E9"/>
    <w:rsid w:val="00EB3280"/>
    <w:rsid w:val="00EB46D8"/>
    <w:rsid w:val="00EB50D9"/>
    <w:rsid w:val="00EB527B"/>
    <w:rsid w:val="00EB5469"/>
    <w:rsid w:val="00EB6D2E"/>
    <w:rsid w:val="00EC0481"/>
    <w:rsid w:val="00EC2297"/>
    <w:rsid w:val="00EC27F3"/>
    <w:rsid w:val="00EC48D7"/>
    <w:rsid w:val="00EC6015"/>
    <w:rsid w:val="00EC693E"/>
    <w:rsid w:val="00ED0495"/>
    <w:rsid w:val="00ED05CB"/>
    <w:rsid w:val="00ED0701"/>
    <w:rsid w:val="00ED0CBC"/>
    <w:rsid w:val="00ED182F"/>
    <w:rsid w:val="00ED19EA"/>
    <w:rsid w:val="00ED2389"/>
    <w:rsid w:val="00ED3D76"/>
    <w:rsid w:val="00ED4DF4"/>
    <w:rsid w:val="00ED58D7"/>
    <w:rsid w:val="00ED5959"/>
    <w:rsid w:val="00ED68D1"/>
    <w:rsid w:val="00ED6B5D"/>
    <w:rsid w:val="00ED7175"/>
    <w:rsid w:val="00EE1C9A"/>
    <w:rsid w:val="00EE2221"/>
    <w:rsid w:val="00EE3CE9"/>
    <w:rsid w:val="00EE4621"/>
    <w:rsid w:val="00EE5214"/>
    <w:rsid w:val="00EE599B"/>
    <w:rsid w:val="00EE684D"/>
    <w:rsid w:val="00EF25B9"/>
    <w:rsid w:val="00EF27C7"/>
    <w:rsid w:val="00EF2BBA"/>
    <w:rsid w:val="00EF362A"/>
    <w:rsid w:val="00EF57DF"/>
    <w:rsid w:val="00EF5CF8"/>
    <w:rsid w:val="00EF6529"/>
    <w:rsid w:val="00F000EC"/>
    <w:rsid w:val="00F00A6B"/>
    <w:rsid w:val="00F0135D"/>
    <w:rsid w:val="00F02D7C"/>
    <w:rsid w:val="00F02E47"/>
    <w:rsid w:val="00F04AB5"/>
    <w:rsid w:val="00F04F40"/>
    <w:rsid w:val="00F04FD9"/>
    <w:rsid w:val="00F05AB4"/>
    <w:rsid w:val="00F06C8C"/>
    <w:rsid w:val="00F1151A"/>
    <w:rsid w:val="00F119E5"/>
    <w:rsid w:val="00F12FE8"/>
    <w:rsid w:val="00F13F58"/>
    <w:rsid w:val="00F1453C"/>
    <w:rsid w:val="00F14617"/>
    <w:rsid w:val="00F149C3"/>
    <w:rsid w:val="00F14EDC"/>
    <w:rsid w:val="00F15708"/>
    <w:rsid w:val="00F15F10"/>
    <w:rsid w:val="00F16250"/>
    <w:rsid w:val="00F162F0"/>
    <w:rsid w:val="00F16384"/>
    <w:rsid w:val="00F1699E"/>
    <w:rsid w:val="00F173CB"/>
    <w:rsid w:val="00F17744"/>
    <w:rsid w:val="00F20775"/>
    <w:rsid w:val="00F20C08"/>
    <w:rsid w:val="00F210CE"/>
    <w:rsid w:val="00F21F55"/>
    <w:rsid w:val="00F2396A"/>
    <w:rsid w:val="00F24C0B"/>
    <w:rsid w:val="00F250EE"/>
    <w:rsid w:val="00F26431"/>
    <w:rsid w:val="00F26788"/>
    <w:rsid w:val="00F26EBF"/>
    <w:rsid w:val="00F27051"/>
    <w:rsid w:val="00F30453"/>
    <w:rsid w:val="00F306BD"/>
    <w:rsid w:val="00F30B51"/>
    <w:rsid w:val="00F31B54"/>
    <w:rsid w:val="00F31D66"/>
    <w:rsid w:val="00F331A8"/>
    <w:rsid w:val="00F335B0"/>
    <w:rsid w:val="00F33C2E"/>
    <w:rsid w:val="00F361A7"/>
    <w:rsid w:val="00F363E9"/>
    <w:rsid w:val="00F37666"/>
    <w:rsid w:val="00F40898"/>
    <w:rsid w:val="00F41219"/>
    <w:rsid w:val="00F4140D"/>
    <w:rsid w:val="00F4260D"/>
    <w:rsid w:val="00F42B1E"/>
    <w:rsid w:val="00F42BCF"/>
    <w:rsid w:val="00F43146"/>
    <w:rsid w:val="00F43557"/>
    <w:rsid w:val="00F43C7E"/>
    <w:rsid w:val="00F452B2"/>
    <w:rsid w:val="00F45C07"/>
    <w:rsid w:val="00F46CB6"/>
    <w:rsid w:val="00F47A89"/>
    <w:rsid w:val="00F47B55"/>
    <w:rsid w:val="00F51369"/>
    <w:rsid w:val="00F52542"/>
    <w:rsid w:val="00F525CF"/>
    <w:rsid w:val="00F52ED4"/>
    <w:rsid w:val="00F52F08"/>
    <w:rsid w:val="00F542A1"/>
    <w:rsid w:val="00F602BE"/>
    <w:rsid w:val="00F62058"/>
    <w:rsid w:val="00F623A1"/>
    <w:rsid w:val="00F62DFB"/>
    <w:rsid w:val="00F63A8F"/>
    <w:rsid w:val="00F64967"/>
    <w:rsid w:val="00F64A67"/>
    <w:rsid w:val="00F64D17"/>
    <w:rsid w:val="00F663E6"/>
    <w:rsid w:val="00F66B6A"/>
    <w:rsid w:val="00F702E8"/>
    <w:rsid w:val="00F70C68"/>
    <w:rsid w:val="00F71546"/>
    <w:rsid w:val="00F71CD3"/>
    <w:rsid w:val="00F73FF8"/>
    <w:rsid w:val="00F74D0D"/>
    <w:rsid w:val="00F76625"/>
    <w:rsid w:val="00F7694D"/>
    <w:rsid w:val="00F803B5"/>
    <w:rsid w:val="00F8065A"/>
    <w:rsid w:val="00F81CF4"/>
    <w:rsid w:val="00F84033"/>
    <w:rsid w:val="00F85775"/>
    <w:rsid w:val="00F86454"/>
    <w:rsid w:val="00F8724C"/>
    <w:rsid w:val="00F90857"/>
    <w:rsid w:val="00F911B1"/>
    <w:rsid w:val="00F93C2D"/>
    <w:rsid w:val="00F94C1B"/>
    <w:rsid w:val="00F951C5"/>
    <w:rsid w:val="00FA0466"/>
    <w:rsid w:val="00FA0888"/>
    <w:rsid w:val="00FA49B4"/>
    <w:rsid w:val="00FA50B2"/>
    <w:rsid w:val="00FA7144"/>
    <w:rsid w:val="00FB0FDF"/>
    <w:rsid w:val="00FB2C68"/>
    <w:rsid w:val="00FB32A8"/>
    <w:rsid w:val="00FB3607"/>
    <w:rsid w:val="00FB3AEA"/>
    <w:rsid w:val="00FB57DE"/>
    <w:rsid w:val="00FB5A64"/>
    <w:rsid w:val="00FB6E7B"/>
    <w:rsid w:val="00FC0E9C"/>
    <w:rsid w:val="00FC190F"/>
    <w:rsid w:val="00FC196F"/>
    <w:rsid w:val="00FC343A"/>
    <w:rsid w:val="00FC3722"/>
    <w:rsid w:val="00FC524A"/>
    <w:rsid w:val="00FC5707"/>
    <w:rsid w:val="00FC5B0D"/>
    <w:rsid w:val="00FC6EBF"/>
    <w:rsid w:val="00FC79D5"/>
    <w:rsid w:val="00FD0287"/>
    <w:rsid w:val="00FD1A3B"/>
    <w:rsid w:val="00FD1A72"/>
    <w:rsid w:val="00FD32CD"/>
    <w:rsid w:val="00FD3968"/>
    <w:rsid w:val="00FD70BF"/>
    <w:rsid w:val="00FD7161"/>
    <w:rsid w:val="00FE0976"/>
    <w:rsid w:val="00FE0993"/>
    <w:rsid w:val="00FE0B59"/>
    <w:rsid w:val="00FE3583"/>
    <w:rsid w:val="00FE35C1"/>
    <w:rsid w:val="00FE3C57"/>
    <w:rsid w:val="00FE54F8"/>
    <w:rsid w:val="00FE58FC"/>
    <w:rsid w:val="00FE5932"/>
    <w:rsid w:val="00FE5D12"/>
    <w:rsid w:val="00FE65CD"/>
    <w:rsid w:val="00FF22CC"/>
    <w:rsid w:val="00FF2F7A"/>
    <w:rsid w:val="00FF408A"/>
    <w:rsid w:val="00FF4260"/>
    <w:rsid w:val="00FF52F2"/>
    <w:rsid w:val="00FF5D58"/>
    <w:rsid w:val="00FF6312"/>
    <w:rsid w:val="00FF67EF"/>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F1"/>
    <w:rPr>
      <w:sz w:val="24"/>
      <w:szCs w:val="24"/>
      <w:lang w:val="tr-TR" w:eastAsia="tr-TR"/>
    </w:rPr>
  </w:style>
  <w:style w:type="paragraph" w:styleId="Balk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C610F4"/>
    <w:rPr>
      <w:b/>
      <w:bCs/>
    </w:rPr>
  </w:style>
  <w:style w:type="character" w:styleId="Vurgu">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stbilgi">
    <w:name w:val="header"/>
    <w:basedOn w:val="Normal"/>
    <w:rsid w:val="00E75F21"/>
    <w:pPr>
      <w:tabs>
        <w:tab w:val="center" w:pos="4536"/>
        <w:tab w:val="right" w:pos="9072"/>
      </w:tabs>
    </w:pPr>
  </w:style>
  <w:style w:type="paragraph" w:styleId="Altbilgi">
    <w:name w:val="footer"/>
    <w:basedOn w:val="Normal"/>
    <w:link w:val="AltbilgiChar"/>
    <w:uiPriority w:val="99"/>
    <w:rsid w:val="00E75F21"/>
    <w:pPr>
      <w:tabs>
        <w:tab w:val="center" w:pos="4536"/>
        <w:tab w:val="right" w:pos="9072"/>
      </w:tabs>
    </w:pPr>
    <w:rPr>
      <w:lang w:val="x-none" w:eastAsia="x-none"/>
    </w:rPr>
  </w:style>
  <w:style w:type="paragraph" w:styleId="KonuBal">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GvdeMetni2">
    <w:name w:val="Body Text 2"/>
    <w:basedOn w:val="Normal"/>
    <w:link w:val="GvdeMetni2Char"/>
    <w:rsid w:val="00B1297F"/>
    <w:pPr>
      <w:adjustRightInd w:val="0"/>
      <w:spacing w:before="100" w:after="100"/>
    </w:pPr>
    <w:rPr>
      <w:sz w:val="18"/>
      <w:szCs w:val="18"/>
      <w:lang w:val="x-none" w:eastAsia="en-US"/>
    </w:rPr>
  </w:style>
  <w:style w:type="character" w:styleId="Kpr">
    <w:name w:val="Hyperlink"/>
    <w:rsid w:val="003D068E"/>
    <w:rPr>
      <w:rFonts w:ascii="Verdana" w:hAnsi="Verdana" w:hint="default"/>
      <w:strike w:val="0"/>
      <w:dstrike w:val="0"/>
      <w:color w:val="0000FF"/>
      <w:sz w:val="18"/>
      <w:szCs w:val="18"/>
      <w:u w:val="none"/>
      <w:effect w:val="none"/>
    </w:rPr>
  </w:style>
  <w:style w:type="character" w:styleId="SayfaNumaras">
    <w:name w:val="page number"/>
    <w:basedOn w:val="VarsaylanParagrafYazTipi"/>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zlenenKpr">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eParagraf">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onMetni">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AklamaBavurusu">
    <w:name w:val="annotation reference"/>
    <w:semiHidden/>
    <w:rsid w:val="0022472B"/>
    <w:rPr>
      <w:sz w:val="16"/>
      <w:szCs w:val="16"/>
    </w:rPr>
  </w:style>
  <w:style w:type="paragraph" w:styleId="AklamaMetni">
    <w:name w:val="annotation text"/>
    <w:basedOn w:val="Normal"/>
    <w:link w:val="AklamaMetniChar"/>
    <w:semiHidden/>
    <w:rsid w:val="0022472B"/>
    <w:rPr>
      <w:sz w:val="20"/>
      <w:szCs w:val="20"/>
    </w:rPr>
  </w:style>
  <w:style w:type="paragraph" w:styleId="AklamaKonusu">
    <w:name w:val="annotation subject"/>
    <w:basedOn w:val="AklamaMetni"/>
    <w:next w:val="AklamaMetni"/>
    <w:semiHidden/>
    <w:rsid w:val="0022472B"/>
    <w:rPr>
      <w:b/>
      <w:bCs/>
    </w:rPr>
  </w:style>
  <w:style w:type="character" w:styleId="DipnotBavurusu">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uiPriority w:val="99"/>
    <w:qFormat/>
    <w:rsid w:val="00F41219"/>
    <w:rPr>
      <w:rFonts w:ascii="TimesNewRomanPS" w:hAnsi="TimesNewRomanPS"/>
      <w:position w:val="6"/>
      <w:sz w:val="18"/>
    </w:rPr>
  </w:style>
  <w:style w:type="paragraph" w:styleId="DipnotMetni">
    <w:name w:val="footnote text"/>
    <w:aliases w:val="Footnote Text Char1,Footnote Text Char Char Char Char,Footnote Text Char Char Char,Footnote Text Char Char,single space,footnote text,Fußnote"/>
    <w:basedOn w:val="Normal"/>
    <w:link w:val="DipnotMetniChar"/>
    <w:qFormat/>
    <w:rsid w:val="00F41219"/>
    <w:pPr>
      <w:spacing w:after="240"/>
      <w:ind w:left="357" w:hanging="357"/>
      <w:jc w:val="both"/>
    </w:pPr>
    <w:rPr>
      <w:snapToGrid w:val="0"/>
      <w:sz w:val="20"/>
      <w:szCs w:val="20"/>
      <w:lang w:val="en-GB" w:eastAsia="en-US"/>
    </w:rPr>
  </w:style>
  <w:style w:type="character" w:customStyle="1" w:styleId="DipnotMetniChar">
    <w:name w:val="Dipnot Metni Char"/>
    <w:aliases w:val="Footnote Text Char1 Char,Footnote Text Char Char Char Char Char,Footnote Text Char Char Char Char1,Footnote Text Char Char Char1,single space Char,footnote text Char,Fußnote Char"/>
    <w:link w:val="DipnotMetni"/>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GvdeMetni">
    <w:name w:val="Body Text"/>
    <w:basedOn w:val="Normal"/>
    <w:link w:val="GvdeMetniChar"/>
    <w:rsid w:val="00D76553"/>
    <w:pPr>
      <w:spacing w:after="120"/>
    </w:pPr>
    <w:rPr>
      <w:lang w:val="x-none" w:eastAsia="x-none"/>
    </w:rPr>
  </w:style>
  <w:style w:type="character" w:customStyle="1" w:styleId="GvdeMetniChar">
    <w:name w:val="Gövde Metni Char"/>
    <w:link w:val="GvdeMetni"/>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Dzeltme">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GvdeMetni2Char">
    <w:name w:val="Gövde Metni 2 Char"/>
    <w:link w:val="GvdeMetni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AralkYok">
    <w:name w:val="No Spacing"/>
    <w:uiPriority w:val="1"/>
    <w:qFormat/>
    <w:rsid w:val="00996A32"/>
    <w:rPr>
      <w:rFonts w:ascii="Calibri" w:eastAsia="Calibri" w:hAnsi="Calibri"/>
      <w:sz w:val="22"/>
      <w:szCs w:val="22"/>
      <w:lang w:val="en-GB"/>
    </w:rPr>
  </w:style>
  <w:style w:type="character" w:customStyle="1" w:styleId="AltbilgiChar">
    <w:name w:val="Altbilgi Char"/>
    <w:link w:val="Altbilgi"/>
    <w:uiPriority w:val="99"/>
    <w:rsid w:val="00141546"/>
    <w:rPr>
      <w:sz w:val="24"/>
      <w:szCs w:val="24"/>
    </w:rPr>
  </w:style>
  <w:style w:type="paragraph" w:customStyle="1" w:styleId="Char2">
    <w:name w:val="Char2"/>
    <w:basedOn w:val="Normal"/>
    <w:link w:val="DipnotBavurusu"/>
    <w:uiPriority w:val="99"/>
    <w:rsid w:val="00621531"/>
    <w:pPr>
      <w:spacing w:before="120" w:after="160" w:line="240" w:lineRule="exact"/>
    </w:pPr>
    <w:rPr>
      <w:rFonts w:ascii="TimesNewRomanPS" w:hAnsi="TimesNewRomanPS"/>
      <w:position w:val="6"/>
      <w:sz w:val="18"/>
      <w:szCs w:val="20"/>
      <w:lang w:val="x-none" w:eastAsia="x-none"/>
    </w:rPr>
  </w:style>
  <w:style w:type="paragraph" w:styleId="DzMetin">
    <w:name w:val="Plain Text"/>
    <w:basedOn w:val="Normal"/>
    <w:link w:val="DzMetinChar"/>
    <w:uiPriority w:val="99"/>
    <w:unhideWhenUsed/>
    <w:rsid w:val="007538B4"/>
    <w:rPr>
      <w:rFonts w:ascii="Calibri" w:hAnsi="Calibri"/>
      <w:sz w:val="22"/>
      <w:szCs w:val="21"/>
    </w:rPr>
  </w:style>
  <w:style w:type="character" w:customStyle="1" w:styleId="DzMetinChar">
    <w:name w:val="Düz Metin Char"/>
    <w:link w:val="DzMetin"/>
    <w:uiPriority w:val="99"/>
    <w:rsid w:val="007538B4"/>
    <w:rPr>
      <w:rFonts w:ascii="Calibri" w:eastAsia="Times New Roman" w:hAnsi="Calibri"/>
      <w:sz w:val="22"/>
      <w:szCs w:val="21"/>
      <w:lang w:val="tr-TR" w:eastAsia="tr-TR"/>
    </w:rPr>
  </w:style>
  <w:style w:type="character" w:customStyle="1" w:styleId="AklamaMetniChar">
    <w:name w:val="Açıklama Metni Char"/>
    <w:link w:val="AklamaMetni"/>
    <w:semiHidden/>
    <w:rsid w:val="00006499"/>
    <w:rPr>
      <w:lang w:val="tr-TR" w:eastAsia="tr-TR"/>
    </w:rPr>
  </w:style>
  <w:style w:type="paragraph" w:customStyle="1" w:styleId="Balk">
    <w:name w:val="Başlık"/>
    <w:basedOn w:val="Normal"/>
    <w:rsid w:val="000B0984"/>
    <w:pPr>
      <w:suppressLineNumbers/>
      <w:suppressAutoHyphens/>
      <w:spacing w:before="120" w:after="120"/>
    </w:pPr>
    <w:rPr>
      <w:rFonts w:cs="Mangal"/>
      <w:i/>
      <w:iCs/>
      <w:lang w:eastAsia="ar-SA"/>
    </w:rPr>
  </w:style>
  <w:style w:type="paragraph" w:styleId="T1">
    <w:name w:val="toc 1"/>
    <w:basedOn w:val="Normal"/>
    <w:autoRedefine/>
    <w:uiPriority w:val="39"/>
    <w:semiHidden/>
    <w:unhideWhenUsed/>
    <w:rsid w:val="00922E62"/>
    <w:pPr>
      <w:spacing w:after="120"/>
      <w:ind w:left="567"/>
      <w:jc w:val="both"/>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F1"/>
    <w:rPr>
      <w:sz w:val="24"/>
      <w:szCs w:val="24"/>
      <w:lang w:val="tr-TR" w:eastAsia="tr-TR"/>
    </w:rPr>
  </w:style>
  <w:style w:type="paragraph" w:styleId="Balk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C610F4"/>
    <w:rPr>
      <w:b/>
      <w:bCs/>
    </w:rPr>
  </w:style>
  <w:style w:type="character" w:styleId="Vurgu">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stbilgi">
    <w:name w:val="header"/>
    <w:basedOn w:val="Normal"/>
    <w:rsid w:val="00E75F21"/>
    <w:pPr>
      <w:tabs>
        <w:tab w:val="center" w:pos="4536"/>
        <w:tab w:val="right" w:pos="9072"/>
      </w:tabs>
    </w:pPr>
  </w:style>
  <w:style w:type="paragraph" w:styleId="Altbilgi">
    <w:name w:val="footer"/>
    <w:basedOn w:val="Normal"/>
    <w:link w:val="AltbilgiChar"/>
    <w:uiPriority w:val="99"/>
    <w:rsid w:val="00E75F21"/>
    <w:pPr>
      <w:tabs>
        <w:tab w:val="center" w:pos="4536"/>
        <w:tab w:val="right" w:pos="9072"/>
      </w:tabs>
    </w:pPr>
    <w:rPr>
      <w:lang w:val="x-none" w:eastAsia="x-none"/>
    </w:rPr>
  </w:style>
  <w:style w:type="paragraph" w:styleId="KonuBal">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GvdeMetni2">
    <w:name w:val="Body Text 2"/>
    <w:basedOn w:val="Normal"/>
    <w:link w:val="GvdeMetni2Char"/>
    <w:rsid w:val="00B1297F"/>
    <w:pPr>
      <w:adjustRightInd w:val="0"/>
      <w:spacing w:before="100" w:after="100"/>
    </w:pPr>
    <w:rPr>
      <w:sz w:val="18"/>
      <w:szCs w:val="18"/>
      <w:lang w:val="x-none" w:eastAsia="en-US"/>
    </w:rPr>
  </w:style>
  <w:style w:type="character" w:styleId="Kpr">
    <w:name w:val="Hyperlink"/>
    <w:rsid w:val="003D068E"/>
    <w:rPr>
      <w:rFonts w:ascii="Verdana" w:hAnsi="Verdana" w:hint="default"/>
      <w:strike w:val="0"/>
      <w:dstrike w:val="0"/>
      <w:color w:val="0000FF"/>
      <w:sz w:val="18"/>
      <w:szCs w:val="18"/>
      <w:u w:val="none"/>
      <w:effect w:val="none"/>
    </w:rPr>
  </w:style>
  <w:style w:type="character" w:styleId="SayfaNumaras">
    <w:name w:val="page number"/>
    <w:basedOn w:val="VarsaylanParagrafYazTipi"/>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zlenenKpr">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eParagraf">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onMetni">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AklamaBavurusu">
    <w:name w:val="annotation reference"/>
    <w:semiHidden/>
    <w:rsid w:val="0022472B"/>
    <w:rPr>
      <w:sz w:val="16"/>
      <w:szCs w:val="16"/>
    </w:rPr>
  </w:style>
  <w:style w:type="paragraph" w:styleId="AklamaMetni">
    <w:name w:val="annotation text"/>
    <w:basedOn w:val="Normal"/>
    <w:link w:val="AklamaMetniChar"/>
    <w:semiHidden/>
    <w:rsid w:val="0022472B"/>
    <w:rPr>
      <w:sz w:val="20"/>
      <w:szCs w:val="20"/>
    </w:rPr>
  </w:style>
  <w:style w:type="paragraph" w:styleId="AklamaKonusu">
    <w:name w:val="annotation subject"/>
    <w:basedOn w:val="AklamaMetni"/>
    <w:next w:val="AklamaMetni"/>
    <w:semiHidden/>
    <w:rsid w:val="0022472B"/>
    <w:rPr>
      <w:b/>
      <w:bCs/>
    </w:rPr>
  </w:style>
  <w:style w:type="character" w:styleId="DipnotBavurusu">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uiPriority w:val="99"/>
    <w:qFormat/>
    <w:rsid w:val="00F41219"/>
    <w:rPr>
      <w:rFonts w:ascii="TimesNewRomanPS" w:hAnsi="TimesNewRomanPS"/>
      <w:position w:val="6"/>
      <w:sz w:val="18"/>
    </w:rPr>
  </w:style>
  <w:style w:type="paragraph" w:styleId="DipnotMetni">
    <w:name w:val="footnote text"/>
    <w:aliases w:val="Footnote Text Char1,Footnote Text Char Char Char Char,Footnote Text Char Char Char,Footnote Text Char Char,single space,footnote text,Fußnote"/>
    <w:basedOn w:val="Normal"/>
    <w:link w:val="DipnotMetniChar"/>
    <w:qFormat/>
    <w:rsid w:val="00F41219"/>
    <w:pPr>
      <w:spacing w:after="240"/>
      <w:ind w:left="357" w:hanging="357"/>
      <w:jc w:val="both"/>
    </w:pPr>
    <w:rPr>
      <w:snapToGrid w:val="0"/>
      <w:sz w:val="20"/>
      <w:szCs w:val="20"/>
      <w:lang w:val="en-GB" w:eastAsia="en-US"/>
    </w:rPr>
  </w:style>
  <w:style w:type="character" w:customStyle="1" w:styleId="DipnotMetniChar">
    <w:name w:val="Dipnot Metni Char"/>
    <w:aliases w:val="Footnote Text Char1 Char,Footnote Text Char Char Char Char Char,Footnote Text Char Char Char Char1,Footnote Text Char Char Char1,single space Char,footnote text Char,Fußnote Char"/>
    <w:link w:val="DipnotMetni"/>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GvdeMetni">
    <w:name w:val="Body Text"/>
    <w:basedOn w:val="Normal"/>
    <w:link w:val="GvdeMetniChar"/>
    <w:rsid w:val="00D76553"/>
    <w:pPr>
      <w:spacing w:after="120"/>
    </w:pPr>
    <w:rPr>
      <w:lang w:val="x-none" w:eastAsia="x-none"/>
    </w:rPr>
  </w:style>
  <w:style w:type="character" w:customStyle="1" w:styleId="GvdeMetniChar">
    <w:name w:val="Gövde Metni Char"/>
    <w:link w:val="GvdeMetni"/>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Dzeltme">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GvdeMetni2Char">
    <w:name w:val="Gövde Metni 2 Char"/>
    <w:link w:val="GvdeMetni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AralkYok">
    <w:name w:val="No Spacing"/>
    <w:uiPriority w:val="1"/>
    <w:qFormat/>
    <w:rsid w:val="00996A32"/>
    <w:rPr>
      <w:rFonts w:ascii="Calibri" w:eastAsia="Calibri" w:hAnsi="Calibri"/>
      <w:sz w:val="22"/>
      <w:szCs w:val="22"/>
      <w:lang w:val="en-GB"/>
    </w:rPr>
  </w:style>
  <w:style w:type="character" w:customStyle="1" w:styleId="AltbilgiChar">
    <w:name w:val="Altbilgi Char"/>
    <w:link w:val="Altbilgi"/>
    <w:uiPriority w:val="99"/>
    <w:rsid w:val="00141546"/>
    <w:rPr>
      <w:sz w:val="24"/>
      <w:szCs w:val="24"/>
    </w:rPr>
  </w:style>
  <w:style w:type="paragraph" w:customStyle="1" w:styleId="Char2">
    <w:name w:val="Char2"/>
    <w:basedOn w:val="Normal"/>
    <w:link w:val="DipnotBavurusu"/>
    <w:uiPriority w:val="99"/>
    <w:rsid w:val="00621531"/>
    <w:pPr>
      <w:spacing w:before="120" w:after="160" w:line="240" w:lineRule="exact"/>
    </w:pPr>
    <w:rPr>
      <w:rFonts w:ascii="TimesNewRomanPS" w:hAnsi="TimesNewRomanPS"/>
      <w:position w:val="6"/>
      <w:sz w:val="18"/>
      <w:szCs w:val="20"/>
      <w:lang w:val="x-none" w:eastAsia="x-none"/>
    </w:rPr>
  </w:style>
  <w:style w:type="paragraph" w:styleId="DzMetin">
    <w:name w:val="Plain Text"/>
    <w:basedOn w:val="Normal"/>
    <w:link w:val="DzMetinChar"/>
    <w:uiPriority w:val="99"/>
    <w:unhideWhenUsed/>
    <w:rsid w:val="007538B4"/>
    <w:rPr>
      <w:rFonts w:ascii="Calibri" w:hAnsi="Calibri"/>
      <w:sz w:val="22"/>
      <w:szCs w:val="21"/>
    </w:rPr>
  </w:style>
  <w:style w:type="character" w:customStyle="1" w:styleId="DzMetinChar">
    <w:name w:val="Düz Metin Char"/>
    <w:link w:val="DzMetin"/>
    <w:uiPriority w:val="99"/>
    <w:rsid w:val="007538B4"/>
    <w:rPr>
      <w:rFonts w:ascii="Calibri" w:eastAsia="Times New Roman" w:hAnsi="Calibri"/>
      <w:sz w:val="22"/>
      <w:szCs w:val="21"/>
      <w:lang w:val="tr-TR" w:eastAsia="tr-TR"/>
    </w:rPr>
  </w:style>
  <w:style w:type="character" w:customStyle="1" w:styleId="AklamaMetniChar">
    <w:name w:val="Açıklama Metni Char"/>
    <w:link w:val="AklamaMetni"/>
    <w:semiHidden/>
    <w:rsid w:val="00006499"/>
    <w:rPr>
      <w:lang w:val="tr-TR" w:eastAsia="tr-TR"/>
    </w:rPr>
  </w:style>
  <w:style w:type="paragraph" w:customStyle="1" w:styleId="Balk">
    <w:name w:val="Başlık"/>
    <w:basedOn w:val="Normal"/>
    <w:rsid w:val="000B0984"/>
    <w:pPr>
      <w:suppressLineNumbers/>
      <w:suppressAutoHyphens/>
      <w:spacing w:before="120" w:after="120"/>
    </w:pPr>
    <w:rPr>
      <w:rFonts w:cs="Mangal"/>
      <w:i/>
      <w:iCs/>
      <w:lang w:eastAsia="ar-SA"/>
    </w:rPr>
  </w:style>
  <w:style w:type="paragraph" w:styleId="T1">
    <w:name w:val="toc 1"/>
    <w:basedOn w:val="Normal"/>
    <w:autoRedefine/>
    <w:uiPriority w:val="39"/>
    <w:semiHidden/>
    <w:unhideWhenUsed/>
    <w:rsid w:val="00922E62"/>
    <w:pPr>
      <w:spacing w:after="120"/>
      <w:ind w:left="567"/>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029">
      <w:bodyDiv w:val="1"/>
      <w:marLeft w:val="0"/>
      <w:marRight w:val="0"/>
      <w:marTop w:val="0"/>
      <w:marBottom w:val="0"/>
      <w:divBdr>
        <w:top w:val="none" w:sz="0" w:space="0" w:color="auto"/>
        <w:left w:val="none" w:sz="0" w:space="0" w:color="auto"/>
        <w:bottom w:val="none" w:sz="0" w:space="0" w:color="auto"/>
        <w:right w:val="none" w:sz="0" w:space="0" w:color="auto"/>
      </w:divBdr>
    </w:div>
    <w:div w:id="39323306">
      <w:bodyDiv w:val="1"/>
      <w:marLeft w:val="0"/>
      <w:marRight w:val="0"/>
      <w:marTop w:val="0"/>
      <w:marBottom w:val="0"/>
      <w:divBdr>
        <w:top w:val="none" w:sz="0" w:space="0" w:color="auto"/>
        <w:left w:val="none" w:sz="0" w:space="0" w:color="auto"/>
        <w:bottom w:val="none" w:sz="0" w:space="0" w:color="auto"/>
        <w:right w:val="none" w:sz="0" w:space="0" w:color="auto"/>
      </w:divBdr>
    </w:div>
    <w:div w:id="55981175">
      <w:bodyDiv w:val="1"/>
      <w:marLeft w:val="0"/>
      <w:marRight w:val="0"/>
      <w:marTop w:val="0"/>
      <w:marBottom w:val="0"/>
      <w:divBdr>
        <w:top w:val="none" w:sz="0" w:space="0" w:color="auto"/>
        <w:left w:val="none" w:sz="0" w:space="0" w:color="auto"/>
        <w:bottom w:val="none" w:sz="0" w:space="0" w:color="auto"/>
        <w:right w:val="none" w:sz="0" w:space="0" w:color="auto"/>
      </w:divBdr>
    </w:div>
    <w:div w:id="61947735">
      <w:bodyDiv w:val="1"/>
      <w:marLeft w:val="0"/>
      <w:marRight w:val="0"/>
      <w:marTop w:val="0"/>
      <w:marBottom w:val="0"/>
      <w:divBdr>
        <w:top w:val="none" w:sz="0" w:space="0" w:color="auto"/>
        <w:left w:val="none" w:sz="0" w:space="0" w:color="auto"/>
        <w:bottom w:val="none" w:sz="0" w:space="0" w:color="auto"/>
        <w:right w:val="none" w:sz="0" w:space="0" w:color="auto"/>
      </w:divBdr>
    </w:div>
    <w:div w:id="75061151">
      <w:bodyDiv w:val="1"/>
      <w:marLeft w:val="0"/>
      <w:marRight w:val="0"/>
      <w:marTop w:val="0"/>
      <w:marBottom w:val="0"/>
      <w:divBdr>
        <w:top w:val="none" w:sz="0" w:space="0" w:color="auto"/>
        <w:left w:val="none" w:sz="0" w:space="0" w:color="auto"/>
        <w:bottom w:val="none" w:sz="0" w:space="0" w:color="auto"/>
        <w:right w:val="none" w:sz="0" w:space="0" w:color="auto"/>
      </w:divBdr>
    </w:div>
    <w:div w:id="114370803">
      <w:bodyDiv w:val="1"/>
      <w:marLeft w:val="0"/>
      <w:marRight w:val="0"/>
      <w:marTop w:val="0"/>
      <w:marBottom w:val="0"/>
      <w:divBdr>
        <w:top w:val="none" w:sz="0" w:space="0" w:color="auto"/>
        <w:left w:val="none" w:sz="0" w:space="0" w:color="auto"/>
        <w:bottom w:val="none" w:sz="0" w:space="0" w:color="auto"/>
        <w:right w:val="none" w:sz="0" w:space="0" w:color="auto"/>
      </w:divBdr>
    </w:div>
    <w:div w:id="120074661">
      <w:bodyDiv w:val="1"/>
      <w:marLeft w:val="0"/>
      <w:marRight w:val="0"/>
      <w:marTop w:val="0"/>
      <w:marBottom w:val="0"/>
      <w:divBdr>
        <w:top w:val="none" w:sz="0" w:space="0" w:color="auto"/>
        <w:left w:val="none" w:sz="0" w:space="0" w:color="auto"/>
        <w:bottom w:val="none" w:sz="0" w:space="0" w:color="auto"/>
        <w:right w:val="none" w:sz="0" w:space="0" w:color="auto"/>
      </w:divBdr>
    </w:div>
    <w:div w:id="202451285">
      <w:bodyDiv w:val="1"/>
      <w:marLeft w:val="0"/>
      <w:marRight w:val="0"/>
      <w:marTop w:val="0"/>
      <w:marBottom w:val="0"/>
      <w:divBdr>
        <w:top w:val="none" w:sz="0" w:space="0" w:color="auto"/>
        <w:left w:val="none" w:sz="0" w:space="0" w:color="auto"/>
        <w:bottom w:val="none" w:sz="0" w:space="0" w:color="auto"/>
        <w:right w:val="none" w:sz="0" w:space="0" w:color="auto"/>
      </w:divBdr>
    </w:div>
    <w:div w:id="213850866">
      <w:bodyDiv w:val="1"/>
      <w:marLeft w:val="0"/>
      <w:marRight w:val="0"/>
      <w:marTop w:val="0"/>
      <w:marBottom w:val="0"/>
      <w:divBdr>
        <w:top w:val="none" w:sz="0" w:space="0" w:color="auto"/>
        <w:left w:val="none" w:sz="0" w:space="0" w:color="auto"/>
        <w:bottom w:val="none" w:sz="0" w:space="0" w:color="auto"/>
        <w:right w:val="none" w:sz="0" w:space="0" w:color="auto"/>
      </w:divBdr>
    </w:div>
    <w:div w:id="227620951">
      <w:bodyDiv w:val="1"/>
      <w:marLeft w:val="0"/>
      <w:marRight w:val="0"/>
      <w:marTop w:val="0"/>
      <w:marBottom w:val="0"/>
      <w:divBdr>
        <w:top w:val="none" w:sz="0" w:space="0" w:color="auto"/>
        <w:left w:val="none" w:sz="0" w:space="0" w:color="auto"/>
        <w:bottom w:val="none" w:sz="0" w:space="0" w:color="auto"/>
        <w:right w:val="none" w:sz="0" w:space="0" w:color="auto"/>
      </w:divBdr>
    </w:div>
    <w:div w:id="278996312">
      <w:bodyDiv w:val="1"/>
      <w:marLeft w:val="0"/>
      <w:marRight w:val="0"/>
      <w:marTop w:val="0"/>
      <w:marBottom w:val="0"/>
      <w:divBdr>
        <w:top w:val="none" w:sz="0" w:space="0" w:color="auto"/>
        <w:left w:val="none" w:sz="0" w:space="0" w:color="auto"/>
        <w:bottom w:val="none" w:sz="0" w:space="0" w:color="auto"/>
        <w:right w:val="none" w:sz="0" w:space="0" w:color="auto"/>
      </w:divBdr>
    </w:div>
    <w:div w:id="290549976">
      <w:bodyDiv w:val="1"/>
      <w:marLeft w:val="0"/>
      <w:marRight w:val="0"/>
      <w:marTop w:val="0"/>
      <w:marBottom w:val="0"/>
      <w:divBdr>
        <w:top w:val="none" w:sz="0" w:space="0" w:color="auto"/>
        <w:left w:val="none" w:sz="0" w:space="0" w:color="auto"/>
        <w:bottom w:val="none" w:sz="0" w:space="0" w:color="auto"/>
        <w:right w:val="none" w:sz="0" w:space="0" w:color="auto"/>
      </w:divBdr>
    </w:div>
    <w:div w:id="298340787">
      <w:bodyDiv w:val="1"/>
      <w:marLeft w:val="0"/>
      <w:marRight w:val="0"/>
      <w:marTop w:val="0"/>
      <w:marBottom w:val="0"/>
      <w:divBdr>
        <w:top w:val="none" w:sz="0" w:space="0" w:color="auto"/>
        <w:left w:val="none" w:sz="0" w:space="0" w:color="auto"/>
        <w:bottom w:val="none" w:sz="0" w:space="0" w:color="auto"/>
        <w:right w:val="none" w:sz="0" w:space="0" w:color="auto"/>
      </w:divBdr>
    </w:div>
    <w:div w:id="299962370">
      <w:bodyDiv w:val="1"/>
      <w:marLeft w:val="0"/>
      <w:marRight w:val="0"/>
      <w:marTop w:val="0"/>
      <w:marBottom w:val="0"/>
      <w:divBdr>
        <w:top w:val="none" w:sz="0" w:space="0" w:color="auto"/>
        <w:left w:val="none" w:sz="0" w:space="0" w:color="auto"/>
        <w:bottom w:val="none" w:sz="0" w:space="0" w:color="auto"/>
        <w:right w:val="none" w:sz="0" w:space="0" w:color="auto"/>
      </w:divBdr>
    </w:div>
    <w:div w:id="302664184">
      <w:bodyDiv w:val="1"/>
      <w:marLeft w:val="0"/>
      <w:marRight w:val="0"/>
      <w:marTop w:val="0"/>
      <w:marBottom w:val="0"/>
      <w:divBdr>
        <w:top w:val="none" w:sz="0" w:space="0" w:color="auto"/>
        <w:left w:val="none" w:sz="0" w:space="0" w:color="auto"/>
        <w:bottom w:val="none" w:sz="0" w:space="0" w:color="auto"/>
        <w:right w:val="none" w:sz="0" w:space="0" w:color="auto"/>
      </w:divBdr>
    </w:div>
    <w:div w:id="306982585">
      <w:bodyDiv w:val="1"/>
      <w:marLeft w:val="0"/>
      <w:marRight w:val="0"/>
      <w:marTop w:val="0"/>
      <w:marBottom w:val="0"/>
      <w:divBdr>
        <w:top w:val="none" w:sz="0" w:space="0" w:color="auto"/>
        <w:left w:val="none" w:sz="0" w:space="0" w:color="auto"/>
        <w:bottom w:val="none" w:sz="0" w:space="0" w:color="auto"/>
        <w:right w:val="none" w:sz="0" w:space="0" w:color="auto"/>
      </w:divBdr>
    </w:div>
    <w:div w:id="337737930">
      <w:bodyDiv w:val="1"/>
      <w:marLeft w:val="0"/>
      <w:marRight w:val="0"/>
      <w:marTop w:val="0"/>
      <w:marBottom w:val="0"/>
      <w:divBdr>
        <w:top w:val="none" w:sz="0" w:space="0" w:color="auto"/>
        <w:left w:val="none" w:sz="0" w:space="0" w:color="auto"/>
        <w:bottom w:val="none" w:sz="0" w:space="0" w:color="auto"/>
        <w:right w:val="none" w:sz="0" w:space="0" w:color="auto"/>
      </w:divBdr>
    </w:div>
    <w:div w:id="382751692">
      <w:bodyDiv w:val="1"/>
      <w:marLeft w:val="0"/>
      <w:marRight w:val="0"/>
      <w:marTop w:val="0"/>
      <w:marBottom w:val="0"/>
      <w:divBdr>
        <w:top w:val="none" w:sz="0" w:space="0" w:color="auto"/>
        <w:left w:val="none" w:sz="0" w:space="0" w:color="auto"/>
        <w:bottom w:val="none" w:sz="0" w:space="0" w:color="auto"/>
        <w:right w:val="none" w:sz="0" w:space="0" w:color="auto"/>
      </w:divBdr>
      <w:divsChild>
        <w:div w:id="1745763810">
          <w:marLeft w:val="0"/>
          <w:marRight w:val="0"/>
          <w:marTop w:val="0"/>
          <w:marBottom w:val="0"/>
          <w:divBdr>
            <w:top w:val="none" w:sz="0" w:space="0" w:color="auto"/>
            <w:left w:val="none" w:sz="0" w:space="0" w:color="auto"/>
            <w:bottom w:val="none" w:sz="0" w:space="0" w:color="auto"/>
            <w:right w:val="none" w:sz="0" w:space="0" w:color="auto"/>
          </w:divBdr>
        </w:div>
      </w:divsChild>
    </w:div>
    <w:div w:id="401145955">
      <w:bodyDiv w:val="1"/>
      <w:marLeft w:val="0"/>
      <w:marRight w:val="0"/>
      <w:marTop w:val="0"/>
      <w:marBottom w:val="0"/>
      <w:divBdr>
        <w:top w:val="none" w:sz="0" w:space="0" w:color="auto"/>
        <w:left w:val="none" w:sz="0" w:space="0" w:color="auto"/>
        <w:bottom w:val="none" w:sz="0" w:space="0" w:color="auto"/>
        <w:right w:val="none" w:sz="0" w:space="0" w:color="auto"/>
      </w:divBdr>
    </w:div>
    <w:div w:id="401606119">
      <w:bodyDiv w:val="1"/>
      <w:marLeft w:val="0"/>
      <w:marRight w:val="0"/>
      <w:marTop w:val="0"/>
      <w:marBottom w:val="0"/>
      <w:divBdr>
        <w:top w:val="none" w:sz="0" w:space="0" w:color="auto"/>
        <w:left w:val="none" w:sz="0" w:space="0" w:color="auto"/>
        <w:bottom w:val="none" w:sz="0" w:space="0" w:color="auto"/>
        <w:right w:val="none" w:sz="0" w:space="0" w:color="auto"/>
      </w:divBdr>
    </w:div>
    <w:div w:id="411853259">
      <w:bodyDiv w:val="1"/>
      <w:marLeft w:val="0"/>
      <w:marRight w:val="0"/>
      <w:marTop w:val="0"/>
      <w:marBottom w:val="0"/>
      <w:divBdr>
        <w:top w:val="none" w:sz="0" w:space="0" w:color="auto"/>
        <w:left w:val="none" w:sz="0" w:space="0" w:color="auto"/>
        <w:bottom w:val="none" w:sz="0" w:space="0" w:color="auto"/>
        <w:right w:val="none" w:sz="0" w:space="0" w:color="auto"/>
      </w:divBdr>
    </w:div>
    <w:div w:id="413865658">
      <w:bodyDiv w:val="1"/>
      <w:marLeft w:val="0"/>
      <w:marRight w:val="0"/>
      <w:marTop w:val="0"/>
      <w:marBottom w:val="0"/>
      <w:divBdr>
        <w:top w:val="none" w:sz="0" w:space="0" w:color="auto"/>
        <w:left w:val="none" w:sz="0" w:space="0" w:color="auto"/>
        <w:bottom w:val="none" w:sz="0" w:space="0" w:color="auto"/>
        <w:right w:val="none" w:sz="0" w:space="0" w:color="auto"/>
      </w:divBdr>
    </w:div>
    <w:div w:id="444622376">
      <w:bodyDiv w:val="1"/>
      <w:marLeft w:val="0"/>
      <w:marRight w:val="0"/>
      <w:marTop w:val="0"/>
      <w:marBottom w:val="0"/>
      <w:divBdr>
        <w:top w:val="none" w:sz="0" w:space="0" w:color="auto"/>
        <w:left w:val="none" w:sz="0" w:space="0" w:color="auto"/>
        <w:bottom w:val="none" w:sz="0" w:space="0" w:color="auto"/>
        <w:right w:val="none" w:sz="0" w:space="0" w:color="auto"/>
      </w:divBdr>
    </w:div>
    <w:div w:id="458303834">
      <w:bodyDiv w:val="1"/>
      <w:marLeft w:val="0"/>
      <w:marRight w:val="0"/>
      <w:marTop w:val="0"/>
      <w:marBottom w:val="0"/>
      <w:divBdr>
        <w:top w:val="none" w:sz="0" w:space="0" w:color="auto"/>
        <w:left w:val="none" w:sz="0" w:space="0" w:color="auto"/>
        <w:bottom w:val="none" w:sz="0" w:space="0" w:color="auto"/>
        <w:right w:val="none" w:sz="0" w:space="0" w:color="auto"/>
      </w:divBdr>
      <w:divsChild>
        <w:div w:id="376467001">
          <w:marLeft w:val="0"/>
          <w:marRight w:val="0"/>
          <w:marTop w:val="0"/>
          <w:marBottom w:val="0"/>
          <w:divBdr>
            <w:top w:val="none" w:sz="0" w:space="0" w:color="auto"/>
            <w:left w:val="none" w:sz="0" w:space="0" w:color="auto"/>
            <w:bottom w:val="none" w:sz="0" w:space="0" w:color="auto"/>
            <w:right w:val="none" w:sz="0" w:space="0" w:color="auto"/>
          </w:divBdr>
          <w:divsChild>
            <w:div w:id="1891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672">
      <w:bodyDiv w:val="1"/>
      <w:marLeft w:val="0"/>
      <w:marRight w:val="0"/>
      <w:marTop w:val="0"/>
      <w:marBottom w:val="0"/>
      <w:divBdr>
        <w:top w:val="none" w:sz="0" w:space="0" w:color="auto"/>
        <w:left w:val="none" w:sz="0" w:space="0" w:color="auto"/>
        <w:bottom w:val="none" w:sz="0" w:space="0" w:color="auto"/>
        <w:right w:val="none" w:sz="0" w:space="0" w:color="auto"/>
      </w:divBdr>
    </w:div>
    <w:div w:id="496381256">
      <w:bodyDiv w:val="1"/>
      <w:marLeft w:val="0"/>
      <w:marRight w:val="0"/>
      <w:marTop w:val="0"/>
      <w:marBottom w:val="0"/>
      <w:divBdr>
        <w:top w:val="none" w:sz="0" w:space="0" w:color="auto"/>
        <w:left w:val="none" w:sz="0" w:space="0" w:color="auto"/>
        <w:bottom w:val="none" w:sz="0" w:space="0" w:color="auto"/>
        <w:right w:val="none" w:sz="0" w:space="0" w:color="auto"/>
      </w:divBdr>
    </w:div>
    <w:div w:id="542598824">
      <w:bodyDiv w:val="1"/>
      <w:marLeft w:val="0"/>
      <w:marRight w:val="0"/>
      <w:marTop w:val="0"/>
      <w:marBottom w:val="0"/>
      <w:divBdr>
        <w:top w:val="none" w:sz="0" w:space="0" w:color="auto"/>
        <w:left w:val="none" w:sz="0" w:space="0" w:color="auto"/>
        <w:bottom w:val="none" w:sz="0" w:space="0" w:color="auto"/>
        <w:right w:val="none" w:sz="0" w:space="0" w:color="auto"/>
      </w:divBdr>
    </w:div>
    <w:div w:id="590048202">
      <w:bodyDiv w:val="1"/>
      <w:marLeft w:val="0"/>
      <w:marRight w:val="0"/>
      <w:marTop w:val="0"/>
      <w:marBottom w:val="0"/>
      <w:divBdr>
        <w:top w:val="none" w:sz="0" w:space="0" w:color="auto"/>
        <w:left w:val="none" w:sz="0" w:space="0" w:color="auto"/>
        <w:bottom w:val="none" w:sz="0" w:space="0" w:color="auto"/>
        <w:right w:val="none" w:sz="0" w:space="0" w:color="auto"/>
      </w:divBdr>
    </w:div>
    <w:div w:id="596450374">
      <w:bodyDiv w:val="1"/>
      <w:marLeft w:val="0"/>
      <w:marRight w:val="0"/>
      <w:marTop w:val="0"/>
      <w:marBottom w:val="0"/>
      <w:divBdr>
        <w:top w:val="none" w:sz="0" w:space="0" w:color="auto"/>
        <w:left w:val="none" w:sz="0" w:space="0" w:color="auto"/>
        <w:bottom w:val="none" w:sz="0" w:space="0" w:color="auto"/>
        <w:right w:val="none" w:sz="0" w:space="0" w:color="auto"/>
      </w:divBdr>
    </w:div>
    <w:div w:id="603422495">
      <w:bodyDiv w:val="1"/>
      <w:marLeft w:val="0"/>
      <w:marRight w:val="0"/>
      <w:marTop w:val="0"/>
      <w:marBottom w:val="0"/>
      <w:divBdr>
        <w:top w:val="none" w:sz="0" w:space="0" w:color="auto"/>
        <w:left w:val="none" w:sz="0" w:space="0" w:color="auto"/>
        <w:bottom w:val="none" w:sz="0" w:space="0" w:color="auto"/>
        <w:right w:val="none" w:sz="0" w:space="0" w:color="auto"/>
      </w:divBdr>
    </w:div>
    <w:div w:id="612327094">
      <w:bodyDiv w:val="1"/>
      <w:marLeft w:val="0"/>
      <w:marRight w:val="0"/>
      <w:marTop w:val="0"/>
      <w:marBottom w:val="0"/>
      <w:divBdr>
        <w:top w:val="none" w:sz="0" w:space="0" w:color="auto"/>
        <w:left w:val="none" w:sz="0" w:space="0" w:color="auto"/>
        <w:bottom w:val="none" w:sz="0" w:space="0" w:color="auto"/>
        <w:right w:val="none" w:sz="0" w:space="0" w:color="auto"/>
      </w:divBdr>
    </w:div>
    <w:div w:id="620914914">
      <w:bodyDiv w:val="1"/>
      <w:marLeft w:val="0"/>
      <w:marRight w:val="0"/>
      <w:marTop w:val="0"/>
      <w:marBottom w:val="0"/>
      <w:divBdr>
        <w:top w:val="none" w:sz="0" w:space="0" w:color="auto"/>
        <w:left w:val="none" w:sz="0" w:space="0" w:color="auto"/>
        <w:bottom w:val="none" w:sz="0" w:space="0" w:color="auto"/>
        <w:right w:val="none" w:sz="0" w:space="0" w:color="auto"/>
      </w:divBdr>
    </w:div>
    <w:div w:id="624235043">
      <w:bodyDiv w:val="1"/>
      <w:marLeft w:val="0"/>
      <w:marRight w:val="0"/>
      <w:marTop w:val="0"/>
      <w:marBottom w:val="0"/>
      <w:divBdr>
        <w:top w:val="none" w:sz="0" w:space="0" w:color="auto"/>
        <w:left w:val="none" w:sz="0" w:space="0" w:color="auto"/>
        <w:bottom w:val="none" w:sz="0" w:space="0" w:color="auto"/>
        <w:right w:val="none" w:sz="0" w:space="0" w:color="auto"/>
      </w:divBdr>
    </w:div>
    <w:div w:id="627246384">
      <w:bodyDiv w:val="1"/>
      <w:marLeft w:val="0"/>
      <w:marRight w:val="0"/>
      <w:marTop w:val="0"/>
      <w:marBottom w:val="0"/>
      <w:divBdr>
        <w:top w:val="none" w:sz="0" w:space="0" w:color="auto"/>
        <w:left w:val="none" w:sz="0" w:space="0" w:color="auto"/>
        <w:bottom w:val="none" w:sz="0" w:space="0" w:color="auto"/>
        <w:right w:val="none" w:sz="0" w:space="0" w:color="auto"/>
      </w:divBdr>
    </w:div>
    <w:div w:id="637994122">
      <w:bodyDiv w:val="1"/>
      <w:marLeft w:val="0"/>
      <w:marRight w:val="0"/>
      <w:marTop w:val="0"/>
      <w:marBottom w:val="0"/>
      <w:divBdr>
        <w:top w:val="none" w:sz="0" w:space="0" w:color="auto"/>
        <w:left w:val="none" w:sz="0" w:space="0" w:color="auto"/>
        <w:bottom w:val="none" w:sz="0" w:space="0" w:color="auto"/>
        <w:right w:val="none" w:sz="0" w:space="0" w:color="auto"/>
      </w:divBdr>
    </w:div>
    <w:div w:id="650792204">
      <w:bodyDiv w:val="1"/>
      <w:marLeft w:val="0"/>
      <w:marRight w:val="0"/>
      <w:marTop w:val="0"/>
      <w:marBottom w:val="0"/>
      <w:divBdr>
        <w:top w:val="none" w:sz="0" w:space="0" w:color="auto"/>
        <w:left w:val="none" w:sz="0" w:space="0" w:color="auto"/>
        <w:bottom w:val="none" w:sz="0" w:space="0" w:color="auto"/>
        <w:right w:val="none" w:sz="0" w:space="0" w:color="auto"/>
      </w:divBdr>
      <w:divsChild>
        <w:div w:id="1545210982">
          <w:marLeft w:val="0"/>
          <w:marRight w:val="0"/>
          <w:marTop w:val="0"/>
          <w:marBottom w:val="0"/>
          <w:divBdr>
            <w:top w:val="none" w:sz="0" w:space="0" w:color="auto"/>
            <w:left w:val="none" w:sz="0" w:space="0" w:color="auto"/>
            <w:bottom w:val="none" w:sz="0" w:space="0" w:color="auto"/>
            <w:right w:val="none" w:sz="0" w:space="0" w:color="auto"/>
          </w:divBdr>
          <w:divsChild>
            <w:div w:id="6819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437">
      <w:bodyDiv w:val="1"/>
      <w:marLeft w:val="0"/>
      <w:marRight w:val="0"/>
      <w:marTop w:val="0"/>
      <w:marBottom w:val="0"/>
      <w:divBdr>
        <w:top w:val="none" w:sz="0" w:space="0" w:color="auto"/>
        <w:left w:val="none" w:sz="0" w:space="0" w:color="auto"/>
        <w:bottom w:val="none" w:sz="0" w:space="0" w:color="auto"/>
        <w:right w:val="none" w:sz="0" w:space="0" w:color="auto"/>
      </w:divBdr>
      <w:divsChild>
        <w:div w:id="1510832845">
          <w:marLeft w:val="0"/>
          <w:marRight w:val="0"/>
          <w:marTop w:val="0"/>
          <w:marBottom w:val="0"/>
          <w:divBdr>
            <w:top w:val="none" w:sz="0" w:space="0" w:color="auto"/>
            <w:left w:val="none" w:sz="0" w:space="0" w:color="auto"/>
            <w:bottom w:val="none" w:sz="0" w:space="0" w:color="auto"/>
            <w:right w:val="none" w:sz="0" w:space="0" w:color="auto"/>
          </w:divBdr>
          <w:divsChild>
            <w:div w:id="957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1251">
      <w:bodyDiv w:val="1"/>
      <w:marLeft w:val="0"/>
      <w:marRight w:val="0"/>
      <w:marTop w:val="0"/>
      <w:marBottom w:val="0"/>
      <w:divBdr>
        <w:top w:val="none" w:sz="0" w:space="0" w:color="auto"/>
        <w:left w:val="none" w:sz="0" w:space="0" w:color="auto"/>
        <w:bottom w:val="none" w:sz="0" w:space="0" w:color="auto"/>
        <w:right w:val="none" w:sz="0" w:space="0" w:color="auto"/>
      </w:divBdr>
    </w:div>
    <w:div w:id="741410056">
      <w:bodyDiv w:val="1"/>
      <w:marLeft w:val="0"/>
      <w:marRight w:val="0"/>
      <w:marTop w:val="0"/>
      <w:marBottom w:val="0"/>
      <w:divBdr>
        <w:top w:val="none" w:sz="0" w:space="0" w:color="auto"/>
        <w:left w:val="none" w:sz="0" w:space="0" w:color="auto"/>
        <w:bottom w:val="none" w:sz="0" w:space="0" w:color="auto"/>
        <w:right w:val="none" w:sz="0" w:space="0" w:color="auto"/>
      </w:divBdr>
    </w:div>
    <w:div w:id="748892210">
      <w:bodyDiv w:val="1"/>
      <w:marLeft w:val="0"/>
      <w:marRight w:val="0"/>
      <w:marTop w:val="0"/>
      <w:marBottom w:val="0"/>
      <w:divBdr>
        <w:top w:val="none" w:sz="0" w:space="0" w:color="auto"/>
        <w:left w:val="none" w:sz="0" w:space="0" w:color="auto"/>
        <w:bottom w:val="none" w:sz="0" w:space="0" w:color="auto"/>
        <w:right w:val="none" w:sz="0" w:space="0" w:color="auto"/>
      </w:divBdr>
    </w:div>
    <w:div w:id="761293858">
      <w:bodyDiv w:val="1"/>
      <w:marLeft w:val="0"/>
      <w:marRight w:val="0"/>
      <w:marTop w:val="0"/>
      <w:marBottom w:val="0"/>
      <w:divBdr>
        <w:top w:val="none" w:sz="0" w:space="0" w:color="auto"/>
        <w:left w:val="none" w:sz="0" w:space="0" w:color="auto"/>
        <w:bottom w:val="none" w:sz="0" w:space="0" w:color="auto"/>
        <w:right w:val="none" w:sz="0" w:space="0" w:color="auto"/>
      </w:divBdr>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82647281">
      <w:bodyDiv w:val="1"/>
      <w:marLeft w:val="0"/>
      <w:marRight w:val="0"/>
      <w:marTop w:val="0"/>
      <w:marBottom w:val="0"/>
      <w:divBdr>
        <w:top w:val="none" w:sz="0" w:space="0" w:color="auto"/>
        <w:left w:val="none" w:sz="0" w:space="0" w:color="auto"/>
        <w:bottom w:val="none" w:sz="0" w:space="0" w:color="auto"/>
        <w:right w:val="none" w:sz="0" w:space="0" w:color="auto"/>
      </w:divBdr>
    </w:div>
    <w:div w:id="788089453">
      <w:bodyDiv w:val="1"/>
      <w:marLeft w:val="0"/>
      <w:marRight w:val="0"/>
      <w:marTop w:val="0"/>
      <w:marBottom w:val="0"/>
      <w:divBdr>
        <w:top w:val="none" w:sz="0" w:space="0" w:color="auto"/>
        <w:left w:val="none" w:sz="0" w:space="0" w:color="auto"/>
        <w:bottom w:val="none" w:sz="0" w:space="0" w:color="auto"/>
        <w:right w:val="none" w:sz="0" w:space="0" w:color="auto"/>
      </w:divBdr>
      <w:divsChild>
        <w:div w:id="1787503746">
          <w:marLeft w:val="0"/>
          <w:marRight w:val="0"/>
          <w:marTop w:val="0"/>
          <w:marBottom w:val="0"/>
          <w:divBdr>
            <w:top w:val="none" w:sz="0" w:space="0" w:color="auto"/>
            <w:left w:val="none" w:sz="0" w:space="0" w:color="auto"/>
            <w:bottom w:val="none" w:sz="0" w:space="0" w:color="auto"/>
            <w:right w:val="none" w:sz="0" w:space="0" w:color="auto"/>
          </w:divBdr>
          <w:divsChild>
            <w:div w:id="564142592">
              <w:marLeft w:val="0"/>
              <w:marRight w:val="0"/>
              <w:marTop w:val="0"/>
              <w:marBottom w:val="0"/>
              <w:divBdr>
                <w:top w:val="none" w:sz="0" w:space="0" w:color="auto"/>
                <w:left w:val="none" w:sz="0" w:space="0" w:color="auto"/>
                <w:bottom w:val="none" w:sz="0" w:space="0" w:color="auto"/>
                <w:right w:val="none" w:sz="0" w:space="0" w:color="auto"/>
              </w:divBdr>
              <w:divsChild>
                <w:div w:id="181097028">
                  <w:marLeft w:val="0"/>
                  <w:marRight w:val="0"/>
                  <w:marTop w:val="0"/>
                  <w:marBottom w:val="0"/>
                  <w:divBdr>
                    <w:top w:val="none" w:sz="0" w:space="0" w:color="auto"/>
                    <w:left w:val="none" w:sz="0" w:space="0" w:color="auto"/>
                    <w:bottom w:val="none" w:sz="0" w:space="0" w:color="auto"/>
                    <w:right w:val="none" w:sz="0" w:space="0" w:color="auto"/>
                  </w:divBdr>
                </w:div>
                <w:div w:id="1229806111">
                  <w:marLeft w:val="0"/>
                  <w:marRight w:val="0"/>
                  <w:marTop w:val="0"/>
                  <w:marBottom w:val="0"/>
                  <w:divBdr>
                    <w:top w:val="none" w:sz="0" w:space="0" w:color="auto"/>
                    <w:left w:val="none" w:sz="0" w:space="0" w:color="auto"/>
                    <w:bottom w:val="none" w:sz="0" w:space="0" w:color="auto"/>
                    <w:right w:val="none" w:sz="0" w:space="0" w:color="auto"/>
                  </w:divBdr>
                </w:div>
                <w:div w:id="1555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241">
      <w:bodyDiv w:val="1"/>
      <w:marLeft w:val="0"/>
      <w:marRight w:val="0"/>
      <w:marTop w:val="0"/>
      <w:marBottom w:val="0"/>
      <w:divBdr>
        <w:top w:val="none" w:sz="0" w:space="0" w:color="auto"/>
        <w:left w:val="none" w:sz="0" w:space="0" w:color="auto"/>
        <w:bottom w:val="none" w:sz="0" w:space="0" w:color="auto"/>
        <w:right w:val="none" w:sz="0" w:space="0" w:color="auto"/>
      </w:divBdr>
    </w:div>
    <w:div w:id="858470712">
      <w:bodyDiv w:val="1"/>
      <w:marLeft w:val="0"/>
      <w:marRight w:val="0"/>
      <w:marTop w:val="0"/>
      <w:marBottom w:val="0"/>
      <w:divBdr>
        <w:top w:val="none" w:sz="0" w:space="0" w:color="auto"/>
        <w:left w:val="none" w:sz="0" w:space="0" w:color="auto"/>
        <w:bottom w:val="none" w:sz="0" w:space="0" w:color="auto"/>
        <w:right w:val="none" w:sz="0" w:space="0" w:color="auto"/>
      </w:divBdr>
    </w:div>
    <w:div w:id="893781703">
      <w:bodyDiv w:val="1"/>
      <w:marLeft w:val="0"/>
      <w:marRight w:val="0"/>
      <w:marTop w:val="0"/>
      <w:marBottom w:val="0"/>
      <w:divBdr>
        <w:top w:val="none" w:sz="0" w:space="0" w:color="auto"/>
        <w:left w:val="none" w:sz="0" w:space="0" w:color="auto"/>
        <w:bottom w:val="none" w:sz="0" w:space="0" w:color="auto"/>
        <w:right w:val="none" w:sz="0" w:space="0" w:color="auto"/>
      </w:divBdr>
    </w:div>
    <w:div w:id="906888177">
      <w:bodyDiv w:val="1"/>
      <w:marLeft w:val="0"/>
      <w:marRight w:val="0"/>
      <w:marTop w:val="0"/>
      <w:marBottom w:val="0"/>
      <w:divBdr>
        <w:top w:val="none" w:sz="0" w:space="0" w:color="auto"/>
        <w:left w:val="none" w:sz="0" w:space="0" w:color="auto"/>
        <w:bottom w:val="none" w:sz="0" w:space="0" w:color="auto"/>
        <w:right w:val="none" w:sz="0" w:space="0" w:color="auto"/>
      </w:divBdr>
    </w:div>
    <w:div w:id="913006034">
      <w:bodyDiv w:val="1"/>
      <w:marLeft w:val="0"/>
      <w:marRight w:val="0"/>
      <w:marTop w:val="0"/>
      <w:marBottom w:val="0"/>
      <w:divBdr>
        <w:top w:val="none" w:sz="0" w:space="0" w:color="auto"/>
        <w:left w:val="none" w:sz="0" w:space="0" w:color="auto"/>
        <w:bottom w:val="none" w:sz="0" w:space="0" w:color="auto"/>
        <w:right w:val="none" w:sz="0" w:space="0" w:color="auto"/>
      </w:divBdr>
    </w:div>
    <w:div w:id="926228571">
      <w:bodyDiv w:val="1"/>
      <w:marLeft w:val="0"/>
      <w:marRight w:val="0"/>
      <w:marTop w:val="0"/>
      <w:marBottom w:val="0"/>
      <w:divBdr>
        <w:top w:val="none" w:sz="0" w:space="0" w:color="auto"/>
        <w:left w:val="none" w:sz="0" w:space="0" w:color="auto"/>
        <w:bottom w:val="none" w:sz="0" w:space="0" w:color="auto"/>
        <w:right w:val="none" w:sz="0" w:space="0" w:color="auto"/>
      </w:divBdr>
    </w:div>
    <w:div w:id="926307203">
      <w:bodyDiv w:val="1"/>
      <w:marLeft w:val="0"/>
      <w:marRight w:val="0"/>
      <w:marTop w:val="0"/>
      <w:marBottom w:val="0"/>
      <w:divBdr>
        <w:top w:val="none" w:sz="0" w:space="0" w:color="auto"/>
        <w:left w:val="none" w:sz="0" w:space="0" w:color="auto"/>
        <w:bottom w:val="none" w:sz="0" w:space="0" w:color="auto"/>
        <w:right w:val="none" w:sz="0" w:space="0" w:color="auto"/>
      </w:divBdr>
    </w:div>
    <w:div w:id="949969105">
      <w:bodyDiv w:val="1"/>
      <w:marLeft w:val="0"/>
      <w:marRight w:val="0"/>
      <w:marTop w:val="0"/>
      <w:marBottom w:val="0"/>
      <w:divBdr>
        <w:top w:val="none" w:sz="0" w:space="0" w:color="auto"/>
        <w:left w:val="none" w:sz="0" w:space="0" w:color="auto"/>
        <w:bottom w:val="none" w:sz="0" w:space="0" w:color="auto"/>
        <w:right w:val="none" w:sz="0" w:space="0" w:color="auto"/>
      </w:divBdr>
    </w:div>
    <w:div w:id="984116209">
      <w:bodyDiv w:val="1"/>
      <w:marLeft w:val="0"/>
      <w:marRight w:val="0"/>
      <w:marTop w:val="0"/>
      <w:marBottom w:val="0"/>
      <w:divBdr>
        <w:top w:val="none" w:sz="0" w:space="0" w:color="auto"/>
        <w:left w:val="none" w:sz="0" w:space="0" w:color="auto"/>
        <w:bottom w:val="none" w:sz="0" w:space="0" w:color="auto"/>
        <w:right w:val="none" w:sz="0" w:space="0" w:color="auto"/>
      </w:divBdr>
    </w:div>
    <w:div w:id="1021933692">
      <w:bodyDiv w:val="1"/>
      <w:marLeft w:val="0"/>
      <w:marRight w:val="0"/>
      <w:marTop w:val="0"/>
      <w:marBottom w:val="0"/>
      <w:divBdr>
        <w:top w:val="none" w:sz="0" w:space="0" w:color="auto"/>
        <w:left w:val="none" w:sz="0" w:space="0" w:color="auto"/>
        <w:bottom w:val="none" w:sz="0" w:space="0" w:color="auto"/>
        <w:right w:val="none" w:sz="0" w:space="0" w:color="auto"/>
      </w:divBdr>
    </w:div>
    <w:div w:id="1068650516">
      <w:bodyDiv w:val="1"/>
      <w:marLeft w:val="0"/>
      <w:marRight w:val="0"/>
      <w:marTop w:val="0"/>
      <w:marBottom w:val="0"/>
      <w:divBdr>
        <w:top w:val="none" w:sz="0" w:space="0" w:color="auto"/>
        <w:left w:val="none" w:sz="0" w:space="0" w:color="auto"/>
        <w:bottom w:val="none" w:sz="0" w:space="0" w:color="auto"/>
        <w:right w:val="none" w:sz="0" w:space="0" w:color="auto"/>
      </w:divBdr>
    </w:div>
    <w:div w:id="1083650974">
      <w:bodyDiv w:val="1"/>
      <w:marLeft w:val="0"/>
      <w:marRight w:val="0"/>
      <w:marTop w:val="0"/>
      <w:marBottom w:val="0"/>
      <w:divBdr>
        <w:top w:val="none" w:sz="0" w:space="0" w:color="auto"/>
        <w:left w:val="none" w:sz="0" w:space="0" w:color="auto"/>
        <w:bottom w:val="none" w:sz="0" w:space="0" w:color="auto"/>
        <w:right w:val="none" w:sz="0" w:space="0" w:color="auto"/>
      </w:divBdr>
    </w:div>
    <w:div w:id="1119760088">
      <w:bodyDiv w:val="1"/>
      <w:marLeft w:val="0"/>
      <w:marRight w:val="0"/>
      <w:marTop w:val="0"/>
      <w:marBottom w:val="0"/>
      <w:divBdr>
        <w:top w:val="none" w:sz="0" w:space="0" w:color="auto"/>
        <w:left w:val="none" w:sz="0" w:space="0" w:color="auto"/>
        <w:bottom w:val="none" w:sz="0" w:space="0" w:color="auto"/>
        <w:right w:val="none" w:sz="0" w:space="0" w:color="auto"/>
      </w:divBdr>
    </w:div>
    <w:div w:id="1182815358">
      <w:bodyDiv w:val="1"/>
      <w:marLeft w:val="0"/>
      <w:marRight w:val="0"/>
      <w:marTop w:val="0"/>
      <w:marBottom w:val="0"/>
      <w:divBdr>
        <w:top w:val="none" w:sz="0" w:space="0" w:color="auto"/>
        <w:left w:val="none" w:sz="0" w:space="0" w:color="auto"/>
        <w:bottom w:val="none" w:sz="0" w:space="0" w:color="auto"/>
        <w:right w:val="none" w:sz="0" w:space="0" w:color="auto"/>
      </w:divBdr>
    </w:div>
    <w:div w:id="1189293582">
      <w:bodyDiv w:val="1"/>
      <w:marLeft w:val="0"/>
      <w:marRight w:val="0"/>
      <w:marTop w:val="0"/>
      <w:marBottom w:val="0"/>
      <w:divBdr>
        <w:top w:val="none" w:sz="0" w:space="0" w:color="auto"/>
        <w:left w:val="none" w:sz="0" w:space="0" w:color="auto"/>
        <w:bottom w:val="none" w:sz="0" w:space="0" w:color="auto"/>
        <w:right w:val="none" w:sz="0" w:space="0" w:color="auto"/>
      </w:divBdr>
    </w:div>
    <w:div w:id="1203784004">
      <w:bodyDiv w:val="1"/>
      <w:marLeft w:val="0"/>
      <w:marRight w:val="0"/>
      <w:marTop w:val="0"/>
      <w:marBottom w:val="0"/>
      <w:divBdr>
        <w:top w:val="none" w:sz="0" w:space="0" w:color="auto"/>
        <w:left w:val="none" w:sz="0" w:space="0" w:color="auto"/>
        <w:bottom w:val="none" w:sz="0" w:space="0" w:color="auto"/>
        <w:right w:val="none" w:sz="0" w:space="0" w:color="auto"/>
      </w:divBdr>
    </w:div>
    <w:div w:id="1217278946">
      <w:bodyDiv w:val="1"/>
      <w:marLeft w:val="0"/>
      <w:marRight w:val="0"/>
      <w:marTop w:val="0"/>
      <w:marBottom w:val="0"/>
      <w:divBdr>
        <w:top w:val="none" w:sz="0" w:space="0" w:color="auto"/>
        <w:left w:val="none" w:sz="0" w:space="0" w:color="auto"/>
        <w:bottom w:val="none" w:sz="0" w:space="0" w:color="auto"/>
        <w:right w:val="none" w:sz="0" w:space="0" w:color="auto"/>
      </w:divBdr>
    </w:div>
    <w:div w:id="1221748342">
      <w:bodyDiv w:val="1"/>
      <w:marLeft w:val="0"/>
      <w:marRight w:val="0"/>
      <w:marTop w:val="0"/>
      <w:marBottom w:val="0"/>
      <w:divBdr>
        <w:top w:val="none" w:sz="0" w:space="0" w:color="auto"/>
        <w:left w:val="none" w:sz="0" w:space="0" w:color="auto"/>
        <w:bottom w:val="none" w:sz="0" w:space="0" w:color="auto"/>
        <w:right w:val="none" w:sz="0" w:space="0" w:color="auto"/>
      </w:divBdr>
      <w:divsChild>
        <w:div w:id="567499107">
          <w:marLeft w:val="0"/>
          <w:marRight w:val="0"/>
          <w:marTop w:val="0"/>
          <w:marBottom w:val="0"/>
          <w:divBdr>
            <w:top w:val="none" w:sz="0" w:space="0" w:color="auto"/>
            <w:left w:val="none" w:sz="0" w:space="0" w:color="auto"/>
            <w:bottom w:val="none" w:sz="0" w:space="0" w:color="auto"/>
            <w:right w:val="none" w:sz="0" w:space="0" w:color="auto"/>
          </w:divBdr>
          <w:divsChild>
            <w:div w:id="85881011">
              <w:marLeft w:val="0"/>
              <w:marRight w:val="0"/>
              <w:marTop w:val="0"/>
              <w:marBottom w:val="0"/>
              <w:divBdr>
                <w:top w:val="none" w:sz="0" w:space="0" w:color="auto"/>
                <w:left w:val="none" w:sz="0" w:space="0" w:color="auto"/>
                <w:bottom w:val="none" w:sz="0" w:space="0" w:color="auto"/>
                <w:right w:val="none" w:sz="0" w:space="0" w:color="auto"/>
              </w:divBdr>
              <w:divsChild>
                <w:div w:id="1087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23128">
      <w:bodyDiv w:val="1"/>
      <w:marLeft w:val="0"/>
      <w:marRight w:val="0"/>
      <w:marTop w:val="0"/>
      <w:marBottom w:val="0"/>
      <w:divBdr>
        <w:top w:val="none" w:sz="0" w:space="0" w:color="auto"/>
        <w:left w:val="none" w:sz="0" w:space="0" w:color="auto"/>
        <w:bottom w:val="none" w:sz="0" w:space="0" w:color="auto"/>
        <w:right w:val="none" w:sz="0" w:space="0" w:color="auto"/>
      </w:divBdr>
    </w:div>
    <w:div w:id="1279339720">
      <w:bodyDiv w:val="1"/>
      <w:marLeft w:val="0"/>
      <w:marRight w:val="0"/>
      <w:marTop w:val="0"/>
      <w:marBottom w:val="0"/>
      <w:divBdr>
        <w:top w:val="none" w:sz="0" w:space="0" w:color="auto"/>
        <w:left w:val="none" w:sz="0" w:space="0" w:color="auto"/>
        <w:bottom w:val="none" w:sz="0" w:space="0" w:color="auto"/>
        <w:right w:val="none" w:sz="0" w:space="0" w:color="auto"/>
      </w:divBdr>
    </w:div>
    <w:div w:id="1329987812">
      <w:bodyDiv w:val="1"/>
      <w:marLeft w:val="0"/>
      <w:marRight w:val="0"/>
      <w:marTop w:val="0"/>
      <w:marBottom w:val="0"/>
      <w:divBdr>
        <w:top w:val="none" w:sz="0" w:space="0" w:color="auto"/>
        <w:left w:val="none" w:sz="0" w:space="0" w:color="auto"/>
        <w:bottom w:val="none" w:sz="0" w:space="0" w:color="auto"/>
        <w:right w:val="none" w:sz="0" w:space="0" w:color="auto"/>
      </w:divBdr>
    </w:div>
    <w:div w:id="1338267858">
      <w:bodyDiv w:val="1"/>
      <w:marLeft w:val="0"/>
      <w:marRight w:val="0"/>
      <w:marTop w:val="0"/>
      <w:marBottom w:val="0"/>
      <w:divBdr>
        <w:top w:val="none" w:sz="0" w:space="0" w:color="auto"/>
        <w:left w:val="none" w:sz="0" w:space="0" w:color="auto"/>
        <w:bottom w:val="none" w:sz="0" w:space="0" w:color="auto"/>
        <w:right w:val="none" w:sz="0" w:space="0" w:color="auto"/>
      </w:divBdr>
    </w:div>
    <w:div w:id="1340503695">
      <w:bodyDiv w:val="1"/>
      <w:marLeft w:val="0"/>
      <w:marRight w:val="0"/>
      <w:marTop w:val="0"/>
      <w:marBottom w:val="0"/>
      <w:divBdr>
        <w:top w:val="none" w:sz="0" w:space="0" w:color="auto"/>
        <w:left w:val="none" w:sz="0" w:space="0" w:color="auto"/>
        <w:bottom w:val="none" w:sz="0" w:space="0" w:color="auto"/>
        <w:right w:val="none" w:sz="0" w:space="0" w:color="auto"/>
      </w:divBdr>
    </w:div>
    <w:div w:id="1381126931">
      <w:bodyDiv w:val="1"/>
      <w:marLeft w:val="0"/>
      <w:marRight w:val="0"/>
      <w:marTop w:val="0"/>
      <w:marBottom w:val="0"/>
      <w:divBdr>
        <w:top w:val="none" w:sz="0" w:space="0" w:color="auto"/>
        <w:left w:val="none" w:sz="0" w:space="0" w:color="auto"/>
        <w:bottom w:val="none" w:sz="0" w:space="0" w:color="auto"/>
        <w:right w:val="none" w:sz="0" w:space="0" w:color="auto"/>
      </w:divBdr>
    </w:div>
    <w:div w:id="1422293453">
      <w:bodyDiv w:val="1"/>
      <w:marLeft w:val="0"/>
      <w:marRight w:val="0"/>
      <w:marTop w:val="0"/>
      <w:marBottom w:val="0"/>
      <w:divBdr>
        <w:top w:val="none" w:sz="0" w:space="0" w:color="auto"/>
        <w:left w:val="none" w:sz="0" w:space="0" w:color="auto"/>
        <w:bottom w:val="none" w:sz="0" w:space="0" w:color="auto"/>
        <w:right w:val="none" w:sz="0" w:space="0" w:color="auto"/>
      </w:divBdr>
    </w:div>
    <w:div w:id="1431242011">
      <w:bodyDiv w:val="1"/>
      <w:marLeft w:val="0"/>
      <w:marRight w:val="0"/>
      <w:marTop w:val="0"/>
      <w:marBottom w:val="0"/>
      <w:divBdr>
        <w:top w:val="none" w:sz="0" w:space="0" w:color="auto"/>
        <w:left w:val="none" w:sz="0" w:space="0" w:color="auto"/>
        <w:bottom w:val="none" w:sz="0" w:space="0" w:color="auto"/>
        <w:right w:val="none" w:sz="0" w:space="0" w:color="auto"/>
      </w:divBdr>
    </w:div>
    <w:div w:id="1464806718">
      <w:bodyDiv w:val="1"/>
      <w:marLeft w:val="0"/>
      <w:marRight w:val="0"/>
      <w:marTop w:val="0"/>
      <w:marBottom w:val="0"/>
      <w:divBdr>
        <w:top w:val="none" w:sz="0" w:space="0" w:color="auto"/>
        <w:left w:val="none" w:sz="0" w:space="0" w:color="auto"/>
        <w:bottom w:val="none" w:sz="0" w:space="0" w:color="auto"/>
        <w:right w:val="none" w:sz="0" w:space="0" w:color="auto"/>
      </w:divBdr>
      <w:divsChild>
        <w:div w:id="1743210600">
          <w:marLeft w:val="0"/>
          <w:marRight w:val="0"/>
          <w:marTop w:val="0"/>
          <w:marBottom w:val="0"/>
          <w:divBdr>
            <w:top w:val="none" w:sz="0" w:space="0" w:color="auto"/>
            <w:left w:val="none" w:sz="0" w:space="0" w:color="auto"/>
            <w:bottom w:val="none" w:sz="0" w:space="0" w:color="auto"/>
            <w:right w:val="none" w:sz="0" w:space="0" w:color="auto"/>
          </w:divBdr>
          <w:divsChild>
            <w:div w:id="429278357">
              <w:marLeft w:val="0"/>
              <w:marRight w:val="0"/>
              <w:marTop w:val="0"/>
              <w:marBottom w:val="0"/>
              <w:divBdr>
                <w:top w:val="none" w:sz="0" w:space="0" w:color="auto"/>
                <w:left w:val="none" w:sz="0" w:space="0" w:color="auto"/>
                <w:bottom w:val="none" w:sz="0" w:space="0" w:color="auto"/>
                <w:right w:val="none" w:sz="0" w:space="0" w:color="auto"/>
              </w:divBdr>
            </w:div>
            <w:div w:id="696082376">
              <w:marLeft w:val="0"/>
              <w:marRight w:val="0"/>
              <w:marTop w:val="0"/>
              <w:marBottom w:val="0"/>
              <w:divBdr>
                <w:top w:val="none" w:sz="0" w:space="0" w:color="auto"/>
                <w:left w:val="none" w:sz="0" w:space="0" w:color="auto"/>
                <w:bottom w:val="none" w:sz="0" w:space="0" w:color="auto"/>
                <w:right w:val="none" w:sz="0" w:space="0" w:color="auto"/>
              </w:divBdr>
            </w:div>
            <w:div w:id="917010772">
              <w:marLeft w:val="0"/>
              <w:marRight w:val="0"/>
              <w:marTop w:val="0"/>
              <w:marBottom w:val="0"/>
              <w:divBdr>
                <w:top w:val="none" w:sz="0" w:space="0" w:color="auto"/>
                <w:left w:val="none" w:sz="0" w:space="0" w:color="auto"/>
                <w:bottom w:val="none" w:sz="0" w:space="0" w:color="auto"/>
                <w:right w:val="none" w:sz="0" w:space="0" w:color="auto"/>
              </w:divBdr>
            </w:div>
            <w:div w:id="1167791572">
              <w:marLeft w:val="0"/>
              <w:marRight w:val="0"/>
              <w:marTop w:val="0"/>
              <w:marBottom w:val="0"/>
              <w:divBdr>
                <w:top w:val="none" w:sz="0" w:space="0" w:color="auto"/>
                <w:left w:val="none" w:sz="0" w:space="0" w:color="auto"/>
                <w:bottom w:val="none" w:sz="0" w:space="0" w:color="auto"/>
                <w:right w:val="none" w:sz="0" w:space="0" w:color="auto"/>
              </w:divBdr>
            </w:div>
            <w:div w:id="1376152514">
              <w:marLeft w:val="0"/>
              <w:marRight w:val="0"/>
              <w:marTop w:val="0"/>
              <w:marBottom w:val="0"/>
              <w:divBdr>
                <w:top w:val="none" w:sz="0" w:space="0" w:color="auto"/>
                <w:left w:val="none" w:sz="0" w:space="0" w:color="auto"/>
                <w:bottom w:val="none" w:sz="0" w:space="0" w:color="auto"/>
                <w:right w:val="none" w:sz="0" w:space="0" w:color="auto"/>
              </w:divBdr>
            </w:div>
            <w:div w:id="1663118595">
              <w:marLeft w:val="0"/>
              <w:marRight w:val="0"/>
              <w:marTop w:val="0"/>
              <w:marBottom w:val="0"/>
              <w:divBdr>
                <w:top w:val="none" w:sz="0" w:space="0" w:color="auto"/>
                <w:left w:val="none" w:sz="0" w:space="0" w:color="auto"/>
                <w:bottom w:val="none" w:sz="0" w:space="0" w:color="auto"/>
                <w:right w:val="none" w:sz="0" w:space="0" w:color="auto"/>
              </w:divBdr>
            </w:div>
            <w:div w:id="1669166962">
              <w:marLeft w:val="0"/>
              <w:marRight w:val="0"/>
              <w:marTop w:val="0"/>
              <w:marBottom w:val="0"/>
              <w:divBdr>
                <w:top w:val="none" w:sz="0" w:space="0" w:color="auto"/>
                <w:left w:val="none" w:sz="0" w:space="0" w:color="auto"/>
                <w:bottom w:val="none" w:sz="0" w:space="0" w:color="auto"/>
                <w:right w:val="none" w:sz="0" w:space="0" w:color="auto"/>
              </w:divBdr>
            </w:div>
            <w:div w:id="17861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4674">
      <w:bodyDiv w:val="1"/>
      <w:marLeft w:val="0"/>
      <w:marRight w:val="0"/>
      <w:marTop w:val="0"/>
      <w:marBottom w:val="0"/>
      <w:divBdr>
        <w:top w:val="none" w:sz="0" w:space="0" w:color="auto"/>
        <w:left w:val="none" w:sz="0" w:space="0" w:color="auto"/>
        <w:bottom w:val="none" w:sz="0" w:space="0" w:color="auto"/>
        <w:right w:val="none" w:sz="0" w:space="0" w:color="auto"/>
      </w:divBdr>
    </w:div>
    <w:div w:id="1513110127">
      <w:bodyDiv w:val="1"/>
      <w:marLeft w:val="375"/>
      <w:marRight w:val="0"/>
      <w:marTop w:val="375"/>
      <w:marBottom w:val="0"/>
      <w:divBdr>
        <w:top w:val="none" w:sz="0" w:space="0" w:color="auto"/>
        <w:left w:val="none" w:sz="0" w:space="0" w:color="auto"/>
        <w:bottom w:val="none" w:sz="0" w:space="0" w:color="auto"/>
        <w:right w:val="none" w:sz="0" w:space="0" w:color="auto"/>
      </w:divBdr>
    </w:div>
    <w:div w:id="1552380966">
      <w:bodyDiv w:val="1"/>
      <w:marLeft w:val="0"/>
      <w:marRight w:val="0"/>
      <w:marTop w:val="0"/>
      <w:marBottom w:val="0"/>
      <w:divBdr>
        <w:top w:val="none" w:sz="0" w:space="0" w:color="auto"/>
        <w:left w:val="none" w:sz="0" w:space="0" w:color="auto"/>
        <w:bottom w:val="none" w:sz="0" w:space="0" w:color="auto"/>
        <w:right w:val="none" w:sz="0" w:space="0" w:color="auto"/>
      </w:divBdr>
    </w:div>
    <w:div w:id="1565488335">
      <w:bodyDiv w:val="1"/>
      <w:marLeft w:val="0"/>
      <w:marRight w:val="0"/>
      <w:marTop w:val="0"/>
      <w:marBottom w:val="0"/>
      <w:divBdr>
        <w:top w:val="none" w:sz="0" w:space="0" w:color="auto"/>
        <w:left w:val="none" w:sz="0" w:space="0" w:color="auto"/>
        <w:bottom w:val="none" w:sz="0" w:space="0" w:color="auto"/>
        <w:right w:val="none" w:sz="0" w:space="0" w:color="auto"/>
      </w:divBdr>
    </w:div>
    <w:div w:id="1569002333">
      <w:bodyDiv w:val="1"/>
      <w:marLeft w:val="0"/>
      <w:marRight w:val="0"/>
      <w:marTop w:val="0"/>
      <w:marBottom w:val="0"/>
      <w:divBdr>
        <w:top w:val="none" w:sz="0" w:space="0" w:color="auto"/>
        <w:left w:val="none" w:sz="0" w:space="0" w:color="auto"/>
        <w:bottom w:val="none" w:sz="0" w:space="0" w:color="auto"/>
        <w:right w:val="none" w:sz="0" w:space="0" w:color="auto"/>
      </w:divBdr>
    </w:div>
    <w:div w:id="1579561846">
      <w:bodyDiv w:val="1"/>
      <w:marLeft w:val="0"/>
      <w:marRight w:val="0"/>
      <w:marTop w:val="0"/>
      <w:marBottom w:val="0"/>
      <w:divBdr>
        <w:top w:val="none" w:sz="0" w:space="0" w:color="auto"/>
        <w:left w:val="none" w:sz="0" w:space="0" w:color="auto"/>
        <w:bottom w:val="none" w:sz="0" w:space="0" w:color="auto"/>
        <w:right w:val="none" w:sz="0" w:space="0" w:color="auto"/>
      </w:divBdr>
    </w:div>
    <w:div w:id="1585527615">
      <w:bodyDiv w:val="1"/>
      <w:marLeft w:val="0"/>
      <w:marRight w:val="0"/>
      <w:marTop w:val="0"/>
      <w:marBottom w:val="0"/>
      <w:divBdr>
        <w:top w:val="none" w:sz="0" w:space="0" w:color="auto"/>
        <w:left w:val="none" w:sz="0" w:space="0" w:color="auto"/>
        <w:bottom w:val="none" w:sz="0" w:space="0" w:color="auto"/>
        <w:right w:val="none" w:sz="0" w:space="0" w:color="auto"/>
      </w:divBdr>
    </w:div>
    <w:div w:id="1699502892">
      <w:bodyDiv w:val="1"/>
      <w:marLeft w:val="0"/>
      <w:marRight w:val="0"/>
      <w:marTop w:val="0"/>
      <w:marBottom w:val="0"/>
      <w:divBdr>
        <w:top w:val="none" w:sz="0" w:space="0" w:color="auto"/>
        <w:left w:val="none" w:sz="0" w:space="0" w:color="auto"/>
        <w:bottom w:val="none" w:sz="0" w:space="0" w:color="auto"/>
        <w:right w:val="none" w:sz="0" w:space="0" w:color="auto"/>
      </w:divBdr>
    </w:div>
    <w:div w:id="1717385823">
      <w:bodyDiv w:val="1"/>
      <w:marLeft w:val="0"/>
      <w:marRight w:val="0"/>
      <w:marTop w:val="0"/>
      <w:marBottom w:val="0"/>
      <w:divBdr>
        <w:top w:val="none" w:sz="0" w:space="0" w:color="auto"/>
        <w:left w:val="none" w:sz="0" w:space="0" w:color="auto"/>
        <w:bottom w:val="none" w:sz="0" w:space="0" w:color="auto"/>
        <w:right w:val="none" w:sz="0" w:space="0" w:color="auto"/>
      </w:divBdr>
    </w:div>
    <w:div w:id="1721976243">
      <w:bodyDiv w:val="1"/>
      <w:marLeft w:val="0"/>
      <w:marRight w:val="0"/>
      <w:marTop w:val="0"/>
      <w:marBottom w:val="0"/>
      <w:divBdr>
        <w:top w:val="none" w:sz="0" w:space="0" w:color="auto"/>
        <w:left w:val="none" w:sz="0" w:space="0" w:color="auto"/>
        <w:bottom w:val="none" w:sz="0" w:space="0" w:color="auto"/>
        <w:right w:val="none" w:sz="0" w:space="0" w:color="auto"/>
      </w:divBdr>
    </w:div>
    <w:div w:id="1740177973">
      <w:bodyDiv w:val="1"/>
      <w:marLeft w:val="0"/>
      <w:marRight w:val="0"/>
      <w:marTop w:val="0"/>
      <w:marBottom w:val="0"/>
      <w:divBdr>
        <w:top w:val="none" w:sz="0" w:space="0" w:color="auto"/>
        <w:left w:val="none" w:sz="0" w:space="0" w:color="auto"/>
        <w:bottom w:val="none" w:sz="0" w:space="0" w:color="auto"/>
        <w:right w:val="none" w:sz="0" w:space="0" w:color="auto"/>
      </w:divBdr>
    </w:div>
    <w:div w:id="1748070303">
      <w:bodyDiv w:val="1"/>
      <w:marLeft w:val="0"/>
      <w:marRight w:val="0"/>
      <w:marTop w:val="0"/>
      <w:marBottom w:val="0"/>
      <w:divBdr>
        <w:top w:val="none" w:sz="0" w:space="0" w:color="auto"/>
        <w:left w:val="none" w:sz="0" w:space="0" w:color="auto"/>
        <w:bottom w:val="none" w:sz="0" w:space="0" w:color="auto"/>
        <w:right w:val="none" w:sz="0" w:space="0" w:color="auto"/>
      </w:divBdr>
    </w:div>
    <w:div w:id="1752122873">
      <w:bodyDiv w:val="1"/>
      <w:marLeft w:val="0"/>
      <w:marRight w:val="0"/>
      <w:marTop w:val="0"/>
      <w:marBottom w:val="0"/>
      <w:divBdr>
        <w:top w:val="none" w:sz="0" w:space="0" w:color="auto"/>
        <w:left w:val="none" w:sz="0" w:space="0" w:color="auto"/>
        <w:bottom w:val="none" w:sz="0" w:space="0" w:color="auto"/>
        <w:right w:val="none" w:sz="0" w:space="0" w:color="auto"/>
      </w:divBdr>
    </w:div>
    <w:div w:id="1776512274">
      <w:bodyDiv w:val="1"/>
      <w:marLeft w:val="0"/>
      <w:marRight w:val="0"/>
      <w:marTop w:val="0"/>
      <w:marBottom w:val="0"/>
      <w:divBdr>
        <w:top w:val="none" w:sz="0" w:space="0" w:color="auto"/>
        <w:left w:val="none" w:sz="0" w:space="0" w:color="auto"/>
        <w:bottom w:val="none" w:sz="0" w:space="0" w:color="auto"/>
        <w:right w:val="none" w:sz="0" w:space="0" w:color="auto"/>
      </w:divBdr>
    </w:div>
    <w:div w:id="1818910815">
      <w:bodyDiv w:val="1"/>
      <w:marLeft w:val="0"/>
      <w:marRight w:val="0"/>
      <w:marTop w:val="0"/>
      <w:marBottom w:val="0"/>
      <w:divBdr>
        <w:top w:val="none" w:sz="0" w:space="0" w:color="auto"/>
        <w:left w:val="none" w:sz="0" w:space="0" w:color="auto"/>
        <w:bottom w:val="none" w:sz="0" w:space="0" w:color="auto"/>
        <w:right w:val="none" w:sz="0" w:space="0" w:color="auto"/>
      </w:divBdr>
    </w:div>
    <w:div w:id="1831292951">
      <w:bodyDiv w:val="1"/>
      <w:marLeft w:val="0"/>
      <w:marRight w:val="0"/>
      <w:marTop w:val="0"/>
      <w:marBottom w:val="0"/>
      <w:divBdr>
        <w:top w:val="none" w:sz="0" w:space="0" w:color="auto"/>
        <w:left w:val="none" w:sz="0" w:space="0" w:color="auto"/>
        <w:bottom w:val="none" w:sz="0" w:space="0" w:color="auto"/>
        <w:right w:val="none" w:sz="0" w:space="0" w:color="auto"/>
      </w:divBdr>
    </w:div>
    <w:div w:id="1872305025">
      <w:bodyDiv w:val="1"/>
      <w:marLeft w:val="0"/>
      <w:marRight w:val="0"/>
      <w:marTop w:val="0"/>
      <w:marBottom w:val="0"/>
      <w:divBdr>
        <w:top w:val="none" w:sz="0" w:space="0" w:color="auto"/>
        <w:left w:val="none" w:sz="0" w:space="0" w:color="auto"/>
        <w:bottom w:val="none" w:sz="0" w:space="0" w:color="auto"/>
        <w:right w:val="none" w:sz="0" w:space="0" w:color="auto"/>
      </w:divBdr>
    </w:div>
    <w:div w:id="1927566763">
      <w:bodyDiv w:val="1"/>
      <w:marLeft w:val="0"/>
      <w:marRight w:val="0"/>
      <w:marTop w:val="0"/>
      <w:marBottom w:val="0"/>
      <w:divBdr>
        <w:top w:val="none" w:sz="0" w:space="0" w:color="auto"/>
        <w:left w:val="none" w:sz="0" w:space="0" w:color="auto"/>
        <w:bottom w:val="none" w:sz="0" w:space="0" w:color="auto"/>
        <w:right w:val="none" w:sz="0" w:space="0" w:color="auto"/>
      </w:divBdr>
    </w:div>
    <w:div w:id="1936857931">
      <w:bodyDiv w:val="1"/>
      <w:marLeft w:val="0"/>
      <w:marRight w:val="0"/>
      <w:marTop w:val="0"/>
      <w:marBottom w:val="0"/>
      <w:divBdr>
        <w:top w:val="none" w:sz="0" w:space="0" w:color="auto"/>
        <w:left w:val="none" w:sz="0" w:space="0" w:color="auto"/>
        <w:bottom w:val="none" w:sz="0" w:space="0" w:color="auto"/>
        <w:right w:val="none" w:sz="0" w:space="0" w:color="auto"/>
      </w:divBdr>
    </w:div>
    <w:div w:id="1944263791">
      <w:bodyDiv w:val="1"/>
      <w:marLeft w:val="0"/>
      <w:marRight w:val="0"/>
      <w:marTop w:val="0"/>
      <w:marBottom w:val="0"/>
      <w:divBdr>
        <w:top w:val="none" w:sz="0" w:space="0" w:color="auto"/>
        <w:left w:val="none" w:sz="0" w:space="0" w:color="auto"/>
        <w:bottom w:val="none" w:sz="0" w:space="0" w:color="auto"/>
        <w:right w:val="none" w:sz="0" w:space="0" w:color="auto"/>
      </w:divBdr>
    </w:div>
    <w:div w:id="1970433752">
      <w:bodyDiv w:val="1"/>
      <w:marLeft w:val="0"/>
      <w:marRight w:val="0"/>
      <w:marTop w:val="0"/>
      <w:marBottom w:val="0"/>
      <w:divBdr>
        <w:top w:val="none" w:sz="0" w:space="0" w:color="auto"/>
        <w:left w:val="none" w:sz="0" w:space="0" w:color="auto"/>
        <w:bottom w:val="none" w:sz="0" w:space="0" w:color="auto"/>
        <w:right w:val="none" w:sz="0" w:space="0" w:color="auto"/>
      </w:divBdr>
    </w:div>
    <w:div w:id="1989742088">
      <w:bodyDiv w:val="1"/>
      <w:marLeft w:val="0"/>
      <w:marRight w:val="0"/>
      <w:marTop w:val="0"/>
      <w:marBottom w:val="0"/>
      <w:divBdr>
        <w:top w:val="none" w:sz="0" w:space="0" w:color="auto"/>
        <w:left w:val="none" w:sz="0" w:space="0" w:color="auto"/>
        <w:bottom w:val="none" w:sz="0" w:space="0" w:color="auto"/>
        <w:right w:val="none" w:sz="0" w:space="0" w:color="auto"/>
      </w:divBdr>
    </w:div>
    <w:div w:id="2009668147">
      <w:bodyDiv w:val="1"/>
      <w:marLeft w:val="0"/>
      <w:marRight w:val="0"/>
      <w:marTop w:val="0"/>
      <w:marBottom w:val="0"/>
      <w:divBdr>
        <w:top w:val="none" w:sz="0" w:space="0" w:color="auto"/>
        <w:left w:val="none" w:sz="0" w:space="0" w:color="auto"/>
        <w:bottom w:val="none" w:sz="0" w:space="0" w:color="auto"/>
        <w:right w:val="none" w:sz="0" w:space="0" w:color="auto"/>
      </w:divBdr>
    </w:div>
    <w:div w:id="2022314523">
      <w:bodyDiv w:val="1"/>
      <w:marLeft w:val="0"/>
      <w:marRight w:val="0"/>
      <w:marTop w:val="0"/>
      <w:marBottom w:val="0"/>
      <w:divBdr>
        <w:top w:val="none" w:sz="0" w:space="0" w:color="auto"/>
        <w:left w:val="none" w:sz="0" w:space="0" w:color="auto"/>
        <w:bottom w:val="none" w:sz="0" w:space="0" w:color="auto"/>
        <w:right w:val="none" w:sz="0" w:space="0" w:color="auto"/>
      </w:divBdr>
    </w:div>
    <w:div w:id="2086418632">
      <w:bodyDiv w:val="1"/>
      <w:marLeft w:val="0"/>
      <w:marRight w:val="0"/>
      <w:marTop w:val="0"/>
      <w:marBottom w:val="0"/>
      <w:divBdr>
        <w:top w:val="none" w:sz="0" w:space="0" w:color="auto"/>
        <w:left w:val="none" w:sz="0" w:space="0" w:color="auto"/>
        <w:bottom w:val="none" w:sz="0" w:space="0" w:color="auto"/>
        <w:right w:val="none" w:sz="0" w:space="0" w:color="auto"/>
      </w:divBdr>
    </w:div>
    <w:div w:id="2090495919">
      <w:bodyDiv w:val="1"/>
      <w:marLeft w:val="0"/>
      <w:marRight w:val="0"/>
      <w:marTop w:val="0"/>
      <w:marBottom w:val="0"/>
      <w:divBdr>
        <w:top w:val="none" w:sz="0" w:space="0" w:color="auto"/>
        <w:left w:val="none" w:sz="0" w:space="0" w:color="auto"/>
        <w:bottom w:val="none" w:sz="0" w:space="0" w:color="auto"/>
        <w:right w:val="none" w:sz="0" w:space="0" w:color="auto"/>
      </w:divBdr>
    </w:div>
    <w:div w:id="2101949715">
      <w:bodyDiv w:val="1"/>
      <w:marLeft w:val="0"/>
      <w:marRight w:val="0"/>
      <w:marTop w:val="0"/>
      <w:marBottom w:val="0"/>
      <w:divBdr>
        <w:top w:val="none" w:sz="0" w:space="0" w:color="auto"/>
        <w:left w:val="none" w:sz="0" w:space="0" w:color="auto"/>
        <w:bottom w:val="none" w:sz="0" w:space="0" w:color="auto"/>
        <w:right w:val="none" w:sz="0" w:space="0" w:color="auto"/>
      </w:divBdr>
    </w:div>
    <w:div w:id="2105299119">
      <w:bodyDiv w:val="1"/>
      <w:marLeft w:val="0"/>
      <w:marRight w:val="0"/>
      <w:marTop w:val="0"/>
      <w:marBottom w:val="0"/>
      <w:divBdr>
        <w:top w:val="none" w:sz="0" w:space="0" w:color="auto"/>
        <w:left w:val="none" w:sz="0" w:space="0" w:color="auto"/>
        <w:bottom w:val="none" w:sz="0" w:space="0" w:color="auto"/>
        <w:right w:val="none" w:sz="0" w:space="0" w:color="auto"/>
      </w:divBdr>
    </w:div>
    <w:div w:id="2123456656">
      <w:bodyDiv w:val="1"/>
      <w:marLeft w:val="0"/>
      <w:marRight w:val="0"/>
      <w:marTop w:val="0"/>
      <w:marBottom w:val="0"/>
      <w:divBdr>
        <w:top w:val="none" w:sz="0" w:space="0" w:color="auto"/>
        <w:left w:val="none" w:sz="0" w:space="0" w:color="auto"/>
        <w:bottom w:val="none" w:sz="0" w:space="0" w:color="auto"/>
        <w:right w:val="none" w:sz="0" w:space="0" w:color="auto"/>
      </w:divBdr>
    </w:div>
    <w:div w:id="2124837698">
      <w:bodyDiv w:val="1"/>
      <w:marLeft w:val="0"/>
      <w:marRight w:val="0"/>
      <w:marTop w:val="0"/>
      <w:marBottom w:val="0"/>
      <w:divBdr>
        <w:top w:val="none" w:sz="0" w:space="0" w:color="auto"/>
        <w:left w:val="none" w:sz="0" w:space="0" w:color="auto"/>
        <w:bottom w:val="none" w:sz="0" w:space="0" w:color="auto"/>
        <w:right w:val="none" w:sz="0" w:space="0" w:color="auto"/>
      </w:divBdr>
    </w:div>
    <w:div w:id="2139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uropeaid/funding/about-procurement-contracts/procedures-and-%20practical-guide-prag/diems_e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b.gov.t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b.gov.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fcu.gov.tr" TargetMode="External"/><Relationship Id="rId5" Type="http://schemas.microsoft.com/office/2007/relationships/stylesWithEffects" Target="stylesWithEffects.xml"/><Relationship Id="rId15" Type="http://schemas.openxmlformats.org/officeDocument/2006/relationships/hyperlink" Target="http://www.cfcu.gov.tr" TargetMode="External"/><Relationship Id="rId10" Type="http://schemas.openxmlformats.org/officeDocument/2006/relationships/hyperlink" Target="https://webgate.ec.europa.eu/europeaid/online-services/index.cfm?do=publi.welcom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ebgate.ec.europa.eu/europeaid/online-services/index.cfm?do=publi.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31F6-6773-441E-B6FD-E20EB4957649}">
  <ds:schemaRefs>
    <ds:schemaRef ds:uri="http://schemas.openxmlformats.org/officeDocument/2006/bibliography"/>
  </ds:schemaRefs>
</ds:datastoreItem>
</file>

<file path=customXml/itemProps2.xml><?xml version="1.0" encoding="utf-8"?>
<ds:datastoreItem xmlns:ds="http://schemas.openxmlformats.org/officeDocument/2006/customXml" ds:itemID="{44A34564-CCFD-42C4-B4A5-9FDBCBBE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2542</Words>
  <Characters>14496</Characters>
  <Application>Microsoft Office Word</Application>
  <DocSecurity>0</DocSecurity>
  <Lines>120</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vt:lpstr>
      <vt:lpstr>-</vt:lpstr>
    </vt:vector>
  </TitlesOfParts>
  <Company>Hewlett-Packard Company</Company>
  <LinksUpToDate>false</LinksUpToDate>
  <CharactersWithSpaces>17004</CharactersWithSpaces>
  <SharedDoc>false</SharedDoc>
  <HLinks>
    <vt:vector size="24" baseType="variant">
      <vt:variant>
        <vt:i4>5701719</vt:i4>
      </vt:variant>
      <vt:variant>
        <vt:i4>9</vt:i4>
      </vt:variant>
      <vt:variant>
        <vt:i4>0</vt:i4>
      </vt:variant>
      <vt:variant>
        <vt:i4>5</vt:i4>
      </vt:variant>
      <vt:variant>
        <vt:lpwstr>http://www.ab.gov.tr/</vt:lpwstr>
      </vt:variant>
      <vt:variant>
        <vt:lpwstr/>
      </vt: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3538982</vt:i4>
      </vt:variant>
      <vt:variant>
        <vt:i4>3</vt:i4>
      </vt:variant>
      <vt:variant>
        <vt:i4>0</vt:i4>
      </vt:variant>
      <vt:variant>
        <vt:i4>5</vt:i4>
      </vt:variant>
      <vt:variant>
        <vt:lpwstr>http://www.cfcu.gov.tr/</vt:lpwstr>
      </vt:variant>
      <vt:variant>
        <vt:lpwstr/>
      </vt:variant>
      <vt:variant>
        <vt:i4>524372</vt:i4>
      </vt:variant>
      <vt:variant>
        <vt:i4>0</vt:i4>
      </vt:variant>
      <vt:variant>
        <vt:i4>0</vt:i4>
      </vt:variant>
      <vt:variant>
        <vt:i4>5</vt:i4>
      </vt:variant>
      <vt:variant>
        <vt:lpwstr>http://ec.europa.eu/europeaid/prag/document.do?locale=en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KİŞİSEL</cp:keywords>
  <cp:lastModifiedBy>MB</cp:lastModifiedBy>
  <cp:revision>2</cp:revision>
  <cp:lastPrinted>2018-02-12T12:01:00Z</cp:lastPrinted>
  <dcterms:created xsi:type="dcterms:W3CDTF">2018-09-17T08:56:00Z</dcterms:created>
  <dcterms:modified xsi:type="dcterms:W3CDTF">2018-09-17T08:56:00Z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0cc2d71e-5cbe-4a7c-809e-781e410cee7f</vt:lpwstr>
  </property>
  <property fmtid="{D5CDD505-2E9C-101B-9397-08002B2CF9AE}" pid="3" name="SuperonlineSUPERONLINE CLASSIFICATION">
    <vt:lpwstr>KİŞİSEL</vt:lpwstr>
  </property>
</Properties>
</file>