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71D62" w14:textId="5D0483D4" w:rsidR="0035711E" w:rsidRDefault="0035711E" w:rsidP="0035711E">
      <w:pPr>
        <w:jc w:val="center"/>
        <w:rPr>
          <w:b/>
          <w:bCs/>
        </w:rPr>
      </w:pPr>
      <w:r>
        <w:rPr>
          <w:b/>
          <w:bCs/>
        </w:rPr>
        <w:t>ARAYAN KİŞİLER İÇİN KATMANLI AYDINLATMA METNİ</w:t>
      </w:r>
    </w:p>
    <w:p w14:paraId="44CCDFF7" w14:textId="38A4C983" w:rsidR="001524EA" w:rsidRPr="001524EA" w:rsidRDefault="001524EA">
      <w:pPr>
        <w:rPr>
          <w:b/>
          <w:bCs/>
        </w:rPr>
      </w:pPr>
      <w:r w:rsidRPr="001524EA">
        <w:rPr>
          <w:b/>
          <w:bCs/>
        </w:rPr>
        <w:t>İlk aramada okunacak metin</w:t>
      </w:r>
    </w:p>
    <w:p w14:paraId="245BC62B" w14:textId="004CF908" w:rsidR="003B6A18" w:rsidRDefault="007950EA">
      <w:r w:rsidRPr="005A43DE">
        <w:t>Dışişleri Bakanlığı Avrupa Birliği Başkanlığı</w:t>
      </w:r>
      <w:r w:rsidRPr="00E05D5B">
        <w:rPr>
          <w:rFonts w:cs="Times New Roman"/>
        </w:rPr>
        <w:t xml:space="preserve"> </w:t>
      </w:r>
      <w:r w:rsidR="003B6A18">
        <w:t xml:space="preserve">hoş geldiniz (bunu </w:t>
      </w:r>
      <w:r w:rsidR="00C36EC9">
        <w:t>kurum</w:t>
      </w:r>
      <w:r w:rsidR="003B6A18">
        <w:t xml:space="preserve"> istediği gibi değiştirebilir.)</w:t>
      </w:r>
    </w:p>
    <w:p w14:paraId="75FE74A5" w14:textId="41CA08F6" w:rsidR="000D142B" w:rsidRDefault="003B6A18">
      <w:r w:rsidRPr="00C36EC9">
        <w:t>Yapacağınız görüşmeler güvenliğiniz için kayıt altına alınacaktır</w:t>
      </w:r>
      <w:r w:rsidR="007950EA" w:rsidRPr="007950EA">
        <w:t xml:space="preserve"> </w:t>
      </w:r>
      <w:r w:rsidR="007950EA" w:rsidRPr="005A43DE">
        <w:t>Dışişleri Bakanlığı Avrupa Birliği Başkanlığı</w:t>
      </w:r>
      <w:r w:rsidR="007950EA" w:rsidRPr="00E05D5B">
        <w:rPr>
          <w:rFonts w:cs="Times New Roman"/>
        </w:rPr>
        <w:t xml:space="preserve"> </w:t>
      </w:r>
      <w:r>
        <w:t>olarak size daha iyi hizmet verebilmek için bir kısım kişisel verileriniz işlenecektir. Kişisel Verilerin Korunması Kanunu gereği aydınlatma yükümlülüğümüzü yerine getirmek amacı ile tarafınıza bilgilendirme yapılacaktır.</w:t>
      </w:r>
      <w:r w:rsidR="00AD5734">
        <w:t xml:space="preserve"> Aydınlatma metnimizi dinlemek için 1</w:t>
      </w:r>
      <w:r>
        <w:t>’i,</w:t>
      </w:r>
      <w:r w:rsidR="00AD5734">
        <w:t xml:space="preserve"> geçmek için 2’y</w:t>
      </w:r>
      <w:r>
        <w:t>i</w:t>
      </w:r>
      <w:r w:rsidR="00AD5734">
        <w:t xml:space="preserve"> </w:t>
      </w:r>
      <w:r>
        <w:t>tuşlayınız.</w:t>
      </w:r>
    </w:p>
    <w:p w14:paraId="5DABD370" w14:textId="69EEF540" w:rsidR="001524EA" w:rsidRDefault="001524EA">
      <w:r>
        <w:t>“</w:t>
      </w:r>
      <w:r w:rsidR="00FF4ECA">
        <w:t>1</w:t>
      </w:r>
      <w:r>
        <w:t>” numarası tuşlanırsa okunacak metin</w:t>
      </w:r>
    </w:p>
    <w:p w14:paraId="4BC92A8E" w14:textId="22EAFC0B" w:rsidR="00AD5734" w:rsidRDefault="000D7544">
      <w:r w:rsidRPr="000D7544">
        <w:t xml:space="preserve">Veri Sorumlusu sıfatıyla </w:t>
      </w:r>
      <w:r w:rsidR="007950EA" w:rsidRPr="005A43DE">
        <w:t>Dışişleri Bakanlığı Avrupa Birliği Başkanlığı</w:t>
      </w:r>
      <w:r w:rsidR="007950EA" w:rsidRPr="00E05D5B">
        <w:rPr>
          <w:rFonts w:cs="Times New Roman"/>
        </w:rPr>
        <w:t xml:space="preserve"> </w:t>
      </w:r>
      <w:r w:rsidR="00C10771">
        <w:t>olarak</w:t>
      </w:r>
      <w:r w:rsidR="001B3174">
        <w:t>;</w:t>
      </w:r>
      <w:r w:rsidR="00AD5734">
        <w:t xml:space="preserve"> </w:t>
      </w:r>
      <w:r w:rsidR="00C10771">
        <w:t>kurumumuzu</w:t>
      </w:r>
      <w:r w:rsidR="00AD5734">
        <w:t xml:space="preserve"> arayanların paylaşmış olduğu, “</w:t>
      </w:r>
      <w:r w:rsidR="00B61F48">
        <w:t>A</w:t>
      </w:r>
      <w:r w:rsidR="00AD5734">
        <w:t>d-</w:t>
      </w:r>
      <w:proofErr w:type="spellStart"/>
      <w:r w:rsidR="00AD5734">
        <w:t>soyad</w:t>
      </w:r>
      <w:proofErr w:type="spellEnd"/>
      <w:r w:rsidR="00AD5734">
        <w:t>”, “</w:t>
      </w:r>
      <w:r w:rsidR="00B61F48">
        <w:t>Telefon Numarası</w:t>
      </w:r>
      <w:r w:rsidR="00AD5734">
        <w:t xml:space="preserve">”, “Mesleki Unvan Bilgisi” </w:t>
      </w:r>
      <w:r w:rsidR="00AD5734" w:rsidRPr="001B3174">
        <w:t>ve “ses kaydına” ait kişisel verilerini;</w:t>
      </w:r>
      <w:r w:rsidR="00AD5734">
        <w:t xml:space="preserve"> </w:t>
      </w:r>
    </w:p>
    <w:p w14:paraId="4CFE7F8E" w14:textId="37909895" w:rsidR="00AD5734" w:rsidRDefault="00AD5734">
      <w:r>
        <w:tab/>
        <w:t>a-) Arayan Kişiye doğru hitap edilebilmesi,</w:t>
      </w:r>
    </w:p>
    <w:p w14:paraId="11E0FD7A" w14:textId="00C4F508" w:rsidR="00AD5734" w:rsidRDefault="00AD5734">
      <w:r>
        <w:tab/>
        <w:t xml:space="preserve">b-) </w:t>
      </w:r>
      <w:r w:rsidR="001B3174">
        <w:t>Kurum ile</w:t>
      </w:r>
      <w:r w:rsidR="006470EB">
        <w:t xml:space="preserve"> İletişim ve Saklama Faaliyetlerinin Yürütülmesi </w:t>
      </w:r>
    </w:p>
    <w:p w14:paraId="3A45142A" w14:textId="48AEBCCF" w:rsidR="00AD5734" w:rsidRDefault="00AD5734">
      <w:r>
        <w:tab/>
      </w:r>
      <w:r w:rsidR="006470EB">
        <w:t xml:space="preserve">c-) </w:t>
      </w:r>
      <w:r w:rsidRPr="001B3174">
        <w:t>Doğabilecek uyuşmazlıklarda delil olarak kullanılması</w:t>
      </w:r>
      <w:r>
        <w:t xml:space="preserve"> amaçlarıyla 6698 sayılı Kişisel Verileri Koruma Kanunun ve diğer ilgili kanunlar kapsamında sınırlı olarak işlemektedir. </w:t>
      </w:r>
    </w:p>
    <w:p w14:paraId="4C4CF30A" w14:textId="1B60C900" w:rsidR="00AD5734" w:rsidRDefault="00AD5734">
      <w:r>
        <w:tab/>
        <w:t xml:space="preserve">Bu kişisel veriler </w:t>
      </w:r>
      <w:r w:rsidR="00607726">
        <w:t xml:space="preserve">yasal zorunluluk durumunda adli makamlar hariç </w:t>
      </w:r>
      <w:r>
        <w:t xml:space="preserve">üçüncü kişilerle paylaşılmamaktadır. </w:t>
      </w:r>
    </w:p>
    <w:p w14:paraId="53EF2DF3" w14:textId="035F4A5A" w:rsidR="00AD5734" w:rsidRDefault="00AD5734">
      <w:r>
        <w:tab/>
        <w:t xml:space="preserve">Bu kişisel veriler, 6698 sayılı Kişisel Verileri Koruma Kanunun 5. Maddesinde belirtilen “ilgili kişinin temel hak ve özgürlüklerine zarar vermemek kaydıyla veri sorumlusunun meşru menfaati için zorunlu olması” hukuki sebebine dayalı olarak telefon yoluyla otomatik olarak işlenmektedir. </w:t>
      </w:r>
    </w:p>
    <w:p w14:paraId="37A0C638" w14:textId="4104FCE6" w:rsidR="007116A3" w:rsidRDefault="00AD5734" w:rsidP="00AC66F6">
      <w:pPr>
        <w:spacing w:after="0"/>
        <w:jc w:val="both"/>
      </w:pPr>
      <w:r>
        <w:tab/>
      </w:r>
      <w:r w:rsidR="00AC66F6">
        <w:rPr>
          <w:rFonts w:cs="Times New Roman"/>
        </w:rPr>
        <w:t xml:space="preserve">KVKK’ </w:t>
      </w:r>
      <w:proofErr w:type="spellStart"/>
      <w:r w:rsidR="00AC66F6">
        <w:rPr>
          <w:rFonts w:cs="Times New Roman"/>
        </w:rPr>
        <w:t>nın</w:t>
      </w:r>
      <w:proofErr w:type="spellEnd"/>
      <w:r w:rsidR="00AC66F6">
        <w:rPr>
          <w:rFonts w:cs="Times New Roman"/>
        </w:rPr>
        <w:t xml:space="preserve"> 13. Maddesinin 1. Fıkrası gereğince, yukarıda sayılan haklarınızı kullanmakla ilgili ve diğer taleplerinizi, “Veri Sorumlusuna Başvuru Usul ve Esasları Hakkında Tebliğe” göre, kimliğiniz ile adresinizin açık ve tespit edilebilir şekilde ibrazı </w:t>
      </w:r>
      <w:proofErr w:type="gramStart"/>
      <w:r w:rsidR="00AC66F6">
        <w:rPr>
          <w:rFonts w:cs="Times New Roman"/>
        </w:rPr>
        <w:t>ile;</w:t>
      </w:r>
      <w:proofErr w:type="gramEnd"/>
      <w:r w:rsidR="00AC66F6">
        <w:rPr>
          <w:rFonts w:cs="Times New Roman"/>
        </w:rPr>
        <w:t xml:space="preserve"> </w:t>
      </w:r>
      <w:hyperlink r:id="rId4" w:history="1">
        <w:r w:rsidR="00AC66F6">
          <w:rPr>
            <w:rStyle w:val="Hyperlink"/>
            <w:rFonts w:cs="Times New Roman"/>
            <w:color w:val="auto"/>
          </w:rPr>
          <w:t>avrupabirligibaskanligi@hs01.kep.tr</w:t>
        </w:r>
      </w:hyperlink>
      <w:r w:rsidR="00AC66F6">
        <w:rPr>
          <w:rFonts w:cs="Times New Roman"/>
        </w:rPr>
        <w:t xml:space="preserve"> kep adresimize veya Mustafa Kemal Mah.</w:t>
      </w:r>
      <w:r w:rsidR="00AC66F6">
        <w:rPr>
          <w:rFonts w:cs="Times New Roman"/>
        </w:rPr>
        <w:br/>
        <w:t>2082 Cad.No:5 06530 Çankaya/ANKARA adresine iadeli taahhütlü posta veya noter aracılığı ile kurumumuza yazılı ve ıslak imzalı olarak iletebilirsiniz.</w:t>
      </w:r>
    </w:p>
    <w:p w14:paraId="2DE132C7" w14:textId="77777777" w:rsidR="007116A3" w:rsidRDefault="007116A3" w:rsidP="007116A3">
      <w:pPr>
        <w:spacing w:after="0"/>
        <w:jc w:val="both"/>
      </w:pPr>
    </w:p>
    <w:p w14:paraId="3365CD5E" w14:textId="34DE6850" w:rsidR="007116A3" w:rsidRDefault="007116A3" w:rsidP="007116A3">
      <w:r>
        <w:tab/>
        <w:t xml:space="preserve">Tarafımıza iletilmiş olan başvurularınız </w:t>
      </w:r>
      <w:proofErr w:type="spellStart"/>
      <w:r>
        <w:t>KVKK’nın</w:t>
      </w:r>
      <w:proofErr w:type="spellEnd"/>
      <w:r>
        <w:t xml:space="preserve"> 13. Maddesinin 2. Fıkrası gereğince, talebin niteliğine göre talebinizin bizlere ulaştığı tarihten itibaren, yazılı veya elektronik ortamdan </w:t>
      </w:r>
      <w:r w:rsidR="00AC66F6">
        <w:t>30 (</w:t>
      </w:r>
      <w:r>
        <w:t>otuz</w:t>
      </w:r>
      <w:r w:rsidR="00AC66F6">
        <w:t>)</w:t>
      </w:r>
      <w:r>
        <w:t xml:space="preserve"> gün içinde yanıtlanacaktır.</w:t>
      </w:r>
      <w:bookmarkStart w:id="0" w:name="_GoBack"/>
      <w:bookmarkEnd w:id="0"/>
    </w:p>
    <w:p w14:paraId="777FC539" w14:textId="63845727" w:rsidR="00AD5734" w:rsidRDefault="00AD5734">
      <w:r>
        <w:tab/>
      </w:r>
    </w:p>
    <w:sectPr w:rsidR="00AD5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EF"/>
    <w:rsid w:val="000D7544"/>
    <w:rsid w:val="001524EA"/>
    <w:rsid w:val="001B3174"/>
    <w:rsid w:val="00321C50"/>
    <w:rsid w:val="0035711E"/>
    <w:rsid w:val="003B6A18"/>
    <w:rsid w:val="004D425A"/>
    <w:rsid w:val="005773E5"/>
    <w:rsid w:val="005D3E85"/>
    <w:rsid w:val="00607726"/>
    <w:rsid w:val="006470EB"/>
    <w:rsid w:val="007116A3"/>
    <w:rsid w:val="007950EA"/>
    <w:rsid w:val="00846550"/>
    <w:rsid w:val="009941DE"/>
    <w:rsid w:val="00A1093F"/>
    <w:rsid w:val="00AC66F6"/>
    <w:rsid w:val="00AD5734"/>
    <w:rsid w:val="00B61F48"/>
    <w:rsid w:val="00C10771"/>
    <w:rsid w:val="00C36EC9"/>
    <w:rsid w:val="00CC4093"/>
    <w:rsid w:val="00CD1AEF"/>
    <w:rsid w:val="00EC6E3A"/>
    <w:rsid w:val="00FF4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7FA6"/>
  <w15:chartTrackingRefBased/>
  <w15:docId w15:val="{1A11FD5C-43AA-442C-8784-359CD469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734"/>
    <w:rPr>
      <w:color w:val="0563C1" w:themeColor="hyperlink"/>
      <w:u w:val="single"/>
    </w:rPr>
  </w:style>
  <w:style w:type="character" w:customStyle="1" w:styleId="UnresolvedMention">
    <w:name w:val="Unresolved Mention"/>
    <w:basedOn w:val="DefaultParagraphFont"/>
    <w:uiPriority w:val="99"/>
    <w:semiHidden/>
    <w:unhideWhenUsed/>
    <w:rsid w:val="00AD5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vrupabirligibaskanligi@hs01.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KAZANCI</dc:creator>
  <cp:keywords/>
  <dc:description/>
  <cp:lastModifiedBy>Burçin Kanat</cp:lastModifiedBy>
  <cp:revision>23</cp:revision>
  <dcterms:created xsi:type="dcterms:W3CDTF">2020-02-02T20:19:00Z</dcterms:created>
  <dcterms:modified xsi:type="dcterms:W3CDTF">2021-07-07T09:18:00Z</dcterms:modified>
</cp:coreProperties>
</file>