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1F" w:rsidRPr="00F368F4" w:rsidRDefault="00F054A2" w:rsidP="00902A87">
      <w:pPr>
        <w:pStyle w:val="AralkYok"/>
        <w:spacing w:line="259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BD00A6">
        <w:rPr>
          <w:rFonts w:ascii="Times New Roman" w:hAnsi="Times New Roman" w:cs="Times New Roman"/>
          <w:sz w:val="24"/>
          <w:szCs w:val="24"/>
        </w:rPr>
        <w:tab/>
      </w:r>
      <w:r w:rsidR="00BD00A6">
        <w:rPr>
          <w:rFonts w:ascii="Times New Roman" w:hAnsi="Times New Roman" w:cs="Times New Roman"/>
          <w:sz w:val="24"/>
          <w:szCs w:val="24"/>
        </w:rPr>
        <w:tab/>
      </w:r>
      <w:r w:rsidR="00BD00A6">
        <w:rPr>
          <w:rFonts w:ascii="Times New Roman" w:hAnsi="Times New Roman" w:cs="Times New Roman"/>
          <w:sz w:val="24"/>
          <w:szCs w:val="24"/>
        </w:rPr>
        <w:tab/>
      </w:r>
      <w:r w:rsidR="00BD00A6">
        <w:rPr>
          <w:rFonts w:ascii="Times New Roman" w:hAnsi="Times New Roman" w:cs="Times New Roman"/>
          <w:sz w:val="24"/>
          <w:szCs w:val="24"/>
        </w:rPr>
        <w:tab/>
      </w:r>
      <w:r w:rsidR="00BD00A6">
        <w:rPr>
          <w:rFonts w:ascii="Times New Roman" w:hAnsi="Times New Roman" w:cs="Times New Roman"/>
          <w:sz w:val="24"/>
          <w:szCs w:val="24"/>
        </w:rPr>
        <w:tab/>
      </w:r>
      <w:r w:rsidR="00BD00A6">
        <w:rPr>
          <w:rFonts w:ascii="Times New Roman" w:hAnsi="Times New Roman" w:cs="Times New Roman"/>
          <w:sz w:val="24"/>
          <w:szCs w:val="24"/>
        </w:rPr>
        <w:tab/>
      </w:r>
      <w:r w:rsidR="00BD00A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894C9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D00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042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D00A6" w:rsidRPr="00BD00A6">
        <w:rPr>
          <w:rFonts w:ascii="Times New Roman" w:hAnsi="Times New Roman" w:cs="Times New Roman"/>
          <w:sz w:val="24"/>
          <w:szCs w:val="24"/>
        </w:rPr>
        <w:t>/</w:t>
      </w:r>
      <w:r w:rsidR="00837337">
        <w:rPr>
          <w:rFonts w:ascii="Times New Roman" w:hAnsi="Times New Roman" w:cs="Times New Roman"/>
          <w:sz w:val="24"/>
          <w:szCs w:val="24"/>
        </w:rPr>
        <w:t>01</w:t>
      </w:r>
      <w:r w:rsidR="00BD00A6" w:rsidRPr="00BD00A6">
        <w:rPr>
          <w:rFonts w:ascii="Times New Roman" w:hAnsi="Times New Roman" w:cs="Times New Roman"/>
          <w:sz w:val="24"/>
          <w:szCs w:val="24"/>
        </w:rPr>
        <w:t>/20</w:t>
      </w:r>
      <w:r w:rsidR="00F10421">
        <w:rPr>
          <w:rFonts w:ascii="Times New Roman" w:hAnsi="Times New Roman" w:cs="Times New Roman"/>
          <w:sz w:val="24"/>
          <w:szCs w:val="24"/>
        </w:rPr>
        <w:t>25</w:t>
      </w:r>
    </w:p>
    <w:p w:rsidR="00F27948" w:rsidRPr="00BD00A6" w:rsidRDefault="00F27948" w:rsidP="00902A87">
      <w:pPr>
        <w:pStyle w:val="AralkYok"/>
        <w:spacing w:line="259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292A" w:rsidRPr="00747A1B" w:rsidRDefault="00CE292A" w:rsidP="00902A87">
      <w:pPr>
        <w:pStyle w:val="GvdeMetni"/>
        <w:spacing w:line="259" w:lineRule="auto"/>
        <w:ind w:left="-284" w:firstLine="284"/>
        <w:jc w:val="center"/>
        <w:rPr>
          <w:rFonts w:asciiTheme="majorHAnsi" w:hAnsiTheme="majorHAnsi" w:cstheme="majorHAnsi"/>
          <w:b/>
          <w:bCs/>
        </w:rPr>
      </w:pPr>
      <w:r w:rsidRPr="00747A1B">
        <w:rPr>
          <w:rFonts w:asciiTheme="majorHAnsi" w:hAnsiTheme="majorHAnsi" w:cstheme="majorHAnsi"/>
          <w:b/>
          <w:bCs/>
        </w:rPr>
        <w:t>AVRUPA BİRLİĞ</w:t>
      </w:r>
      <w:r w:rsidR="00CE6A01" w:rsidRPr="00747A1B">
        <w:rPr>
          <w:rFonts w:asciiTheme="majorHAnsi" w:hAnsiTheme="majorHAnsi" w:cstheme="majorHAnsi"/>
          <w:b/>
          <w:bCs/>
        </w:rPr>
        <w:t xml:space="preserve">İ BAŞKANLIĞI ETİK KOMİSYONU </w:t>
      </w:r>
      <w:r w:rsidR="00C96A13" w:rsidRPr="00747A1B">
        <w:rPr>
          <w:rFonts w:asciiTheme="majorHAnsi" w:hAnsiTheme="majorHAnsi" w:cstheme="majorHAnsi"/>
          <w:b/>
          <w:bCs/>
        </w:rPr>
        <w:t>202</w:t>
      </w:r>
      <w:r w:rsidR="00F13A75">
        <w:rPr>
          <w:rFonts w:asciiTheme="majorHAnsi" w:hAnsiTheme="majorHAnsi" w:cstheme="majorHAnsi"/>
          <w:b/>
          <w:bCs/>
        </w:rPr>
        <w:t>4</w:t>
      </w:r>
      <w:r w:rsidR="00C96A13" w:rsidRPr="00747A1B">
        <w:rPr>
          <w:rFonts w:asciiTheme="majorHAnsi" w:hAnsiTheme="majorHAnsi" w:cstheme="majorHAnsi"/>
          <w:b/>
          <w:bCs/>
        </w:rPr>
        <w:t xml:space="preserve"> </w:t>
      </w:r>
      <w:r w:rsidRPr="00747A1B">
        <w:rPr>
          <w:rFonts w:asciiTheme="majorHAnsi" w:hAnsiTheme="majorHAnsi" w:cstheme="majorHAnsi"/>
          <w:b/>
          <w:bCs/>
        </w:rPr>
        <w:t xml:space="preserve">YILI </w:t>
      </w:r>
    </w:p>
    <w:p w:rsidR="00B51E74" w:rsidRPr="00747A1B" w:rsidRDefault="00894C90" w:rsidP="00902A87">
      <w:pPr>
        <w:pStyle w:val="GvdeMetni"/>
        <w:spacing w:line="259" w:lineRule="auto"/>
        <w:ind w:left="-284" w:firstLine="284"/>
        <w:jc w:val="center"/>
        <w:rPr>
          <w:rFonts w:asciiTheme="majorHAnsi" w:hAnsiTheme="majorHAnsi" w:cstheme="majorHAnsi"/>
          <w:b/>
          <w:bCs/>
        </w:rPr>
      </w:pPr>
      <w:r w:rsidRPr="00747A1B">
        <w:rPr>
          <w:rFonts w:asciiTheme="majorHAnsi" w:hAnsiTheme="majorHAnsi" w:cstheme="majorHAnsi"/>
          <w:b/>
          <w:bCs/>
        </w:rPr>
        <w:t>FAALİYET RAPORU</w:t>
      </w:r>
    </w:p>
    <w:p w:rsidR="00CE292A" w:rsidRDefault="00CE292A" w:rsidP="00902A87">
      <w:pPr>
        <w:spacing w:after="0" w:line="259" w:lineRule="auto"/>
        <w:ind w:left="-425" w:right="-567" w:firstLine="425"/>
        <w:jc w:val="both"/>
        <w:rPr>
          <w:rFonts w:asciiTheme="majorHAnsi" w:eastAsia="Times New Roman" w:hAnsiTheme="majorHAnsi" w:cstheme="majorHAnsi"/>
          <w:b/>
          <w:bCs/>
          <w:sz w:val="10"/>
          <w:szCs w:val="24"/>
          <w:lang w:eastAsia="tr-TR"/>
        </w:rPr>
      </w:pPr>
    </w:p>
    <w:p w:rsidR="00055643" w:rsidRPr="002E6FEA" w:rsidRDefault="00055643" w:rsidP="00902A87">
      <w:pPr>
        <w:spacing w:after="0" w:line="259" w:lineRule="auto"/>
        <w:ind w:left="-425" w:right="-567" w:firstLine="425"/>
        <w:jc w:val="both"/>
        <w:rPr>
          <w:rFonts w:asciiTheme="majorHAnsi" w:eastAsia="Times New Roman" w:hAnsiTheme="majorHAnsi" w:cstheme="majorHAnsi"/>
          <w:b/>
          <w:bCs/>
          <w:sz w:val="2"/>
          <w:szCs w:val="24"/>
          <w:lang w:eastAsia="tr-TR"/>
        </w:rPr>
      </w:pPr>
    </w:p>
    <w:p w:rsidR="00055643" w:rsidRPr="00055643" w:rsidRDefault="00055643" w:rsidP="00902A87">
      <w:pPr>
        <w:spacing w:after="0" w:line="259" w:lineRule="auto"/>
        <w:ind w:left="-425" w:right="-567" w:firstLine="425"/>
        <w:jc w:val="both"/>
        <w:rPr>
          <w:rFonts w:asciiTheme="majorHAnsi" w:eastAsia="Times New Roman" w:hAnsiTheme="majorHAnsi" w:cstheme="majorHAnsi"/>
          <w:b/>
          <w:bCs/>
          <w:sz w:val="2"/>
          <w:szCs w:val="24"/>
          <w:lang w:eastAsia="tr-TR"/>
        </w:rPr>
      </w:pPr>
    </w:p>
    <w:p w:rsidR="00055643" w:rsidRPr="00055643" w:rsidRDefault="00055643" w:rsidP="00902A87">
      <w:pPr>
        <w:spacing w:after="0" w:line="259" w:lineRule="auto"/>
        <w:ind w:left="-425" w:right="-567" w:firstLine="425"/>
        <w:jc w:val="both"/>
        <w:rPr>
          <w:rFonts w:asciiTheme="majorHAnsi" w:eastAsia="Times New Roman" w:hAnsiTheme="majorHAnsi" w:cstheme="majorHAnsi"/>
          <w:b/>
          <w:bCs/>
          <w:sz w:val="2"/>
          <w:szCs w:val="20"/>
          <w:lang w:eastAsia="tr-TR"/>
        </w:rPr>
      </w:pPr>
    </w:p>
    <w:p w:rsidR="00055643" w:rsidRPr="00055643" w:rsidRDefault="00055643" w:rsidP="00902A87">
      <w:pPr>
        <w:spacing w:after="0" w:line="259" w:lineRule="auto"/>
        <w:ind w:left="-425" w:right="-567" w:firstLine="425"/>
        <w:jc w:val="both"/>
        <w:rPr>
          <w:rFonts w:asciiTheme="majorHAnsi" w:eastAsia="Times New Roman" w:hAnsiTheme="majorHAnsi" w:cstheme="majorHAnsi"/>
          <w:b/>
          <w:bCs/>
          <w:sz w:val="10"/>
          <w:szCs w:val="24"/>
          <w:lang w:eastAsia="tr-TR"/>
        </w:rPr>
      </w:pPr>
    </w:p>
    <w:p w:rsidR="00CE292A" w:rsidRPr="00747A1B" w:rsidRDefault="00CE292A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>1. Genel Bilgi</w:t>
      </w:r>
    </w:p>
    <w:p w:rsidR="00661DB2" w:rsidRDefault="00877328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Avrupa Birliği Başkanlığında 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2022 yılı içinde 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g</w:t>
      </w:r>
      <w:r w:rsidR="00B6044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erçekleşen 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bazı kurumsal değişiklikler </w:t>
      </w:r>
      <w:r w:rsidR="00B6044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çerçevesinde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, gerekli</w:t>
      </w:r>
      <w:r w:rsidR="00B6044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ikincil mevzuat çalışmaları yürütülmüş ve 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bu kapsamda, </w:t>
      </w:r>
      <w:r w:rsidR="00B6044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tüm birimlerimizin görüşleri </w:t>
      </w:r>
      <w:r w:rsidR="000D6291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doğrultusunda hazırlanan Avrupa Birliği Başkanlığı Etik Davranışları İlkeleri ile Etik Komisyonu Çalışma Usu</w:t>
      </w:r>
      <w:r w:rsidR="00B27A8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l ve Esas</w:t>
      </w:r>
      <w:r w:rsidR="00BE1E29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larına İlişkin Yönerge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si tadil edilmiştir. Yönergenin tadil edilen metni</w:t>
      </w:r>
      <w:r w:rsidR="00A62C7A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AB Başkanlığı Etik Komisyonu’nun </w:t>
      </w:r>
      <w:r w:rsidR="00BE1E29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7.10.</w:t>
      </w:r>
      <w:r w:rsidR="00B27A8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2022 tarihinde 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yaptığı toplantıda uygun bulunmuş</w:t>
      </w:r>
      <w:r w:rsidR="00A62C7A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,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="00422B4D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akabinde 26</w:t>
      </w:r>
      <w:r w:rsidR="00BE1E29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.01.</w:t>
      </w:r>
      <w:r w:rsidR="00B27A8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2023 tarihli makam oluru ile 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yürürlüğe girmiştir.</w:t>
      </w:r>
      <w:r w:rsidR="00B27A8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="00C76728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Dolayısıyla 2023 yılı tadil edilen Etik Yönergesinin ilk uygulama yılı olmuştur.</w:t>
      </w:r>
    </w:p>
    <w:p w:rsidR="00661DB2" w:rsidRPr="002E6FEA" w:rsidRDefault="00661DB2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16"/>
          <w:szCs w:val="24"/>
          <w:lang w:eastAsia="tr-TR"/>
        </w:rPr>
      </w:pPr>
    </w:p>
    <w:p w:rsidR="00FC40D4" w:rsidRDefault="00C76728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Kavramsal bakımından sürekli bir değişimin görüldüğü, buna bağlı olarak yönetsel yüküml</w:t>
      </w:r>
      <w:r w:rsidR="00422B4D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ülükler 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bakımından</w:t>
      </w:r>
      <w:r w:rsidR="00A62C7A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="00FC40D4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da takip gerektiren bu hassas alandaki çalışmalar, Başkanlığımızda da gerek etik Komisyonu marifetiyle, gerekse ilgili kurumlarımız uzmanları tarafından personelimize verilen eğitimlerle izlenmektedir.</w:t>
      </w:r>
    </w:p>
    <w:p w:rsidR="00F368F4" w:rsidRPr="002E6FEA" w:rsidRDefault="00F368F4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16"/>
          <w:szCs w:val="24"/>
          <w:lang w:eastAsia="tr-TR"/>
        </w:rPr>
      </w:pPr>
    </w:p>
    <w:p w:rsidR="00335FB6" w:rsidRPr="00747A1B" w:rsidRDefault="00335FB6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 xml:space="preserve">2. Etik Komisyonu </w:t>
      </w:r>
    </w:p>
    <w:p w:rsidR="00335FB6" w:rsidRDefault="00335FB6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Kamu Görevlileri Etik Davranış İlkeleri ile Başvuru Usul ve Esas</w:t>
      </w:r>
      <w:r w:rsidR="00C1789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lar</w:t>
      </w:r>
      <w:r w:rsid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ı Hakkında Yönetmelik ile 26</w:t>
      </w:r>
      <w:r w:rsidR="00BE1E29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.01.</w:t>
      </w:r>
      <w:r w:rsid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2023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tarihinde yürürlüğe giren Avrupa Birliği Başkanlığı Etik Davranışları İlkeleri ile Etik Komisyonu Çalışma Usul ve Esaslarına İlişkin Yönerge hükümleri çerçevesinde Avrupa Birliği Başkanlığı Etik Komisyonu son olarak </w:t>
      </w:r>
      <w:r w:rsid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20.08</w:t>
      </w:r>
      <w:r w:rsidR="00BE1E29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.</w:t>
      </w:r>
      <w:r w:rsid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2024</w:t>
      </w:r>
      <w:r w:rsidR="00C1789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tarihli Başkanlık Makamı Oluru ile oluşturulmuştur. Avrupa Birliği Başkanlığı Etik Komisyonu şu şekildedir: </w:t>
      </w:r>
    </w:p>
    <w:p w:rsidR="00055643" w:rsidRPr="00747A1B" w:rsidRDefault="00055643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</w:p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1017"/>
        <w:gridCol w:w="2097"/>
        <w:gridCol w:w="6242"/>
      </w:tblGrid>
      <w:tr w:rsidR="00335FB6" w:rsidRPr="00747A1B" w:rsidTr="00422B4D">
        <w:tc>
          <w:tcPr>
            <w:tcW w:w="9356" w:type="dxa"/>
            <w:gridSpan w:val="3"/>
          </w:tcPr>
          <w:p w:rsidR="00335FB6" w:rsidRPr="00747A1B" w:rsidRDefault="00335FB6" w:rsidP="00902A87">
            <w:pPr>
              <w:spacing w:line="259" w:lineRule="auto"/>
              <w:ind w:right="-567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tr-TR"/>
              </w:rPr>
              <w:t>Avrupa Birliği Başkanlığı Etik Komisyonu</w:t>
            </w:r>
          </w:p>
        </w:tc>
      </w:tr>
      <w:tr w:rsidR="00335FB6" w:rsidRPr="00747A1B" w:rsidTr="00422B4D">
        <w:tc>
          <w:tcPr>
            <w:tcW w:w="1017" w:type="dxa"/>
          </w:tcPr>
          <w:p w:rsidR="00335FB6" w:rsidRPr="00747A1B" w:rsidRDefault="00335FB6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 xml:space="preserve">Başkan </w:t>
            </w:r>
          </w:p>
        </w:tc>
        <w:tc>
          <w:tcPr>
            <w:tcW w:w="2097" w:type="dxa"/>
          </w:tcPr>
          <w:p w:rsidR="00335FB6" w:rsidRPr="00747A1B" w:rsidRDefault="00203A54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Elif KURŞUNLU</w:t>
            </w:r>
          </w:p>
        </w:tc>
        <w:tc>
          <w:tcPr>
            <w:tcW w:w="6242" w:type="dxa"/>
          </w:tcPr>
          <w:p w:rsidR="00335FB6" w:rsidRPr="00747A1B" w:rsidRDefault="00335FB6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Avrupa Birliği ile İlişkiler Genel Müdürü</w:t>
            </w:r>
          </w:p>
        </w:tc>
      </w:tr>
      <w:tr w:rsidR="00335FB6" w:rsidRPr="00747A1B" w:rsidTr="00422B4D">
        <w:tc>
          <w:tcPr>
            <w:tcW w:w="1017" w:type="dxa"/>
          </w:tcPr>
          <w:p w:rsidR="00335FB6" w:rsidRPr="00747A1B" w:rsidRDefault="00335FB6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2097" w:type="dxa"/>
          </w:tcPr>
          <w:p w:rsidR="00335FB6" w:rsidRPr="00747A1B" w:rsidRDefault="00203A54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Serdar ÖZTÜRK</w:t>
            </w:r>
          </w:p>
        </w:tc>
        <w:tc>
          <w:tcPr>
            <w:tcW w:w="6242" w:type="dxa"/>
          </w:tcPr>
          <w:p w:rsidR="00335FB6" w:rsidRPr="00747A1B" w:rsidRDefault="00203A54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Mali İşbirliği ve Proje Uygulama Genel Müdür Yardımcısı</w:t>
            </w:r>
          </w:p>
        </w:tc>
      </w:tr>
      <w:tr w:rsidR="00335FB6" w:rsidRPr="00747A1B" w:rsidTr="00422B4D">
        <w:tc>
          <w:tcPr>
            <w:tcW w:w="1017" w:type="dxa"/>
          </w:tcPr>
          <w:p w:rsidR="00335FB6" w:rsidRPr="00747A1B" w:rsidRDefault="00335FB6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2097" w:type="dxa"/>
          </w:tcPr>
          <w:p w:rsidR="00335FB6" w:rsidRPr="00747A1B" w:rsidRDefault="00335FB6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Osman DÜZEL</w:t>
            </w:r>
          </w:p>
        </w:tc>
        <w:tc>
          <w:tcPr>
            <w:tcW w:w="6242" w:type="dxa"/>
          </w:tcPr>
          <w:p w:rsidR="00335FB6" w:rsidRPr="00747A1B" w:rsidRDefault="00335FB6" w:rsidP="00902A87">
            <w:pPr>
              <w:spacing w:line="259" w:lineRule="auto"/>
              <w:ind w:right="-567"/>
              <w:jc w:val="both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</w:pPr>
            <w:r w:rsidRPr="00747A1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tr-TR"/>
              </w:rPr>
              <w:t>Strateji Geliştirme Dairesi Başkanı</w:t>
            </w:r>
          </w:p>
        </w:tc>
      </w:tr>
    </w:tbl>
    <w:p w:rsidR="006B71E3" w:rsidRPr="00747A1B" w:rsidRDefault="006B71E3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</w:p>
    <w:p w:rsidR="00335FB6" w:rsidRDefault="002A203A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Etik Komisyonunun görev süresi mezkûr </w:t>
      </w:r>
      <w:r w:rsidR="00CE6A01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Yönerge hükümleri çerçevesinde 2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yıldır. </w:t>
      </w:r>
      <w:r w:rsidR="00335FB6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Etik Komisyonunun sekretarya hizmetleri Yönetim Hizmetleri Dairesi Başkanlığınca yürütülmektedir. </w:t>
      </w:r>
    </w:p>
    <w:p w:rsidR="00055643" w:rsidRPr="002E6FEA" w:rsidRDefault="00055643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16"/>
          <w:szCs w:val="24"/>
          <w:lang w:eastAsia="tr-TR"/>
        </w:rPr>
      </w:pPr>
    </w:p>
    <w:p w:rsidR="00DB4FF9" w:rsidRPr="00747A1B" w:rsidRDefault="00DB4FF9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>3. Faaliyetler</w:t>
      </w:r>
    </w:p>
    <w:p w:rsidR="00DB4FF9" w:rsidRPr="00747A1B" w:rsidRDefault="00DB4FF9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>3.1 Etik Komisyonu Toplantısı</w:t>
      </w:r>
    </w:p>
    <w:p w:rsidR="00A62C7A" w:rsidRPr="00F10421" w:rsidRDefault="00DB4FF9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Avrupa Birliği Başkanlığı Etik Komisyonu 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11 Eylül 2024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tarihinde toplanmıştır.</w:t>
      </w:r>
      <w:r w:rsidR="00C1789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Toplantıda Etik Komisyonunun sekretarya hizmetlerini yürüten Yönetim Hizmetleri Dairesi </w:t>
      </w:r>
      <w:r w:rsidR="00F10421" w:rsidRP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Başkanlığınca sunulan</w:t>
      </w:r>
      <w:r w:rsid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, 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Haziran 2024 tarihinde </w:t>
      </w:r>
      <w:r w:rsid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Avrupa Birliği Başkanlığı mensuplarına</w:t>
      </w:r>
      <w:r w:rsidR="00B64924" w:rsidRP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düzenlenmiş olan “</w:t>
      </w:r>
      <w:r w:rsidR="00B64924" w:rsidRP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Etik Konu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larına İlişkin Eğitim Programı” </w:t>
      </w:r>
      <w:r w:rsidR="00B64924" w:rsidRP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hakkında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="00B64924" w:rsidRP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Komisyona bilgilendirilme yapılmıştır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.</w:t>
      </w:r>
      <w:r w:rsidR="00F10421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</w:p>
    <w:p w:rsidR="00F652AE" w:rsidRDefault="00FC40D4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 </w:t>
      </w:r>
    </w:p>
    <w:p w:rsidR="00661DB2" w:rsidRPr="002E6FEA" w:rsidRDefault="00661DB2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16"/>
          <w:szCs w:val="24"/>
          <w:lang w:eastAsia="tr-TR"/>
        </w:rPr>
      </w:pPr>
    </w:p>
    <w:p w:rsidR="002E6FEA" w:rsidRDefault="001A0FB7" w:rsidP="00902A87">
      <w:pPr>
        <w:spacing w:after="0" w:line="259" w:lineRule="auto"/>
        <w:ind w:right="-567"/>
        <w:contextualSpacing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lastRenderedPageBreak/>
        <w:t xml:space="preserve">Komisyon </w:t>
      </w:r>
      <w:r w:rsidR="00747A1B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söz konusu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toplantıda, 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tüm kurum personeline verilen bu eğitimin etik farkındalığının artırılması açısından önemli hususunu değerlendirmiş ve söz konusu eğitimin her yıl düzenli olarak tekrarlanmasına karar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vermiştir.</w:t>
      </w:r>
    </w:p>
    <w:p w:rsidR="001A0FB7" w:rsidRPr="002E6FEA" w:rsidRDefault="001A0FB7" w:rsidP="00902A87">
      <w:pPr>
        <w:spacing w:after="0" w:line="259" w:lineRule="auto"/>
        <w:ind w:right="-567"/>
        <w:contextualSpacing/>
        <w:jc w:val="both"/>
        <w:rPr>
          <w:rFonts w:asciiTheme="majorHAnsi" w:eastAsia="Times New Roman" w:hAnsiTheme="majorHAnsi" w:cstheme="majorHAnsi"/>
          <w:bCs/>
          <w:sz w:val="16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</w:t>
      </w:r>
    </w:p>
    <w:p w:rsidR="00F652AE" w:rsidRDefault="00B64924" w:rsidP="00902A87">
      <w:pPr>
        <w:spacing w:after="0" w:line="259" w:lineRule="auto"/>
        <w:ind w:right="-567"/>
        <w:contextualSpacing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Ayrıca Komisyona 2 yıl süreyle yeniden teşkil edilen Etik kurulunun görev süreçlerine dair kısa bir hatırlatma yapılmıştır.</w:t>
      </w:r>
    </w:p>
    <w:p w:rsidR="00B64924" w:rsidRPr="00747A1B" w:rsidRDefault="00B64924" w:rsidP="00902A87">
      <w:pPr>
        <w:spacing w:after="0" w:line="259" w:lineRule="auto"/>
        <w:ind w:right="-567"/>
        <w:contextualSpacing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</w:p>
    <w:p w:rsidR="00055643" w:rsidRPr="00747A1B" w:rsidRDefault="00CA507B" w:rsidP="00902A87">
      <w:pPr>
        <w:spacing w:after="0" w:line="259" w:lineRule="auto"/>
        <w:ind w:right="-567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>3.2 Kamu Yönetiminde Etik ve Etik Davranış İlkeleri Eğitimleri</w:t>
      </w:r>
    </w:p>
    <w:p w:rsidR="00963495" w:rsidRDefault="001A0FB7" w:rsidP="00902A87">
      <w:pPr>
        <w:spacing w:after="0" w:line="259" w:lineRule="auto"/>
        <w:ind w:right="-567"/>
        <w:contextualSpacing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Yönetim Hizmetleri Başkanlığı tarafından Eğitim Kamu Görevlileri Etik Kurulu ile gerekli çalışmalar yürütülmüş ve </w:t>
      </w:r>
      <w:r w:rsidR="00747A1B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akabinde </w:t>
      </w:r>
      <w:r w:rsidR="00B64924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Haziran 2024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tarihinde Etik Kurulu Eğitim Uzmanı tarafından personelimize kapsamlı bir </w:t>
      </w:r>
      <w:r w:rsidR="00A62C7A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eğitim 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verilmiştir.</w:t>
      </w:r>
    </w:p>
    <w:p w:rsidR="001A0FB7" w:rsidRPr="00747A1B" w:rsidRDefault="001A0FB7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</w:p>
    <w:p w:rsidR="00F368F4" w:rsidRDefault="00B64924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37</w:t>
      </w:r>
      <w:r w:rsidR="00EF6B2A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personelimiz</w:t>
      </w:r>
      <w:r w:rsidR="001A0FB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in katılımıyla gerçekleşen Etik Eğitiminde, uzmanlar tarafından</w:t>
      </w:r>
      <w:r w:rsidR="00EF6B2A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“</w:t>
      </w:r>
      <w:r w:rsidR="00BA5114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Kamu Yönetiminde Etik ve Etik Da</w:t>
      </w:r>
      <w:r w:rsidR="00A62C7A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vranışları, Kamu Görevinde Etiğin Önemi</w:t>
      </w:r>
      <w:r w:rsidR="00BA5114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, Mesleki Etik İlkeler, Kamu Görevlileri Etik Davranış İlkeleri ve Kurumun Etik Davranış İlkeleri</w:t>
      </w:r>
      <w:r w:rsidR="001A0FB7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konuları tüm boyutları ile alınmış, katılımcıların soruları yanıtlanmıştır. </w:t>
      </w:r>
    </w:p>
    <w:p w:rsidR="00EF6B2A" w:rsidRPr="00747A1B" w:rsidRDefault="00EF6B2A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</w:p>
    <w:p w:rsidR="00F368F4" w:rsidRPr="00747A1B" w:rsidRDefault="0044157C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>3.</w:t>
      </w:r>
      <w:r w:rsidR="00DC4B87"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>3</w:t>
      </w: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 xml:space="preserve"> Avrupa Birliği Başkanlığı İnternet Sayfasının Etik ile İlgili Bölümünün Düzenlenmesi</w:t>
      </w:r>
    </w:p>
    <w:p w:rsidR="008E0F1F" w:rsidRPr="00747A1B" w:rsidRDefault="00BA5114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Etik komisyonu ile ilgili olarak </w:t>
      </w:r>
      <w:r w:rsidR="00425484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B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aşkanlığımızın internet sitesinde </w:t>
      </w:r>
      <w:r w:rsidR="00870E60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(www.</w:t>
      </w:r>
      <w:r w:rsidR="00870E60" w:rsidRPr="00870E60">
        <w:rPr>
          <w:rFonts w:asciiTheme="majorHAnsi" w:eastAsia="Times New Roman" w:hAnsiTheme="majorHAnsi" w:cstheme="majorHAnsi"/>
          <w:bCs/>
          <w:i/>
          <w:sz w:val="24"/>
          <w:szCs w:val="24"/>
          <w:lang w:eastAsia="tr-TR"/>
        </w:rPr>
        <w:t>ab.gov.tr /</w:t>
      </w:r>
      <w:r w:rsidR="00870E60">
        <w:rPr>
          <w:rFonts w:asciiTheme="majorHAnsi" w:eastAsia="Times New Roman" w:hAnsiTheme="majorHAnsi" w:cstheme="majorHAnsi"/>
          <w:bCs/>
          <w:i/>
          <w:sz w:val="24"/>
          <w:szCs w:val="24"/>
          <w:lang w:eastAsia="tr-TR"/>
        </w:rPr>
        <w:t xml:space="preserve">başkanlık/ </w:t>
      </w:r>
      <w:r w:rsidR="00870E60" w:rsidRPr="00870E60">
        <w:rPr>
          <w:rFonts w:asciiTheme="majorHAnsi" w:eastAsia="Times New Roman" w:hAnsiTheme="majorHAnsi" w:cstheme="majorHAnsi"/>
          <w:bCs/>
          <w:i/>
          <w:sz w:val="24"/>
          <w:szCs w:val="24"/>
          <w:lang w:eastAsia="tr-TR"/>
        </w:rPr>
        <w:t>ilgili mevzuat/ etik komisyonu</w:t>
      </w:r>
      <w:r w:rsidR="00870E60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) 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ayrı bir</w:t>
      </w:r>
      <w:r w:rsidR="00930CC2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yer</w:t>
      </w: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 oluşturulmuş olup bu bölüm içerisi</w:t>
      </w:r>
      <w:r w:rsidR="008B15F6"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>nde “Avrupa Birliği Başkanlığı Etik Davranışları İlkeleri ile Etik Komisyonu Çalışma Usul ve Esaslarına İlişkin Yönergesi, Etik Komisyonu Üyeleri” ile ilgili bilgilere yer verilmiştir.</w:t>
      </w:r>
    </w:p>
    <w:p w:rsidR="00963495" w:rsidRPr="00963495" w:rsidRDefault="00963495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16"/>
          <w:szCs w:val="24"/>
          <w:lang w:eastAsia="tr-TR"/>
        </w:rPr>
      </w:pPr>
    </w:p>
    <w:p w:rsidR="0044157C" w:rsidRDefault="0044157C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  <w:t xml:space="preserve">Saygıyla arz olunur. </w:t>
      </w:r>
    </w:p>
    <w:p w:rsidR="00055643" w:rsidRPr="00747A1B" w:rsidRDefault="00055643" w:rsidP="00902A87">
      <w:pPr>
        <w:spacing w:after="0" w:line="259" w:lineRule="auto"/>
        <w:ind w:right="-56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tr-TR"/>
        </w:rPr>
      </w:pPr>
    </w:p>
    <w:p w:rsidR="0044157C" w:rsidRPr="00B54ABE" w:rsidRDefault="0044157C" w:rsidP="00902A87">
      <w:pPr>
        <w:spacing w:after="0" w:line="259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7A1B">
        <w:rPr>
          <w:rFonts w:asciiTheme="majorHAnsi" w:eastAsia="Times New Roman" w:hAnsiTheme="majorHAnsi" w:cstheme="majorHAnsi"/>
          <w:b/>
          <w:bCs/>
          <w:sz w:val="24"/>
          <w:szCs w:val="24"/>
          <w:lang w:eastAsia="tr-TR"/>
        </w:rPr>
        <w:t>Yönetim Hizmetleri Dairesi Başkanlığı</w:t>
      </w:r>
      <w:bookmarkStart w:id="0" w:name="_GoBack"/>
      <w:bookmarkEnd w:id="0"/>
    </w:p>
    <w:sectPr w:rsidR="0044157C" w:rsidRPr="00B54ABE" w:rsidSect="0067602D">
      <w:headerReference w:type="default" r:id="rId8"/>
      <w:footerReference w:type="default" r:id="rId9"/>
      <w:pgSz w:w="11906" w:h="16838"/>
      <w:pgMar w:top="645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BA" w:rsidRDefault="000D58BA" w:rsidP="008A3B6A">
      <w:pPr>
        <w:spacing w:after="0" w:line="240" w:lineRule="auto"/>
      </w:pPr>
      <w:r>
        <w:separator/>
      </w:r>
    </w:p>
  </w:endnote>
  <w:endnote w:type="continuationSeparator" w:id="0">
    <w:p w:rsidR="000D58BA" w:rsidRDefault="000D58BA" w:rsidP="008A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A7" w:rsidRPr="00D908AF" w:rsidRDefault="00315BA7" w:rsidP="00315BA7">
    <w:pPr>
      <w:pBdr>
        <w:top w:val="single" w:sz="4" w:space="1" w:color="auto"/>
      </w:pBdr>
      <w:tabs>
        <w:tab w:val="left" w:pos="3060"/>
        <w:tab w:val="left" w:pos="4140"/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315BA7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Mustafa Kemal </w:t>
    </w:r>
    <w:proofErr w:type="spellStart"/>
    <w:r w:rsidRPr="00315BA7">
      <w:rPr>
        <w:rFonts w:ascii="Times New Roman" w:eastAsia="Times New Roman" w:hAnsi="Times New Roman" w:cs="Times New Roman"/>
        <w:sz w:val="18"/>
        <w:szCs w:val="24"/>
        <w:lang w:eastAsia="tr-TR"/>
      </w:rPr>
      <w:t>Mh</w:t>
    </w:r>
    <w:proofErr w:type="spellEnd"/>
    <w:r w:rsidRPr="00315BA7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. 6 </w:t>
    </w:r>
    <w:proofErr w:type="spellStart"/>
    <w:r w:rsidRPr="00315BA7">
      <w:rPr>
        <w:rFonts w:ascii="Times New Roman" w:eastAsia="Times New Roman" w:hAnsi="Times New Roman" w:cs="Times New Roman"/>
        <w:sz w:val="18"/>
        <w:szCs w:val="24"/>
        <w:lang w:eastAsia="tr-TR"/>
      </w:rPr>
      <w:t>Cd</w:t>
    </w:r>
    <w:proofErr w:type="spellEnd"/>
    <w:r w:rsidRPr="00315BA7">
      <w:rPr>
        <w:rFonts w:ascii="Times New Roman" w:eastAsia="Times New Roman" w:hAnsi="Times New Roman" w:cs="Times New Roman"/>
        <w:sz w:val="18"/>
        <w:szCs w:val="24"/>
        <w:lang w:eastAsia="tr-TR"/>
      </w:rPr>
      <w:t>. No:4  06800 Bilkent - Ankara</w:t>
    </w:r>
    <w:r w:rsidRPr="00315BA7">
      <w:rPr>
        <w:rFonts w:ascii="Arial" w:eastAsia="Times New Roman" w:hAnsi="Arial" w:cs="Arial"/>
        <w:color w:val="666666"/>
        <w:sz w:val="14"/>
        <w:szCs w:val="14"/>
        <w:lang w:eastAsia="tr-TR"/>
      </w:rPr>
      <w:t> </w:t>
    </w:r>
    <w:r w:rsidR="00820ECE">
      <w:rPr>
        <w:rFonts w:ascii="Times New Roman" w:eastAsia="Times New Roman" w:hAnsi="Times New Roman" w:cs="Times New Roman"/>
        <w:sz w:val="18"/>
        <w:szCs w:val="24"/>
        <w:lang w:eastAsia="tr-TR"/>
      </w:rPr>
      <w:tab/>
    </w:r>
    <w:r w:rsidR="00820ECE">
      <w:rPr>
        <w:rFonts w:ascii="Times New Roman" w:eastAsia="Times New Roman" w:hAnsi="Times New Roman" w:cs="Times New Roman"/>
        <w:sz w:val="18"/>
        <w:szCs w:val="24"/>
        <w:lang w:eastAsia="tr-TR"/>
      </w:rPr>
      <w:tab/>
      <w:t xml:space="preserve">            </w:t>
    </w:r>
    <w:r w:rsidR="001820DE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          </w:t>
    </w:r>
    <w:r w:rsidR="0098764C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  </w:t>
    </w:r>
    <w:r w:rsidR="00AF6AE2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                               </w:t>
    </w:r>
    <w:r w:rsidR="00820ECE" w:rsidRPr="00D908A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Ayrıntılı bilgi için: </w:t>
    </w:r>
    <w:r w:rsidR="00AF6AE2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Ç.KINDIR </w:t>
    </w:r>
    <w:r w:rsidR="008E0F1F" w:rsidRPr="00D908A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</w:p>
  <w:p w:rsidR="00315BA7" w:rsidRPr="00D908AF" w:rsidRDefault="00315BA7" w:rsidP="00315BA7">
    <w:pPr>
      <w:pBdr>
        <w:top w:val="single" w:sz="4" w:space="1" w:color="auto"/>
      </w:pBdr>
      <w:tabs>
        <w:tab w:val="left" w:pos="3060"/>
        <w:tab w:val="left" w:pos="4140"/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D908A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Telefon: (0 312) 218 </w:t>
    </w:r>
    <w:r w:rsidR="00820ECE" w:rsidRPr="00D908AF">
      <w:rPr>
        <w:rFonts w:ascii="Times New Roman" w:eastAsia="Times New Roman" w:hAnsi="Times New Roman" w:cs="Times New Roman"/>
        <w:sz w:val="18"/>
        <w:szCs w:val="18"/>
        <w:lang w:eastAsia="tr-TR"/>
      </w:rPr>
      <w:t>1</w:t>
    </w:r>
    <w:r w:rsidR="00AF6AE2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3 </w:t>
    </w:r>
    <w:proofErr w:type="gramStart"/>
    <w:r w:rsidR="00AF6AE2">
      <w:rPr>
        <w:rFonts w:ascii="Times New Roman" w:eastAsia="Times New Roman" w:hAnsi="Times New Roman" w:cs="Times New Roman"/>
        <w:sz w:val="18"/>
        <w:szCs w:val="18"/>
        <w:lang w:eastAsia="tr-TR"/>
      </w:rPr>
      <w:t>00</w:t>
    </w:r>
    <w:r w:rsidR="00820ECE" w:rsidRPr="00D908A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   Faks</w:t>
    </w:r>
    <w:proofErr w:type="gramEnd"/>
    <w:r w:rsidR="00820ECE" w:rsidRPr="00D908AF">
      <w:rPr>
        <w:rFonts w:ascii="Times New Roman" w:eastAsia="Times New Roman" w:hAnsi="Times New Roman" w:cs="Times New Roman"/>
        <w:sz w:val="18"/>
        <w:szCs w:val="18"/>
        <w:lang w:eastAsia="tr-TR"/>
      </w:rPr>
      <w:t>:</w:t>
    </w:r>
    <w:r w:rsidR="00446602" w:rsidRPr="00D908A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(0 312) 218 13 42</w:t>
    </w:r>
    <w:r w:rsidR="00AF6AE2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                                                       </w:t>
    </w:r>
    <w:r w:rsidR="006F0E7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                          Tekniker</w:t>
    </w:r>
  </w:p>
  <w:p w:rsidR="00315BA7" w:rsidRPr="00315BA7" w:rsidRDefault="003A62C8" w:rsidP="00315BA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e-posta: </w:t>
    </w:r>
    <w:r w:rsidR="00AF6AE2">
      <w:rPr>
        <w:rFonts w:ascii="Times New Roman" w:eastAsia="Times New Roman" w:hAnsi="Times New Roman" w:cs="Times New Roman"/>
        <w:sz w:val="18"/>
        <w:szCs w:val="24"/>
        <w:lang w:eastAsia="tr-TR"/>
      </w:rPr>
      <w:t>ckindir</w:t>
    </w:r>
    <w:r>
      <w:rPr>
        <w:rFonts w:ascii="Times New Roman" w:eastAsia="Times New Roman" w:hAnsi="Times New Roman" w:cs="Times New Roman"/>
        <w:sz w:val="18"/>
        <w:szCs w:val="24"/>
        <w:lang w:eastAsia="tr-TR"/>
      </w:rPr>
      <w:t>@ab</w:t>
    </w:r>
    <w:r w:rsidR="00820ECE">
      <w:rPr>
        <w:rFonts w:ascii="Times New Roman" w:eastAsia="Times New Roman" w:hAnsi="Times New Roman" w:cs="Times New Roman"/>
        <w:sz w:val="18"/>
        <w:szCs w:val="24"/>
        <w:lang w:eastAsia="tr-TR"/>
      </w:rPr>
      <w:t>.gov.</w:t>
    </w:r>
    <w:proofErr w:type="gramStart"/>
    <w:r w:rsidR="00820ECE">
      <w:rPr>
        <w:rFonts w:ascii="Times New Roman" w:eastAsia="Times New Roman" w:hAnsi="Times New Roman" w:cs="Times New Roman"/>
        <w:sz w:val="18"/>
        <w:szCs w:val="24"/>
        <w:lang w:eastAsia="tr-TR"/>
      </w:rPr>
      <w:t>tr</w:t>
    </w:r>
    <w:r w:rsidR="00315BA7" w:rsidRPr="00315BA7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  Elektronik</w:t>
    </w:r>
    <w:proofErr w:type="gramEnd"/>
    <w:r w:rsidR="00315BA7" w:rsidRPr="00315BA7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Ağ: </w:t>
    </w:r>
    <w:hyperlink r:id="rId1" w:history="1">
      <w:r w:rsidR="00D31E46" w:rsidRPr="00772F06">
        <w:rPr>
          <w:rStyle w:val="Kpr"/>
          <w:rFonts w:ascii="Times New Roman" w:eastAsia="Times New Roman" w:hAnsi="Times New Roman" w:cs="Times New Roman"/>
          <w:sz w:val="18"/>
          <w:szCs w:val="24"/>
          <w:lang w:eastAsia="tr-TR"/>
        </w:rPr>
        <w:t>www.ab.gov.tr</w:t>
      </w:r>
    </w:hyperlink>
    <w:r w:rsidR="00315BA7" w:rsidRPr="00315BA7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</w:t>
    </w:r>
  </w:p>
  <w:p w:rsidR="008A3B6A" w:rsidRDefault="008A3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BA" w:rsidRDefault="000D58BA" w:rsidP="008A3B6A">
      <w:pPr>
        <w:spacing w:after="0" w:line="240" w:lineRule="auto"/>
      </w:pPr>
      <w:r>
        <w:separator/>
      </w:r>
    </w:p>
  </w:footnote>
  <w:footnote w:type="continuationSeparator" w:id="0">
    <w:p w:rsidR="000D58BA" w:rsidRDefault="000D58BA" w:rsidP="008A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0"/>
      <w:gridCol w:w="7710"/>
    </w:tblGrid>
    <w:tr w:rsidR="00E65124" w:rsidRPr="00E65124" w:rsidTr="00F72766">
      <w:tc>
        <w:tcPr>
          <w:tcW w:w="1470" w:type="dxa"/>
          <w:vAlign w:val="center"/>
        </w:tcPr>
        <w:p w:rsidR="00E65124" w:rsidRPr="00E65124" w:rsidRDefault="00E65124" w:rsidP="00E6512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C2EC5F4" wp14:editId="596D0153">
                <wp:extent cx="767751" cy="593941"/>
                <wp:effectExtent l="0" t="0" r="0" b="0"/>
                <wp:docPr id="6" name="Resim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77" cy="593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:rsidR="00465E04" w:rsidRDefault="001246D4" w:rsidP="001246D4">
          <w:pPr>
            <w:spacing w:after="0" w:line="240" w:lineRule="auto"/>
            <w:ind w:right="1440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1246D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                                            </w:t>
          </w:r>
        </w:p>
        <w:p w:rsidR="001246D4" w:rsidRPr="00A62C7A" w:rsidRDefault="00465E04" w:rsidP="00747A1B">
          <w:pPr>
            <w:spacing w:after="0" w:line="240" w:lineRule="auto"/>
            <w:ind w:right="1361"/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                                            </w:t>
          </w:r>
          <w:r w:rsidR="001246D4" w:rsidRPr="001246D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 </w:t>
          </w:r>
          <w:r w:rsidR="001246D4" w:rsidRPr="00A62C7A">
            <w:rPr>
              <w:rFonts w:asciiTheme="majorHAnsi" w:eastAsia="Times New Roman" w:hAnsiTheme="majorHAnsi" w:cstheme="majorHAnsi"/>
              <w:b/>
              <w:sz w:val="24"/>
              <w:szCs w:val="24"/>
              <w:lang w:eastAsia="tr-TR"/>
            </w:rPr>
            <w:t xml:space="preserve"> </w:t>
          </w:r>
          <w:r w:rsidR="001246D4" w:rsidRPr="00A62C7A"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eastAsia="tr-TR"/>
            </w:rPr>
            <w:t>T.C.</w:t>
          </w:r>
        </w:p>
        <w:p w:rsidR="001246D4" w:rsidRPr="00A62C7A" w:rsidRDefault="001246D4" w:rsidP="001246D4">
          <w:pPr>
            <w:spacing w:after="0" w:line="240" w:lineRule="auto"/>
            <w:ind w:right="1440"/>
            <w:jc w:val="center"/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eastAsia="tr-TR"/>
            </w:rPr>
          </w:pPr>
          <w:r w:rsidRPr="00A62C7A"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eastAsia="tr-TR"/>
            </w:rPr>
            <w:t>DIŞİŞLERİ BAKANLIĞI</w:t>
          </w:r>
        </w:p>
        <w:p w:rsidR="001246D4" w:rsidRPr="00A62C7A" w:rsidRDefault="001246D4" w:rsidP="001246D4">
          <w:pPr>
            <w:spacing w:after="0" w:line="240" w:lineRule="auto"/>
            <w:ind w:right="1440"/>
            <w:jc w:val="center"/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eastAsia="tr-TR"/>
            </w:rPr>
          </w:pPr>
          <w:r w:rsidRPr="00A62C7A"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eastAsia="tr-TR"/>
            </w:rPr>
            <w:t>Avrupa Birliği Başkanlığı</w:t>
          </w:r>
        </w:p>
        <w:p w:rsidR="00E65124" w:rsidRPr="00CE292A" w:rsidRDefault="00CE292A" w:rsidP="00747A1B">
          <w:pPr>
            <w:spacing w:after="0" w:line="240" w:lineRule="auto"/>
            <w:ind w:right="1474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A62C7A">
            <w:rPr>
              <w:rFonts w:asciiTheme="majorHAnsi" w:eastAsia="Times New Roman" w:hAnsiTheme="majorHAnsi" w:cstheme="majorHAnsi"/>
              <w:b/>
              <w:bCs/>
              <w:sz w:val="24"/>
              <w:szCs w:val="24"/>
              <w:lang w:eastAsia="tr-TR"/>
            </w:rPr>
            <w:t>(Yönetim Hizmetleri Dairesi Başkanlığı)</w:t>
          </w:r>
          <w:r w:rsidR="00AA6E88" w:rsidRPr="00662692">
            <w:rPr>
              <w:rFonts w:ascii="Times New Roman" w:eastAsia="Times New Roman" w:hAnsi="Times New Roman" w:cs="Times New Roman"/>
              <w:bCs/>
              <w:lang w:eastAsia="tr-TR"/>
            </w:rPr>
            <w:br/>
          </w:r>
        </w:p>
      </w:tc>
    </w:tr>
  </w:tbl>
  <w:p w:rsidR="008A3B6A" w:rsidRDefault="008A3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151E"/>
    <w:multiLevelType w:val="hybridMultilevel"/>
    <w:tmpl w:val="CEC4E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91AA4"/>
    <w:multiLevelType w:val="hybridMultilevel"/>
    <w:tmpl w:val="676405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66EC7"/>
    <w:multiLevelType w:val="hybridMultilevel"/>
    <w:tmpl w:val="159A0E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6A"/>
    <w:rsid w:val="00021AAD"/>
    <w:rsid w:val="000233AD"/>
    <w:rsid w:val="0003239C"/>
    <w:rsid w:val="000436FC"/>
    <w:rsid w:val="00046C6B"/>
    <w:rsid w:val="00055643"/>
    <w:rsid w:val="00062F8F"/>
    <w:rsid w:val="0007298F"/>
    <w:rsid w:val="00084909"/>
    <w:rsid w:val="00086D4B"/>
    <w:rsid w:val="00097FFC"/>
    <w:rsid w:val="000A0260"/>
    <w:rsid w:val="000A452E"/>
    <w:rsid w:val="000A50F7"/>
    <w:rsid w:val="000A51AA"/>
    <w:rsid w:val="000A54D0"/>
    <w:rsid w:val="000C5476"/>
    <w:rsid w:val="000C70D1"/>
    <w:rsid w:val="000D58BA"/>
    <w:rsid w:val="000D6291"/>
    <w:rsid w:val="000E2B85"/>
    <w:rsid w:val="00105BD3"/>
    <w:rsid w:val="00116AB9"/>
    <w:rsid w:val="001246D4"/>
    <w:rsid w:val="00135C82"/>
    <w:rsid w:val="00152535"/>
    <w:rsid w:val="00152F39"/>
    <w:rsid w:val="00157653"/>
    <w:rsid w:val="00167C9B"/>
    <w:rsid w:val="00180BD8"/>
    <w:rsid w:val="001820DE"/>
    <w:rsid w:val="00182D69"/>
    <w:rsid w:val="00186688"/>
    <w:rsid w:val="001A0FB7"/>
    <w:rsid w:val="001A6B3F"/>
    <w:rsid w:val="00201366"/>
    <w:rsid w:val="00203A54"/>
    <w:rsid w:val="00280118"/>
    <w:rsid w:val="00291CCE"/>
    <w:rsid w:val="00294B6D"/>
    <w:rsid w:val="002A203A"/>
    <w:rsid w:val="002A2213"/>
    <w:rsid w:val="002A2BDC"/>
    <w:rsid w:val="002A57E0"/>
    <w:rsid w:val="002B164E"/>
    <w:rsid w:val="002B3AFE"/>
    <w:rsid w:val="002C29FA"/>
    <w:rsid w:val="002C3AC7"/>
    <w:rsid w:val="002D73E4"/>
    <w:rsid w:val="002E6FEA"/>
    <w:rsid w:val="002F78DF"/>
    <w:rsid w:val="0030478B"/>
    <w:rsid w:val="003068DF"/>
    <w:rsid w:val="00315BA7"/>
    <w:rsid w:val="00316BB0"/>
    <w:rsid w:val="0032242D"/>
    <w:rsid w:val="00324F2B"/>
    <w:rsid w:val="00326504"/>
    <w:rsid w:val="00335FB6"/>
    <w:rsid w:val="00350022"/>
    <w:rsid w:val="00351496"/>
    <w:rsid w:val="003561BB"/>
    <w:rsid w:val="00391FE9"/>
    <w:rsid w:val="003A2BCE"/>
    <w:rsid w:val="003A62C8"/>
    <w:rsid w:val="003A6FD9"/>
    <w:rsid w:val="003B1CF0"/>
    <w:rsid w:val="003B39CF"/>
    <w:rsid w:val="003C618E"/>
    <w:rsid w:val="003C646D"/>
    <w:rsid w:val="003C7F55"/>
    <w:rsid w:val="003D34D3"/>
    <w:rsid w:val="003E3468"/>
    <w:rsid w:val="003F21E8"/>
    <w:rsid w:val="00410D30"/>
    <w:rsid w:val="00412593"/>
    <w:rsid w:val="004205F4"/>
    <w:rsid w:val="00422B4D"/>
    <w:rsid w:val="00425484"/>
    <w:rsid w:val="00427926"/>
    <w:rsid w:val="0044157C"/>
    <w:rsid w:val="00446602"/>
    <w:rsid w:val="0044699A"/>
    <w:rsid w:val="00451F49"/>
    <w:rsid w:val="00465853"/>
    <w:rsid w:val="00465E04"/>
    <w:rsid w:val="00474CD4"/>
    <w:rsid w:val="00482BF1"/>
    <w:rsid w:val="00482DCE"/>
    <w:rsid w:val="00483448"/>
    <w:rsid w:val="00484462"/>
    <w:rsid w:val="0048699F"/>
    <w:rsid w:val="00490121"/>
    <w:rsid w:val="004A5658"/>
    <w:rsid w:val="004A6BE5"/>
    <w:rsid w:val="004A70EC"/>
    <w:rsid w:val="004A768D"/>
    <w:rsid w:val="004B470E"/>
    <w:rsid w:val="004C23C4"/>
    <w:rsid w:val="004C7445"/>
    <w:rsid w:val="004E0465"/>
    <w:rsid w:val="004E1602"/>
    <w:rsid w:val="004F191A"/>
    <w:rsid w:val="004F40F0"/>
    <w:rsid w:val="005043E2"/>
    <w:rsid w:val="00512388"/>
    <w:rsid w:val="00522418"/>
    <w:rsid w:val="0054531E"/>
    <w:rsid w:val="00546FB1"/>
    <w:rsid w:val="0055732B"/>
    <w:rsid w:val="00561E63"/>
    <w:rsid w:val="0056671D"/>
    <w:rsid w:val="00572363"/>
    <w:rsid w:val="00597245"/>
    <w:rsid w:val="005A34C6"/>
    <w:rsid w:val="005C7C92"/>
    <w:rsid w:val="005D1E33"/>
    <w:rsid w:val="005D501E"/>
    <w:rsid w:val="005F39B2"/>
    <w:rsid w:val="005F4A9D"/>
    <w:rsid w:val="005F7D11"/>
    <w:rsid w:val="00600091"/>
    <w:rsid w:val="00603F9C"/>
    <w:rsid w:val="00607138"/>
    <w:rsid w:val="00612CF4"/>
    <w:rsid w:val="00615CE3"/>
    <w:rsid w:val="00630261"/>
    <w:rsid w:val="006355CE"/>
    <w:rsid w:val="006363DE"/>
    <w:rsid w:val="0064270B"/>
    <w:rsid w:val="00656E1A"/>
    <w:rsid w:val="0066167C"/>
    <w:rsid w:val="00661DB2"/>
    <w:rsid w:val="0066225A"/>
    <w:rsid w:val="00662692"/>
    <w:rsid w:val="00663287"/>
    <w:rsid w:val="0067592E"/>
    <w:rsid w:val="0067602D"/>
    <w:rsid w:val="00680BF9"/>
    <w:rsid w:val="00696FE7"/>
    <w:rsid w:val="006A58B6"/>
    <w:rsid w:val="006A6A98"/>
    <w:rsid w:val="006B41F7"/>
    <w:rsid w:val="006B4795"/>
    <w:rsid w:val="006B71E3"/>
    <w:rsid w:val="006C3D76"/>
    <w:rsid w:val="006C7AD2"/>
    <w:rsid w:val="006D0A77"/>
    <w:rsid w:val="006E281E"/>
    <w:rsid w:val="006E4797"/>
    <w:rsid w:val="006E4F37"/>
    <w:rsid w:val="006E5C9F"/>
    <w:rsid w:val="006F0E78"/>
    <w:rsid w:val="006F35B3"/>
    <w:rsid w:val="006F6152"/>
    <w:rsid w:val="006F6A59"/>
    <w:rsid w:val="00710296"/>
    <w:rsid w:val="007112F2"/>
    <w:rsid w:val="00713736"/>
    <w:rsid w:val="00745242"/>
    <w:rsid w:val="00747A1B"/>
    <w:rsid w:val="0075340A"/>
    <w:rsid w:val="00776C0D"/>
    <w:rsid w:val="00783CC1"/>
    <w:rsid w:val="00794EF5"/>
    <w:rsid w:val="007967A0"/>
    <w:rsid w:val="007A0E2D"/>
    <w:rsid w:val="007A332D"/>
    <w:rsid w:val="007B44A1"/>
    <w:rsid w:val="007C384E"/>
    <w:rsid w:val="007E2138"/>
    <w:rsid w:val="007F0945"/>
    <w:rsid w:val="00803848"/>
    <w:rsid w:val="00803ADC"/>
    <w:rsid w:val="00817279"/>
    <w:rsid w:val="00820ECE"/>
    <w:rsid w:val="00835094"/>
    <w:rsid w:val="00835DC7"/>
    <w:rsid w:val="00837337"/>
    <w:rsid w:val="00845A25"/>
    <w:rsid w:val="008629FB"/>
    <w:rsid w:val="00870E60"/>
    <w:rsid w:val="00872870"/>
    <w:rsid w:val="00877328"/>
    <w:rsid w:val="008943C8"/>
    <w:rsid w:val="00894C90"/>
    <w:rsid w:val="008A3B6A"/>
    <w:rsid w:val="008A792F"/>
    <w:rsid w:val="008B15F6"/>
    <w:rsid w:val="008B726E"/>
    <w:rsid w:val="008C1FAE"/>
    <w:rsid w:val="008C4A86"/>
    <w:rsid w:val="008C68B2"/>
    <w:rsid w:val="008D33ED"/>
    <w:rsid w:val="008D7810"/>
    <w:rsid w:val="008E0F1F"/>
    <w:rsid w:val="008E243E"/>
    <w:rsid w:val="008E66ED"/>
    <w:rsid w:val="008F345C"/>
    <w:rsid w:val="008F3FBB"/>
    <w:rsid w:val="008F69AF"/>
    <w:rsid w:val="008F74DC"/>
    <w:rsid w:val="00902A87"/>
    <w:rsid w:val="00905BFB"/>
    <w:rsid w:val="00911DA6"/>
    <w:rsid w:val="00915C49"/>
    <w:rsid w:val="00916DC1"/>
    <w:rsid w:val="00917033"/>
    <w:rsid w:val="009211F7"/>
    <w:rsid w:val="00927258"/>
    <w:rsid w:val="00930CC2"/>
    <w:rsid w:val="009345CD"/>
    <w:rsid w:val="00934A86"/>
    <w:rsid w:val="00957BF7"/>
    <w:rsid w:val="00962BAD"/>
    <w:rsid w:val="00963495"/>
    <w:rsid w:val="009670AF"/>
    <w:rsid w:val="00971724"/>
    <w:rsid w:val="0098764C"/>
    <w:rsid w:val="00992A03"/>
    <w:rsid w:val="00994E47"/>
    <w:rsid w:val="00996239"/>
    <w:rsid w:val="009C2C70"/>
    <w:rsid w:val="009E44E2"/>
    <w:rsid w:val="009F0F44"/>
    <w:rsid w:val="009F57DF"/>
    <w:rsid w:val="00A1077E"/>
    <w:rsid w:val="00A15208"/>
    <w:rsid w:val="00A22E5B"/>
    <w:rsid w:val="00A22FF9"/>
    <w:rsid w:val="00A26FA5"/>
    <w:rsid w:val="00A43242"/>
    <w:rsid w:val="00A53CC7"/>
    <w:rsid w:val="00A61907"/>
    <w:rsid w:val="00A62C7A"/>
    <w:rsid w:val="00A6421D"/>
    <w:rsid w:val="00A7047F"/>
    <w:rsid w:val="00A72A0B"/>
    <w:rsid w:val="00AA0111"/>
    <w:rsid w:val="00AA0600"/>
    <w:rsid w:val="00AA6E88"/>
    <w:rsid w:val="00AB2EA5"/>
    <w:rsid w:val="00AB6398"/>
    <w:rsid w:val="00AC0138"/>
    <w:rsid w:val="00AC0FFE"/>
    <w:rsid w:val="00AC56DA"/>
    <w:rsid w:val="00AC6294"/>
    <w:rsid w:val="00AE61D0"/>
    <w:rsid w:val="00AE64E7"/>
    <w:rsid w:val="00AF2FDA"/>
    <w:rsid w:val="00AF6140"/>
    <w:rsid w:val="00AF6AE2"/>
    <w:rsid w:val="00B008FE"/>
    <w:rsid w:val="00B05D85"/>
    <w:rsid w:val="00B142AC"/>
    <w:rsid w:val="00B17AFC"/>
    <w:rsid w:val="00B261C9"/>
    <w:rsid w:val="00B27A87"/>
    <w:rsid w:val="00B341AD"/>
    <w:rsid w:val="00B51E74"/>
    <w:rsid w:val="00B5448E"/>
    <w:rsid w:val="00B54ABE"/>
    <w:rsid w:val="00B54AF5"/>
    <w:rsid w:val="00B56128"/>
    <w:rsid w:val="00B5661E"/>
    <w:rsid w:val="00B60447"/>
    <w:rsid w:val="00B64924"/>
    <w:rsid w:val="00B701E1"/>
    <w:rsid w:val="00B71FB7"/>
    <w:rsid w:val="00B74B58"/>
    <w:rsid w:val="00B80DF1"/>
    <w:rsid w:val="00B86A35"/>
    <w:rsid w:val="00B87EC4"/>
    <w:rsid w:val="00B96EE8"/>
    <w:rsid w:val="00BA0839"/>
    <w:rsid w:val="00BA5114"/>
    <w:rsid w:val="00BB5E67"/>
    <w:rsid w:val="00BD00A6"/>
    <w:rsid w:val="00BD08D1"/>
    <w:rsid w:val="00BD1681"/>
    <w:rsid w:val="00BE1E29"/>
    <w:rsid w:val="00BE2E12"/>
    <w:rsid w:val="00BF58E0"/>
    <w:rsid w:val="00BF6429"/>
    <w:rsid w:val="00C01507"/>
    <w:rsid w:val="00C070E4"/>
    <w:rsid w:val="00C1523D"/>
    <w:rsid w:val="00C17897"/>
    <w:rsid w:val="00C21074"/>
    <w:rsid w:val="00C25C85"/>
    <w:rsid w:val="00C33E05"/>
    <w:rsid w:val="00C47AA3"/>
    <w:rsid w:val="00C529B9"/>
    <w:rsid w:val="00C5733A"/>
    <w:rsid w:val="00C608DF"/>
    <w:rsid w:val="00C60D85"/>
    <w:rsid w:val="00C67826"/>
    <w:rsid w:val="00C71729"/>
    <w:rsid w:val="00C74587"/>
    <w:rsid w:val="00C76728"/>
    <w:rsid w:val="00C84679"/>
    <w:rsid w:val="00C917D0"/>
    <w:rsid w:val="00C929AB"/>
    <w:rsid w:val="00C9392C"/>
    <w:rsid w:val="00C96A13"/>
    <w:rsid w:val="00CA04B2"/>
    <w:rsid w:val="00CA507B"/>
    <w:rsid w:val="00CC17E1"/>
    <w:rsid w:val="00CC3124"/>
    <w:rsid w:val="00CC55EF"/>
    <w:rsid w:val="00CD22D9"/>
    <w:rsid w:val="00CE1773"/>
    <w:rsid w:val="00CE179B"/>
    <w:rsid w:val="00CE292A"/>
    <w:rsid w:val="00CE6A01"/>
    <w:rsid w:val="00CF3B75"/>
    <w:rsid w:val="00CF7434"/>
    <w:rsid w:val="00D15758"/>
    <w:rsid w:val="00D259B7"/>
    <w:rsid w:val="00D314FC"/>
    <w:rsid w:val="00D31E46"/>
    <w:rsid w:val="00D31EDF"/>
    <w:rsid w:val="00D3494D"/>
    <w:rsid w:val="00D427CF"/>
    <w:rsid w:val="00D52C19"/>
    <w:rsid w:val="00D60696"/>
    <w:rsid w:val="00D62864"/>
    <w:rsid w:val="00D654BD"/>
    <w:rsid w:val="00D701AA"/>
    <w:rsid w:val="00D70C1D"/>
    <w:rsid w:val="00D72653"/>
    <w:rsid w:val="00D7646E"/>
    <w:rsid w:val="00D82B73"/>
    <w:rsid w:val="00D8731B"/>
    <w:rsid w:val="00D908AF"/>
    <w:rsid w:val="00DB32B7"/>
    <w:rsid w:val="00DB47CD"/>
    <w:rsid w:val="00DB4FF9"/>
    <w:rsid w:val="00DC30A8"/>
    <w:rsid w:val="00DC4B87"/>
    <w:rsid w:val="00DC565E"/>
    <w:rsid w:val="00DC6BEE"/>
    <w:rsid w:val="00DE1842"/>
    <w:rsid w:val="00E00970"/>
    <w:rsid w:val="00E0188A"/>
    <w:rsid w:val="00E01900"/>
    <w:rsid w:val="00E01F51"/>
    <w:rsid w:val="00E114A1"/>
    <w:rsid w:val="00E12D8F"/>
    <w:rsid w:val="00E21358"/>
    <w:rsid w:val="00E2543A"/>
    <w:rsid w:val="00E272C9"/>
    <w:rsid w:val="00E41010"/>
    <w:rsid w:val="00E43FD2"/>
    <w:rsid w:val="00E50DA7"/>
    <w:rsid w:val="00E5472E"/>
    <w:rsid w:val="00E6290F"/>
    <w:rsid w:val="00E65124"/>
    <w:rsid w:val="00E70F11"/>
    <w:rsid w:val="00E722A1"/>
    <w:rsid w:val="00E7341B"/>
    <w:rsid w:val="00E84FFF"/>
    <w:rsid w:val="00E915A8"/>
    <w:rsid w:val="00EA1DC7"/>
    <w:rsid w:val="00EA688F"/>
    <w:rsid w:val="00EB0021"/>
    <w:rsid w:val="00EC0320"/>
    <w:rsid w:val="00EC10BB"/>
    <w:rsid w:val="00EC4187"/>
    <w:rsid w:val="00EE1E7D"/>
    <w:rsid w:val="00EE2A84"/>
    <w:rsid w:val="00EE6861"/>
    <w:rsid w:val="00EF6B2A"/>
    <w:rsid w:val="00F04B19"/>
    <w:rsid w:val="00F054A2"/>
    <w:rsid w:val="00F06E8A"/>
    <w:rsid w:val="00F07B35"/>
    <w:rsid w:val="00F10297"/>
    <w:rsid w:val="00F10421"/>
    <w:rsid w:val="00F13A75"/>
    <w:rsid w:val="00F1464C"/>
    <w:rsid w:val="00F27948"/>
    <w:rsid w:val="00F33403"/>
    <w:rsid w:val="00F368F4"/>
    <w:rsid w:val="00F37610"/>
    <w:rsid w:val="00F652AE"/>
    <w:rsid w:val="00F66125"/>
    <w:rsid w:val="00F7638B"/>
    <w:rsid w:val="00F83680"/>
    <w:rsid w:val="00F90CBC"/>
    <w:rsid w:val="00F92E48"/>
    <w:rsid w:val="00F94473"/>
    <w:rsid w:val="00FA70C4"/>
    <w:rsid w:val="00FC1A8B"/>
    <w:rsid w:val="00FC40D4"/>
    <w:rsid w:val="00FD1878"/>
    <w:rsid w:val="00FD4EE2"/>
    <w:rsid w:val="00FD59F2"/>
    <w:rsid w:val="00FE5F30"/>
    <w:rsid w:val="00FF1EA6"/>
    <w:rsid w:val="00FF715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8A6C6"/>
  <w15:docId w15:val="{A8588BB5-764C-46B7-B3BD-186C8B29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B6A"/>
  </w:style>
  <w:style w:type="paragraph" w:styleId="AltBilgi">
    <w:name w:val="footer"/>
    <w:basedOn w:val="Normal"/>
    <w:link w:val="AltBilgiChar"/>
    <w:uiPriority w:val="99"/>
    <w:unhideWhenUsed/>
    <w:rsid w:val="008A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B6A"/>
  </w:style>
  <w:style w:type="paragraph" w:styleId="BalonMetni">
    <w:name w:val="Balloon Text"/>
    <w:basedOn w:val="Normal"/>
    <w:link w:val="BalonMetniChar"/>
    <w:uiPriority w:val="99"/>
    <w:semiHidden/>
    <w:unhideWhenUsed/>
    <w:rsid w:val="008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B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35C8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rsid w:val="00B51E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51E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1"/>
    <w:uiPriority w:val="99"/>
    <w:unhideWhenUsed/>
    <w:rsid w:val="00B51E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uiPriority w:val="99"/>
    <w:semiHidden/>
    <w:rsid w:val="00B51E74"/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link w:val="DzMetin"/>
    <w:uiPriority w:val="99"/>
    <w:locked/>
    <w:rsid w:val="00B51E74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51E7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E292A"/>
    <w:pPr>
      <w:ind w:left="720"/>
      <w:contextualSpacing/>
    </w:pPr>
  </w:style>
  <w:style w:type="table" w:styleId="TabloKlavuzu">
    <w:name w:val="Table Grid"/>
    <w:basedOn w:val="NormalTablo"/>
    <w:uiPriority w:val="59"/>
    <w:rsid w:val="0033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2026-3EE5-4239-9E68-E65AA48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Cüneyt Fatih Yaylaci</dc:creator>
  <cp:lastModifiedBy>Cigdem Kindir</cp:lastModifiedBy>
  <cp:revision>4</cp:revision>
  <cp:lastPrinted>2025-01-06T08:31:00Z</cp:lastPrinted>
  <dcterms:created xsi:type="dcterms:W3CDTF">2025-01-06T07:34:00Z</dcterms:created>
  <dcterms:modified xsi:type="dcterms:W3CDTF">2025-01-06T08:34:00Z</dcterms:modified>
</cp:coreProperties>
</file>