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75D" w:rsidRPr="00CB7C40" w:rsidRDefault="000C275D" w:rsidP="000C275D"/>
    <w:p w:rsidR="00E04FC0" w:rsidRPr="00CB7C40" w:rsidRDefault="00E04FC0" w:rsidP="00645623">
      <w:pPr>
        <w:rPr>
          <w:rFonts w:ascii="Arial" w:hAnsi="Arial" w:cs="Arial"/>
          <w:b/>
          <w:sz w:val="32"/>
          <w:szCs w:val="32"/>
        </w:rPr>
      </w:pPr>
    </w:p>
    <w:p w:rsidR="002439AA" w:rsidRPr="00CB7C40" w:rsidRDefault="002439AA" w:rsidP="002439AA">
      <w:pPr>
        <w:rPr>
          <w:rFonts w:ascii="Arial" w:hAnsi="Arial" w:cs="Arial"/>
          <w:b/>
          <w:color w:val="0000FF"/>
          <w:sz w:val="28"/>
          <w:szCs w:val="28"/>
        </w:rPr>
      </w:pPr>
    </w:p>
    <w:p w:rsidR="002439AA" w:rsidRPr="00CB7C40" w:rsidRDefault="002439AA" w:rsidP="002439AA">
      <w:pPr>
        <w:jc w:val="center"/>
        <w:rPr>
          <w:rFonts w:ascii="Arial" w:hAnsi="Arial" w:cs="Arial"/>
          <w:b/>
          <w:sz w:val="36"/>
          <w:szCs w:val="36"/>
        </w:rPr>
      </w:pPr>
    </w:p>
    <w:p w:rsidR="002439AA" w:rsidRPr="00CB7C40" w:rsidRDefault="002439AA" w:rsidP="002439AA">
      <w:pPr>
        <w:jc w:val="center"/>
        <w:rPr>
          <w:rFonts w:ascii="Arial" w:hAnsi="Arial" w:cs="Arial"/>
          <w:b/>
          <w:color w:val="0000FF"/>
          <w:sz w:val="28"/>
          <w:szCs w:val="28"/>
        </w:rPr>
      </w:pPr>
    </w:p>
    <w:p w:rsidR="006931E0" w:rsidRPr="00CB7C40" w:rsidRDefault="002439AA" w:rsidP="006931E0">
      <w:pPr>
        <w:ind w:left="561" w:right="-57"/>
        <w:jc w:val="center"/>
        <w:rPr>
          <w:rFonts w:ascii="Arial" w:hAnsi="Arial" w:cs="Arial"/>
          <w:b/>
          <w:sz w:val="40"/>
          <w:szCs w:val="40"/>
        </w:rPr>
      </w:pPr>
      <w:r w:rsidRPr="00CB7C40">
        <w:rPr>
          <w:rFonts w:ascii="Arial" w:hAnsi="Arial" w:cs="Arial"/>
          <w:b/>
          <w:sz w:val="40"/>
          <w:szCs w:val="40"/>
        </w:rPr>
        <w:t xml:space="preserve">ROM </w:t>
      </w:r>
      <w:r w:rsidR="00FD162E">
        <w:rPr>
          <w:rFonts w:ascii="Arial" w:hAnsi="Arial" w:cs="Arial"/>
          <w:b/>
          <w:sz w:val="40"/>
          <w:szCs w:val="40"/>
        </w:rPr>
        <w:t>Handbook for Monitors</w:t>
      </w:r>
      <w:r w:rsidR="006931E0" w:rsidRPr="00CB7C40">
        <w:rPr>
          <w:rFonts w:ascii="Arial" w:hAnsi="Arial" w:cs="Arial"/>
          <w:b/>
          <w:sz w:val="40"/>
          <w:szCs w:val="40"/>
        </w:rPr>
        <w:t xml:space="preserve"> in Turkey</w:t>
      </w:r>
    </w:p>
    <w:p w:rsidR="002439AA" w:rsidRPr="00CB7C40" w:rsidRDefault="002439AA" w:rsidP="006931E0">
      <w:pPr>
        <w:ind w:left="561" w:right="-57"/>
        <w:jc w:val="center"/>
        <w:rPr>
          <w:rFonts w:ascii="Arial" w:hAnsi="Arial" w:cs="Arial"/>
          <w:b/>
          <w:sz w:val="40"/>
          <w:szCs w:val="40"/>
        </w:rPr>
      </w:pPr>
    </w:p>
    <w:p w:rsidR="002439AA" w:rsidRPr="00CB7C40" w:rsidRDefault="002439AA" w:rsidP="002439AA">
      <w:pPr>
        <w:jc w:val="center"/>
        <w:rPr>
          <w:rFonts w:ascii="Arial" w:hAnsi="Arial" w:cs="Arial"/>
          <w:b/>
          <w:sz w:val="36"/>
          <w:szCs w:val="36"/>
        </w:rPr>
      </w:pPr>
      <w:r w:rsidRPr="00CB7C40">
        <w:rPr>
          <w:rFonts w:ascii="Arial" w:hAnsi="Arial" w:cs="Arial"/>
          <w:b/>
          <w:sz w:val="36"/>
          <w:szCs w:val="36"/>
        </w:rPr>
        <w:t>(Version 4.0)</w:t>
      </w:r>
    </w:p>
    <w:p w:rsidR="002439AA" w:rsidRPr="00CB7C40" w:rsidRDefault="002439AA" w:rsidP="002439AA">
      <w:pPr>
        <w:ind w:left="851" w:right="-57"/>
        <w:jc w:val="center"/>
        <w:rPr>
          <w:rFonts w:ascii="Arial" w:hAnsi="Arial" w:cs="Arial"/>
          <w:b/>
          <w:sz w:val="40"/>
          <w:szCs w:val="40"/>
        </w:rPr>
      </w:pPr>
    </w:p>
    <w:p w:rsidR="002439AA" w:rsidRPr="00CB7C40" w:rsidRDefault="002439AA" w:rsidP="002439AA">
      <w:pPr>
        <w:ind w:left="851"/>
        <w:rPr>
          <w:rFonts w:ascii="Arial" w:hAnsi="Arial" w:cs="Arial"/>
          <w:b/>
          <w:sz w:val="22"/>
          <w:szCs w:val="22"/>
        </w:rPr>
      </w:pPr>
      <w:r w:rsidRPr="00CB7C40">
        <w:rPr>
          <w:rFonts w:ascii="Arial" w:hAnsi="Arial" w:cs="Arial"/>
          <w:b/>
          <w:sz w:val="22"/>
          <w:szCs w:val="22"/>
        </w:rPr>
        <w:t>Project / Document Information</w:t>
      </w:r>
    </w:p>
    <w:p w:rsidR="002439AA" w:rsidRPr="00CB7C40" w:rsidRDefault="002439AA" w:rsidP="002439AA">
      <w:pPr>
        <w:rPr>
          <w:rFonts w:ascii="Arial" w:hAnsi="Arial" w:cs="Arial"/>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2"/>
        <w:gridCol w:w="4962"/>
      </w:tblGrid>
      <w:tr w:rsidR="002439AA" w:rsidRPr="00CB7C40" w:rsidTr="002439AA">
        <w:trPr>
          <w:trHeight w:val="34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Contract No</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ALTUN/ROM2/TR2010/0740.01-2/SER/089</w:t>
            </w:r>
          </w:p>
        </w:tc>
      </w:tr>
      <w:tr w:rsidR="002439AA" w:rsidRPr="00CB7C40" w:rsidTr="002439AA">
        <w:trPr>
          <w:trHeight w:val="34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 xml:space="preserve">Reference Number </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Europe Aid/135216/IH/SER/TR</w:t>
            </w:r>
          </w:p>
        </w:tc>
      </w:tr>
      <w:tr w:rsidR="002439AA" w:rsidRPr="00CB7C40" w:rsidTr="002439AA">
        <w:trPr>
          <w:trHeight w:val="34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Contracting Authority</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Central Finance and Contracts Unit (CFCU)</w:t>
            </w:r>
          </w:p>
        </w:tc>
      </w:tr>
      <w:tr w:rsidR="002439AA" w:rsidRPr="00CB7C40" w:rsidTr="002439AA">
        <w:trPr>
          <w:trHeight w:val="63"/>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Beneficiary / Client</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Ministry for European Union Affairs (MEU)</w:t>
            </w:r>
          </w:p>
        </w:tc>
      </w:tr>
      <w:tr w:rsidR="002439AA" w:rsidRPr="00CB7C40" w:rsidTr="002439AA">
        <w:trPr>
          <w:trHeight w:val="34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Report Name</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2439AA">
            <w:pPr>
              <w:spacing w:before="40" w:after="40"/>
              <w:rPr>
                <w:rFonts w:ascii="Arial" w:hAnsi="Arial" w:cs="Arial"/>
                <w:sz w:val="20"/>
                <w:szCs w:val="20"/>
              </w:rPr>
            </w:pPr>
            <w:r w:rsidRPr="00CB7C40">
              <w:rPr>
                <w:rFonts w:ascii="Arial" w:hAnsi="Arial" w:cs="Arial"/>
                <w:sz w:val="20"/>
                <w:szCs w:val="20"/>
              </w:rPr>
              <w:t>ROM Handbook for Monitors in Turkey</w:t>
            </w:r>
          </w:p>
        </w:tc>
      </w:tr>
      <w:tr w:rsidR="002439AA" w:rsidRPr="00CB7C40" w:rsidTr="002439AA">
        <w:trPr>
          <w:trHeight w:val="34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Document Filename</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0B0D65">
            <w:pPr>
              <w:spacing w:before="40" w:after="40" w:line="288" w:lineRule="auto"/>
              <w:jc w:val="left"/>
              <w:rPr>
                <w:rFonts w:ascii="Arial" w:hAnsi="Arial" w:cs="Arial"/>
                <w:sz w:val="20"/>
                <w:szCs w:val="20"/>
                <w:highlight w:val="yellow"/>
              </w:rPr>
            </w:pPr>
            <w:r w:rsidRPr="00CB7C40">
              <w:rPr>
                <w:rFonts w:ascii="Arial" w:hAnsi="Arial" w:cs="Arial"/>
                <w:sz w:val="20"/>
                <w:szCs w:val="20"/>
              </w:rPr>
              <w:t>ROM Phase II - ROM Handbook for Monitors in Turkey – v4</w:t>
            </w:r>
          </w:p>
        </w:tc>
      </w:tr>
      <w:tr w:rsidR="002439AA" w:rsidRPr="00CB7C40" w:rsidTr="002439AA">
        <w:trPr>
          <w:trHeight w:val="34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Publication Date</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CB7C40" w:rsidP="002439AA">
            <w:pPr>
              <w:spacing w:before="40" w:after="40" w:line="288" w:lineRule="auto"/>
              <w:rPr>
                <w:rFonts w:ascii="Arial" w:hAnsi="Arial" w:cs="Arial"/>
                <w:sz w:val="20"/>
                <w:szCs w:val="20"/>
                <w:highlight w:val="yellow"/>
              </w:rPr>
            </w:pPr>
            <w:r w:rsidRPr="00CB7C40">
              <w:rPr>
                <w:rFonts w:ascii="Arial" w:hAnsi="Arial" w:cs="Arial"/>
                <w:sz w:val="20"/>
                <w:szCs w:val="20"/>
              </w:rPr>
              <w:t>17</w:t>
            </w:r>
            <w:r w:rsidR="002439AA" w:rsidRPr="00CB7C40">
              <w:rPr>
                <w:rFonts w:ascii="Arial" w:hAnsi="Arial" w:cs="Arial"/>
                <w:sz w:val="20"/>
                <w:szCs w:val="20"/>
              </w:rPr>
              <w:t>/12/2014</w:t>
            </w:r>
          </w:p>
        </w:tc>
      </w:tr>
      <w:tr w:rsidR="002439AA" w:rsidRPr="00CB7C40" w:rsidTr="002439AA">
        <w:trPr>
          <w:trHeight w:val="34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Prepared by</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INTEGRATION GmbH</w:t>
            </w:r>
          </w:p>
        </w:tc>
      </w:tr>
      <w:tr w:rsidR="002439AA" w:rsidRPr="00CB7C40" w:rsidTr="002439AA">
        <w:trPr>
          <w:trHeight w:val="34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Reviewed by</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Team Leader</w:t>
            </w:r>
          </w:p>
        </w:tc>
      </w:tr>
      <w:tr w:rsidR="002439AA" w:rsidRPr="00CB7C40" w:rsidTr="002439AA">
        <w:trPr>
          <w:trHeight w:val="34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Status</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2439AA">
            <w:pPr>
              <w:spacing w:before="40" w:after="40" w:line="288" w:lineRule="auto"/>
              <w:rPr>
                <w:rFonts w:ascii="Arial" w:hAnsi="Arial" w:cs="Arial"/>
                <w:sz w:val="20"/>
                <w:szCs w:val="20"/>
              </w:rPr>
            </w:pPr>
            <w:r w:rsidRPr="00CB7C40">
              <w:rPr>
                <w:rFonts w:ascii="Arial" w:hAnsi="Arial" w:cs="Arial"/>
                <w:sz w:val="20"/>
                <w:szCs w:val="20"/>
              </w:rPr>
              <w:t xml:space="preserve">Version 4.0 </w:t>
            </w:r>
          </w:p>
        </w:tc>
      </w:tr>
    </w:tbl>
    <w:p w:rsidR="002439AA" w:rsidRPr="00CB7C40" w:rsidRDefault="002439AA" w:rsidP="002439AA">
      <w:pPr>
        <w:rPr>
          <w:rFonts w:ascii="Arial" w:hAnsi="Arial" w:cs="Arial"/>
          <w:sz w:val="20"/>
          <w:szCs w:val="20"/>
        </w:rPr>
      </w:pPr>
    </w:p>
    <w:p w:rsidR="002439AA" w:rsidRPr="00CB7C40" w:rsidRDefault="002439AA" w:rsidP="002439AA">
      <w:pPr>
        <w:rPr>
          <w:rFonts w:ascii="Arial" w:hAnsi="Arial" w:cs="Arial"/>
          <w:szCs w:val="20"/>
        </w:rPr>
      </w:pPr>
    </w:p>
    <w:p w:rsidR="002439AA" w:rsidRPr="00CB7C40" w:rsidRDefault="002439AA" w:rsidP="002439AA">
      <w:pPr>
        <w:ind w:left="284" w:firstLine="424"/>
        <w:rPr>
          <w:rFonts w:ascii="Arial" w:hAnsi="Arial" w:cs="Arial"/>
          <w:b/>
          <w:sz w:val="22"/>
          <w:szCs w:val="22"/>
        </w:rPr>
      </w:pPr>
      <w:r w:rsidRPr="00CB7C40">
        <w:rPr>
          <w:rFonts w:ascii="Arial" w:hAnsi="Arial" w:cs="Arial"/>
          <w:b/>
          <w:sz w:val="22"/>
          <w:szCs w:val="22"/>
        </w:rPr>
        <w:t>Document History</w:t>
      </w:r>
    </w:p>
    <w:p w:rsidR="002439AA" w:rsidRPr="00CB7C40" w:rsidRDefault="002439AA" w:rsidP="002439AA">
      <w:pPr>
        <w:rPr>
          <w:rFonts w:ascii="Arial" w:hAnsi="Arial" w:cs="Arial"/>
          <w:sz w:val="16"/>
          <w:szCs w:val="16"/>
        </w:rPr>
      </w:pPr>
    </w:p>
    <w:tbl>
      <w:tblPr>
        <w:tblW w:w="868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6"/>
        <w:gridCol w:w="1632"/>
        <w:gridCol w:w="2090"/>
        <w:gridCol w:w="3387"/>
      </w:tblGrid>
      <w:tr w:rsidR="002439AA" w:rsidRPr="00CB7C40" w:rsidTr="002439AA">
        <w:trPr>
          <w:trHeight w:val="397"/>
        </w:trPr>
        <w:tc>
          <w:tcPr>
            <w:tcW w:w="157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2439AA" w:rsidRPr="00CB7C40" w:rsidRDefault="002439AA" w:rsidP="002439AA">
            <w:pPr>
              <w:spacing w:after="120" w:line="288" w:lineRule="auto"/>
              <w:rPr>
                <w:rFonts w:ascii="Arial" w:hAnsi="Arial" w:cs="Arial"/>
                <w:sz w:val="20"/>
                <w:szCs w:val="20"/>
              </w:rPr>
            </w:pPr>
            <w:r w:rsidRPr="00CB7C40">
              <w:rPr>
                <w:rFonts w:ascii="Arial" w:hAnsi="Arial" w:cs="Arial"/>
                <w:sz w:val="20"/>
                <w:szCs w:val="20"/>
              </w:rPr>
              <w:t>Revision No</w:t>
            </w:r>
          </w:p>
        </w:tc>
        <w:tc>
          <w:tcPr>
            <w:tcW w:w="163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2439AA" w:rsidRPr="00CB7C40" w:rsidRDefault="002439AA" w:rsidP="002439AA">
            <w:pPr>
              <w:spacing w:after="120" w:line="288" w:lineRule="auto"/>
              <w:rPr>
                <w:rFonts w:ascii="Arial" w:hAnsi="Arial" w:cs="Arial"/>
                <w:sz w:val="20"/>
                <w:szCs w:val="20"/>
              </w:rPr>
            </w:pPr>
            <w:r w:rsidRPr="00CB7C40">
              <w:rPr>
                <w:rFonts w:ascii="Arial" w:hAnsi="Arial" w:cs="Arial"/>
                <w:sz w:val="20"/>
                <w:szCs w:val="20"/>
              </w:rPr>
              <w:t>Revision Date</w:t>
            </w:r>
          </w:p>
        </w:tc>
        <w:tc>
          <w:tcPr>
            <w:tcW w:w="2090"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2439AA" w:rsidRPr="00CB7C40" w:rsidRDefault="002439AA" w:rsidP="002439AA">
            <w:pPr>
              <w:spacing w:after="120" w:line="288" w:lineRule="auto"/>
              <w:rPr>
                <w:rFonts w:ascii="Arial" w:hAnsi="Arial" w:cs="Arial"/>
                <w:sz w:val="20"/>
                <w:szCs w:val="20"/>
              </w:rPr>
            </w:pPr>
            <w:r w:rsidRPr="00CB7C40">
              <w:rPr>
                <w:rFonts w:ascii="Arial" w:hAnsi="Arial" w:cs="Arial"/>
                <w:sz w:val="20"/>
                <w:szCs w:val="20"/>
              </w:rPr>
              <w:t>Revision By</w:t>
            </w:r>
          </w:p>
        </w:tc>
        <w:tc>
          <w:tcPr>
            <w:tcW w:w="3387"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2439AA" w:rsidRPr="00CB7C40" w:rsidRDefault="002439AA" w:rsidP="002439AA">
            <w:pPr>
              <w:spacing w:after="120" w:line="288" w:lineRule="auto"/>
              <w:rPr>
                <w:rFonts w:ascii="Arial" w:hAnsi="Arial" w:cs="Arial"/>
                <w:sz w:val="20"/>
                <w:szCs w:val="20"/>
              </w:rPr>
            </w:pPr>
            <w:r w:rsidRPr="00CB7C40">
              <w:rPr>
                <w:rFonts w:ascii="Arial" w:hAnsi="Arial" w:cs="Arial"/>
                <w:sz w:val="20"/>
                <w:szCs w:val="20"/>
              </w:rPr>
              <w:t>Summary of Changes</w:t>
            </w:r>
          </w:p>
        </w:tc>
      </w:tr>
      <w:tr w:rsidR="002439AA" w:rsidRPr="00CB7C40" w:rsidTr="002439AA">
        <w:trPr>
          <w:trHeight w:val="397"/>
        </w:trPr>
        <w:tc>
          <w:tcPr>
            <w:tcW w:w="1576"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2439AA">
            <w:pPr>
              <w:spacing w:after="120" w:line="288" w:lineRule="auto"/>
              <w:rPr>
                <w:rFonts w:ascii="Arial" w:hAnsi="Arial" w:cs="Arial"/>
                <w:sz w:val="20"/>
                <w:szCs w:val="20"/>
              </w:rPr>
            </w:pPr>
            <w:r w:rsidRPr="00CB7C40">
              <w:rPr>
                <w:rFonts w:ascii="Arial" w:hAnsi="Arial" w:cs="Arial"/>
                <w:sz w:val="20"/>
                <w:szCs w:val="20"/>
              </w:rPr>
              <w:t>4.0</w:t>
            </w:r>
          </w:p>
        </w:tc>
        <w:tc>
          <w:tcPr>
            <w:tcW w:w="1632"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CB7C40" w:rsidP="002439AA">
            <w:pPr>
              <w:spacing w:after="120" w:line="288" w:lineRule="auto"/>
              <w:rPr>
                <w:rFonts w:ascii="Arial" w:hAnsi="Arial" w:cs="Arial"/>
                <w:sz w:val="20"/>
                <w:szCs w:val="20"/>
              </w:rPr>
            </w:pPr>
            <w:r w:rsidRPr="00CB7C40">
              <w:rPr>
                <w:rFonts w:ascii="Arial" w:hAnsi="Arial" w:cs="Arial"/>
                <w:sz w:val="20"/>
                <w:szCs w:val="20"/>
              </w:rPr>
              <w:t>17/12/2014</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2439AA">
            <w:pPr>
              <w:spacing w:after="120" w:line="288" w:lineRule="auto"/>
              <w:rPr>
                <w:rFonts w:ascii="Arial" w:hAnsi="Arial" w:cs="Arial"/>
                <w:sz w:val="20"/>
                <w:szCs w:val="20"/>
              </w:rPr>
            </w:pPr>
            <w:r w:rsidRPr="00CB7C40">
              <w:rPr>
                <w:rFonts w:ascii="Arial" w:hAnsi="Arial" w:cs="Arial"/>
                <w:sz w:val="20"/>
                <w:szCs w:val="20"/>
              </w:rPr>
              <w:t>Project Team Leader</w:t>
            </w:r>
          </w:p>
        </w:tc>
        <w:tc>
          <w:tcPr>
            <w:tcW w:w="3387" w:type="dxa"/>
            <w:tcBorders>
              <w:top w:val="single" w:sz="4" w:space="0" w:color="000000"/>
              <w:left w:val="single" w:sz="4" w:space="0" w:color="000000"/>
              <w:bottom w:val="single" w:sz="4" w:space="0" w:color="000000"/>
              <w:right w:val="single" w:sz="4" w:space="0" w:color="000000"/>
            </w:tcBorders>
            <w:vAlign w:val="center"/>
            <w:hideMark/>
          </w:tcPr>
          <w:p w:rsidR="002439AA" w:rsidRPr="00CB7C40" w:rsidRDefault="002439AA" w:rsidP="002439AA">
            <w:pPr>
              <w:spacing w:after="120" w:line="288" w:lineRule="auto"/>
              <w:rPr>
                <w:rFonts w:ascii="Arial" w:hAnsi="Arial" w:cs="Arial"/>
                <w:sz w:val="20"/>
                <w:szCs w:val="20"/>
              </w:rPr>
            </w:pPr>
            <w:r w:rsidRPr="00CB7C40">
              <w:rPr>
                <w:rFonts w:ascii="Arial" w:hAnsi="Arial" w:cs="Arial"/>
                <w:sz w:val="20"/>
                <w:szCs w:val="20"/>
              </w:rPr>
              <w:t>INTEGRATION Release</w:t>
            </w:r>
          </w:p>
        </w:tc>
      </w:tr>
    </w:tbl>
    <w:p w:rsidR="002439AA" w:rsidRPr="00CB7C40" w:rsidRDefault="002439AA" w:rsidP="002439AA">
      <w:pPr>
        <w:pStyle w:val="Balk1"/>
        <w:spacing w:before="0" w:after="0"/>
        <w:jc w:val="center"/>
        <w:rPr>
          <w:b w:val="0"/>
          <w:caps/>
          <w:sz w:val="20"/>
          <w:szCs w:val="24"/>
          <w:lang w:eastAsia="de-DE"/>
        </w:rPr>
      </w:pPr>
    </w:p>
    <w:p w:rsidR="002439AA" w:rsidRPr="00CB7C40" w:rsidRDefault="002439AA" w:rsidP="002439AA">
      <w:pPr>
        <w:pStyle w:val="Balk1"/>
        <w:spacing w:before="0" w:after="0"/>
        <w:jc w:val="center"/>
        <w:rPr>
          <w:b w:val="0"/>
          <w:caps/>
          <w:sz w:val="20"/>
        </w:rPr>
      </w:pPr>
    </w:p>
    <w:p w:rsidR="002439AA" w:rsidRPr="00CB7C40" w:rsidRDefault="002439AA" w:rsidP="002439AA">
      <w:pPr>
        <w:jc w:val="center"/>
        <w:rPr>
          <w:rFonts w:ascii="Arial" w:hAnsi="Arial" w:cs="Arial"/>
          <w:sz w:val="20"/>
          <w:szCs w:val="20"/>
        </w:rPr>
      </w:pPr>
      <w:r w:rsidRPr="00CB7C40">
        <w:rPr>
          <w:rFonts w:ascii="Arial" w:hAnsi="Arial" w:cs="Arial"/>
          <w:sz w:val="20"/>
          <w:szCs w:val="20"/>
        </w:rPr>
        <w:t>This document has been produced with the financial assistance of the European Union.</w:t>
      </w:r>
    </w:p>
    <w:p w:rsidR="006931E0" w:rsidRPr="00CB7C40" w:rsidRDefault="006931E0" w:rsidP="006931E0">
      <w:pPr>
        <w:ind w:left="561" w:right="911"/>
        <w:jc w:val="center"/>
        <w:rPr>
          <w:rFonts w:ascii="Arial" w:hAnsi="Arial" w:cs="Arial"/>
          <w:sz w:val="32"/>
          <w:szCs w:val="32"/>
        </w:rPr>
      </w:pPr>
    </w:p>
    <w:p w:rsidR="006931E0" w:rsidRPr="00CB7C40" w:rsidRDefault="006931E0" w:rsidP="006931E0">
      <w:pPr>
        <w:ind w:left="561" w:right="911"/>
        <w:jc w:val="center"/>
        <w:rPr>
          <w:rFonts w:ascii="Arial" w:hAnsi="Arial" w:cs="Arial"/>
          <w:b/>
          <w:szCs w:val="22"/>
        </w:rPr>
      </w:pPr>
    </w:p>
    <w:p w:rsidR="006931E0" w:rsidRPr="00CB7C40" w:rsidRDefault="006931E0" w:rsidP="006931E0">
      <w:pPr>
        <w:ind w:left="561" w:right="911"/>
        <w:jc w:val="center"/>
        <w:rPr>
          <w:rFonts w:ascii="Arial" w:hAnsi="Arial" w:cs="Arial"/>
          <w:b/>
          <w:szCs w:val="22"/>
        </w:rPr>
      </w:pPr>
    </w:p>
    <w:p w:rsidR="006931E0" w:rsidRPr="00CB7C40" w:rsidRDefault="006931E0" w:rsidP="006931E0">
      <w:pPr>
        <w:rPr>
          <w:rFonts w:ascii="Arial" w:hAnsi="Arial" w:cs="Arial"/>
        </w:rPr>
      </w:pPr>
    </w:p>
    <w:p w:rsidR="006931E0" w:rsidRPr="00CB7C40" w:rsidRDefault="006931E0" w:rsidP="006931E0">
      <w:pPr>
        <w:rPr>
          <w:rFonts w:ascii="Arial" w:hAnsi="Arial" w:cs="Arial"/>
        </w:rPr>
      </w:pPr>
    </w:p>
    <w:p w:rsidR="006931E0" w:rsidRPr="00CB7C40" w:rsidRDefault="006931E0" w:rsidP="006931E0">
      <w:pPr>
        <w:rPr>
          <w:rFonts w:ascii="Arial" w:hAnsi="Arial" w:cs="Arial"/>
        </w:rPr>
      </w:pPr>
    </w:p>
    <w:p w:rsidR="006931E0" w:rsidRPr="00CB7C40" w:rsidRDefault="006931E0" w:rsidP="006931E0">
      <w:pPr>
        <w:rPr>
          <w:rFonts w:ascii="Arial" w:hAnsi="Arial" w:cs="Arial"/>
          <w:sz w:val="20"/>
          <w:szCs w:val="20"/>
        </w:rPr>
      </w:pPr>
    </w:p>
    <w:p w:rsidR="002439AA" w:rsidRPr="00CB7C40" w:rsidRDefault="002439AA" w:rsidP="00E94FD5">
      <w:pPr>
        <w:rPr>
          <w:rFonts w:ascii="Arial" w:hAnsi="Arial"/>
          <w:b/>
          <w:sz w:val="28"/>
          <w:szCs w:val="28"/>
        </w:rPr>
      </w:pPr>
    </w:p>
    <w:p w:rsidR="002439AA" w:rsidRPr="00CB7C40" w:rsidRDefault="002439AA" w:rsidP="00E94FD5">
      <w:pPr>
        <w:rPr>
          <w:rFonts w:ascii="Arial" w:hAnsi="Arial"/>
          <w:b/>
          <w:sz w:val="28"/>
          <w:szCs w:val="28"/>
        </w:rPr>
      </w:pPr>
    </w:p>
    <w:p w:rsidR="002439AA" w:rsidRPr="00CB7C40" w:rsidRDefault="002439AA" w:rsidP="00E94FD5">
      <w:pPr>
        <w:rPr>
          <w:rFonts w:ascii="Arial" w:hAnsi="Arial"/>
          <w:b/>
          <w:sz w:val="28"/>
          <w:szCs w:val="28"/>
        </w:rPr>
      </w:pPr>
    </w:p>
    <w:p w:rsidR="00E94FD5" w:rsidRPr="00CB7C40" w:rsidRDefault="00E94FD5" w:rsidP="00E94FD5">
      <w:pPr>
        <w:rPr>
          <w:rFonts w:ascii="Arial" w:hAnsi="Arial"/>
          <w:b/>
          <w:color w:val="FF0000"/>
          <w:sz w:val="28"/>
          <w:szCs w:val="28"/>
        </w:rPr>
      </w:pPr>
      <w:r w:rsidRPr="00CB7C40">
        <w:rPr>
          <w:rFonts w:ascii="Arial" w:hAnsi="Arial"/>
          <w:b/>
          <w:sz w:val="28"/>
          <w:szCs w:val="28"/>
        </w:rPr>
        <w:t xml:space="preserve">Table of </w:t>
      </w:r>
      <w:r w:rsidR="008A5B25" w:rsidRPr="00CB7C40">
        <w:rPr>
          <w:rFonts w:ascii="Arial" w:hAnsi="Arial"/>
          <w:b/>
          <w:sz w:val="28"/>
          <w:szCs w:val="28"/>
        </w:rPr>
        <w:t>Content</w:t>
      </w:r>
      <w:r w:rsidR="007B3CC7" w:rsidRPr="00CB7C40">
        <w:rPr>
          <w:rFonts w:ascii="Arial" w:hAnsi="Arial"/>
          <w:b/>
          <w:sz w:val="28"/>
          <w:szCs w:val="28"/>
        </w:rPr>
        <w:t>s</w:t>
      </w:r>
      <w:r w:rsidR="00260E0E" w:rsidRPr="00CB7C40">
        <w:rPr>
          <w:rFonts w:ascii="Arial" w:hAnsi="Arial"/>
          <w:b/>
          <w:sz w:val="28"/>
          <w:szCs w:val="28"/>
        </w:rPr>
        <w:t xml:space="preserve"> </w:t>
      </w:r>
    </w:p>
    <w:p w:rsidR="00CB7C40" w:rsidRDefault="00837167">
      <w:pPr>
        <w:pStyle w:val="T1"/>
        <w:tabs>
          <w:tab w:val="right" w:leader="dot" w:pos="9061"/>
        </w:tabs>
        <w:rPr>
          <w:rFonts w:asciiTheme="minorHAnsi" w:eastAsiaTheme="minorEastAsia" w:hAnsiTheme="minorHAnsi" w:cstheme="minorBidi"/>
          <w:b w:val="0"/>
          <w:bCs w:val="0"/>
          <w:caps w:val="0"/>
          <w:noProof/>
          <w:sz w:val="22"/>
          <w:szCs w:val="22"/>
          <w:lang w:val="tr-TR" w:eastAsia="tr-TR"/>
        </w:rPr>
      </w:pPr>
      <w:r w:rsidRPr="00CB7C40">
        <w:fldChar w:fldCharType="begin"/>
      </w:r>
      <w:r w:rsidR="002B2730" w:rsidRPr="00CB7C40">
        <w:instrText xml:space="preserve"> TOC \o "1-4" \h \z \u </w:instrText>
      </w:r>
      <w:r w:rsidRPr="00CB7C40">
        <w:fldChar w:fldCharType="separate"/>
      </w:r>
      <w:hyperlink w:anchor="_Toc406576125" w:history="1">
        <w:r w:rsidR="00CB7C40" w:rsidRPr="00680604">
          <w:rPr>
            <w:rStyle w:val="Kpr"/>
            <w:rFonts w:ascii="Arial" w:hAnsi="Arial" w:cs="Arial"/>
            <w:noProof/>
          </w:rPr>
          <w:t>List of Figures</w:t>
        </w:r>
        <w:r w:rsidR="00CB7C40">
          <w:rPr>
            <w:noProof/>
            <w:webHidden/>
          </w:rPr>
          <w:tab/>
        </w:r>
        <w:r w:rsidR="00CB7C40">
          <w:rPr>
            <w:noProof/>
            <w:webHidden/>
          </w:rPr>
          <w:fldChar w:fldCharType="begin"/>
        </w:r>
        <w:r w:rsidR="00CB7C40">
          <w:rPr>
            <w:noProof/>
            <w:webHidden/>
          </w:rPr>
          <w:instrText xml:space="preserve"> PAGEREF _Toc406576125 \h </w:instrText>
        </w:r>
        <w:r w:rsidR="00CB7C40">
          <w:rPr>
            <w:noProof/>
            <w:webHidden/>
          </w:rPr>
        </w:r>
        <w:r w:rsidR="00CB7C40">
          <w:rPr>
            <w:noProof/>
            <w:webHidden/>
          </w:rPr>
          <w:fldChar w:fldCharType="separate"/>
        </w:r>
        <w:r w:rsidR="00CB7C40">
          <w:rPr>
            <w:noProof/>
            <w:webHidden/>
          </w:rPr>
          <w:t>4</w:t>
        </w:r>
        <w:r w:rsidR="00CB7C40">
          <w:rPr>
            <w:noProof/>
            <w:webHidden/>
          </w:rPr>
          <w:fldChar w:fldCharType="end"/>
        </w:r>
      </w:hyperlink>
    </w:p>
    <w:p w:rsidR="00CB7C40" w:rsidRDefault="00FD162E">
      <w:pPr>
        <w:pStyle w:val="T1"/>
        <w:tabs>
          <w:tab w:val="right" w:leader="dot" w:pos="9061"/>
        </w:tabs>
        <w:rPr>
          <w:rFonts w:asciiTheme="minorHAnsi" w:eastAsiaTheme="minorEastAsia" w:hAnsiTheme="minorHAnsi" w:cstheme="minorBidi"/>
          <w:b w:val="0"/>
          <w:bCs w:val="0"/>
          <w:caps w:val="0"/>
          <w:noProof/>
          <w:sz w:val="22"/>
          <w:szCs w:val="22"/>
          <w:lang w:val="tr-TR" w:eastAsia="tr-TR"/>
        </w:rPr>
      </w:pPr>
      <w:hyperlink w:anchor="_Toc406576126" w:history="1">
        <w:r w:rsidR="00CB7C40" w:rsidRPr="00680604">
          <w:rPr>
            <w:rStyle w:val="Kpr"/>
            <w:rFonts w:ascii="Arial" w:hAnsi="Arial"/>
            <w:noProof/>
          </w:rPr>
          <w:t>Acronyms</w:t>
        </w:r>
        <w:r w:rsidR="00CB7C40">
          <w:rPr>
            <w:noProof/>
            <w:webHidden/>
          </w:rPr>
          <w:tab/>
        </w:r>
        <w:r w:rsidR="00CB7C40">
          <w:rPr>
            <w:noProof/>
            <w:webHidden/>
          </w:rPr>
          <w:fldChar w:fldCharType="begin"/>
        </w:r>
        <w:r w:rsidR="00CB7C40">
          <w:rPr>
            <w:noProof/>
            <w:webHidden/>
          </w:rPr>
          <w:instrText xml:space="preserve"> PAGEREF _Toc406576126 \h </w:instrText>
        </w:r>
        <w:r w:rsidR="00CB7C40">
          <w:rPr>
            <w:noProof/>
            <w:webHidden/>
          </w:rPr>
        </w:r>
        <w:r w:rsidR="00CB7C40">
          <w:rPr>
            <w:noProof/>
            <w:webHidden/>
          </w:rPr>
          <w:fldChar w:fldCharType="separate"/>
        </w:r>
        <w:r w:rsidR="00CB7C40">
          <w:rPr>
            <w:noProof/>
            <w:webHidden/>
          </w:rPr>
          <w:t>5</w:t>
        </w:r>
        <w:r w:rsidR="00CB7C40">
          <w:rPr>
            <w:noProof/>
            <w:webHidden/>
          </w:rPr>
          <w:fldChar w:fldCharType="end"/>
        </w:r>
      </w:hyperlink>
    </w:p>
    <w:p w:rsidR="00CB7C40" w:rsidRDefault="00FD162E">
      <w:pPr>
        <w:pStyle w:val="T1"/>
        <w:tabs>
          <w:tab w:val="left" w:pos="480"/>
          <w:tab w:val="right" w:leader="dot" w:pos="9061"/>
        </w:tabs>
        <w:rPr>
          <w:rFonts w:asciiTheme="minorHAnsi" w:eastAsiaTheme="minorEastAsia" w:hAnsiTheme="minorHAnsi" w:cstheme="minorBidi"/>
          <w:b w:val="0"/>
          <w:bCs w:val="0"/>
          <w:caps w:val="0"/>
          <w:noProof/>
          <w:sz w:val="22"/>
          <w:szCs w:val="22"/>
          <w:lang w:val="tr-TR" w:eastAsia="tr-TR"/>
        </w:rPr>
      </w:pPr>
      <w:hyperlink w:anchor="_Toc406576127" w:history="1">
        <w:r w:rsidR="00CB7C40" w:rsidRPr="00680604">
          <w:rPr>
            <w:rStyle w:val="Kpr"/>
            <w:rFonts w:ascii="Arial" w:hAnsi="Arial"/>
            <w:noProof/>
          </w:rPr>
          <w:t>1.</w:t>
        </w:r>
        <w:r w:rsidR="00CB7C40">
          <w:rPr>
            <w:rFonts w:asciiTheme="minorHAnsi" w:eastAsiaTheme="minorEastAsia" w:hAnsiTheme="minorHAnsi" w:cstheme="minorBidi"/>
            <w:b w:val="0"/>
            <w:bCs w:val="0"/>
            <w:caps w:val="0"/>
            <w:noProof/>
            <w:sz w:val="22"/>
            <w:szCs w:val="22"/>
            <w:lang w:val="tr-TR" w:eastAsia="tr-TR"/>
          </w:rPr>
          <w:tab/>
        </w:r>
        <w:r w:rsidR="00CB7C40" w:rsidRPr="00680604">
          <w:rPr>
            <w:rStyle w:val="Kpr"/>
            <w:rFonts w:ascii="Arial" w:hAnsi="Arial"/>
            <w:noProof/>
          </w:rPr>
          <w:t>Introduction</w:t>
        </w:r>
        <w:r w:rsidR="00CB7C40">
          <w:rPr>
            <w:noProof/>
            <w:webHidden/>
          </w:rPr>
          <w:tab/>
        </w:r>
        <w:r w:rsidR="00CB7C40">
          <w:rPr>
            <w:noProof/>
            <w:webHidden/>
          </w:rPr>
          <w:fldChar w:fldCharType="begin"/>
        </w:r>
        <w:r w:rsidR="00CB7C40">
          <w:rPr>
            <w:noProof/>
            <w:webHidden/>
          </w:rPr>
          <w:instrText xml:space="preserve"> PAGEREF _Toc406576127 \h </w:instrText>
        </w:r>
        <w:r w:rsidR="00CB7C40">
          <w:rPr>
            <w:noProof/>
            <w:webHidden/>
          </w:rPr>
        </w:r>
        <w:r w:rsidR="00CB7C40">
          <w:rPr>
            <w:noProof/>
            <w:webHidden/>
          </w:rPr>
          <w:fldChar w:fldCharType="separate"/>
        </w:r>
        <w:r w:rsidR="00CB7C40">
          <w:rPr>
            <w:noProof/>
            <w:webHidden/>
          </w:rPr>
          <w:t>7</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28" w:history="1">
        <w:r w:rsidR="00CB7C40" w:rsidRPr="00680604">
          <w:rPr>
            <w:rStyle w:val="Kpr"/>
            <w:rFonts w:ascii="Arial" w:hAnsi="Arial" w:cs="Arial"/>
            <w:noProof/>
          </w:rPr>
          <w:t>1.1.</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Foreword by the Ministry for European Union Affairs</w:t>
        </w:r>
        <w:r w:rsidR="00CB7C40">
          <w:rPr>
            <w:noProof/>
            <w:webHidden/>
          </w:rPr>
          <w:tab/>
        </w:r>
        <w:r w:rsidR="00CB7C40">
          <w:rPr>
            <w:noProof/>
            <w:webHidden/>
          </w:rPr>
          <w:fldChar w:fldCharType="begin"/>
        </w:r>
        <w:r w:rsidR="00CB7C40">
          <w:rPr>
            <w:noProof/>
            <w:webHidden/>
          </w:rPr>
          <w:instrText xml:space="preserve"> PAGEREF _Toc406576128 \h </w:instrText>
        </w:r>
        <w:r w:rsidR="00CB7C40">
          <w:rPr>
            <w:noProof/>
            <w:webHidden/>
          </w:rPr>
        </w:r>
        <w:r w:rsidR="00CB7C40">
          <w:rPr>
            <w:noProof/>
            <w:webHidden/>
          </w:rPr>
          <w:fldChar w:fldCharType="separate"/>
        </w:r>
        <w:r w:rsidR="00CB7C40">
          <w:rPr>
            <w:noProof/>
            <w:webHidden/>
          </w:rPr>
          <w:t>7</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29" w:history="1">
        <w:r w:rsidR="00CB7C40" w:rsidRPr="00680604">
          <w:rPr>
            <w:rStyle w:val="Kpr"/>
            <w:rFonts w:ascii="Arial" w:hAnsi="Arial" w:cs="Arial"/>
            <w:noProof/>
          </w:rPr>
          <w:t>1.2.</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ROM Basics</w:t>
        </w:r>
        <w:r w:rsidR="00CB7C40">
          <w:rPr>
            <w:noProof/>
            <w:webHidden/>
          </w:rPr>
          <w:tab/>
        </w:r>
        <w:r w:rsidR="00CB7C40">
          <w:rPr>
            <w:noProof/>
            <w:webHidden/>
          </w:rPr>
          <w:fldChar w:fldCharType="begin"/>
        </w:r>
        <w:r w:rsidR="00CB7C40">
          <w:rPr>
            <w:noProof/>
            <w:webHidden/>
          </w:rPr>
          <w:instrText xml:space="preserve"> PAGEREF _Toc406576129 \h </w:instrText>
        </w:r>
        <w:r w:rsidR="00CB7C40">
          <w:rPr>
            <w:noProof/>
            <w:webHidden/>
          </w:rPr>
        </w:r>
        <w:r w:rsidR="00CB7C40">
          <w:rPr>
            <w:noProof/>
            <w:webHidden/>
          </w:rPr>
          <w:fldChar w:fldCharType="separate"/>
        </w:r>
        <w:r w:rsidR="00CB7C40">
          <w:rPr>
            <w:noProof/>
            <w:webHidden/>
          </w:rPr>
          <w:t>8</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30" w:history="1">
        <w:r w:rsidR="00CB7C40" w:rsidRPr="00680604">
          <w:rPr>
            <w:rStyle w:val="Kpr"/>
            <w:rFonts w:ascii="Arial" w:hAnsi="Arial" w:cs="Arial"/>
            <w:noProof/>
          </w:rPr>
          <w:t>1.2.1.</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EU and Turkey</w:t>
        </w:r>
        <w:r w:rsidR="00CB7C40">
          <w:rPr>
            <w:noProof/>
            <w:webHidden/>
          </w:rPr>
          <w:tab/>
        </w:r>
        <w:r w:rsidR="00CB7C40">
          <w:rPr>
            <w:noProof/>
            <w:webHidden/>
          </w:rPr>
          <w:fldChar w:fldCharType="begin"/>
        </w:r>
        <w:r w:rsidR="00CB7C40">
          <w:rPr>
            <w:noProof/>
            <w:webHidden/>
          </w:rPr>
          <w:instrText xml:space="preserve"> PAGEREF _Toc406576130 \h </w:instrText>
        </w:r>
        <w:r w:rsidR="00CB7C40">
          <w:rPr>
            <w:noProof/>
            <w:webHidden/>
          </w:rPr>
        </w:r>
        <w:r w:rsidR="00CB7C40">
          <w:rPr>
            <w:noProof/>
            <w:webHidden/>
          </w:rPr>
          <w:fldChar w:fldCharType="separate"/>
        </w:r>
        <w:r w:rsidR="00CB7C40">
          <w:rPr>
            <w:noProof/>
            <w:webHidden/>
          </w:rPr>
          <w:t>8</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31" w:history="1">
        <w:r w:rsidR="00CB7C40" w:rsidRPr="00680604">
          <w:rPr>
            <w:rStyle w:val="Kpr"/>
            <w:rFonts w:ascii="Arial" w:hAnsi="Arial" w:cs="Arial"/>
            <w:noProof/>
          </w:rPr>
          <w:t>1.2.2.</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EC development aid modalities</w:t>
        </w:r>
        <w:r w:rsidR="00CB7C40">
          <w:rPr>
            <w:noProof/>
            <w:webHidden/>
          </w:rPr>
          <w:tab/>
        </w:r>
        <w:r w:rsidR="00CB7C40">
          <w:rPr>
            <w:noProof/>
            <w:webHidden/>
          </w:rPr>
          <w:fldChar w:fldCharType="begin"/>
        </w:r>
        <w:r w:rsidR="00CB7C40">
          <w:rPr>
            <w:noProof/>
            <w:webHidden/>
          </w:rPr>
          <w:instrText xml:space="preserve"> PAGEREF _Toc406576131 \h </w:instrText>
        </w:r>
        <w:r w:rsidR="00CB7C40">
          <w:rPr>
            <w:noProof/>
            <w:webHidden/>
          </w:rPr>
        </w:r>
        <w:r w:rsidR="00CB7C40">
          <w:rPr>
            <w:noProof/>
            <w:webHidden/>
          </w:rPr>
          <w:fldChar w:fldCharType="separate"/>
        </w:r>
        <w:r w:rsidR="00CB7C40">
          <w:rPr>
            <w:noProof/>
            <w:webHidden/>
          </w:rPr>
          <w:t>12</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32" w:history="1">
        <w:r w:rsidR="00CB7C40" w:rsidRPr="00680604">
          <w:rPr>
            <w:rStyle w:val="Kpr"/>
            <w:rFonts w:ascii="Arial" w:hAnsi="Arial" w:cs="Arial"/>
            <w:noProof/>
          </w:rPr>
          <w:t>1.3.</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Monitoring and Evaluation</w:t>
        </w:r>
        <w:r w:rsidR="00CB7C40">
          <w:rPr>
            <w:noProof/>
            <w:webHidden/>
          </w:rPr>
          <w:tab/>
        </w:r>
        <w:r w:rsidR="00CB7C40">
          <w:rPr>
            <w:noProof/>
            <w:webHidden/>
          </w:rPr>
          <w:fldChar w:fldCharType="begin"/>
        </w:r>
        <w:r w:rsidR="00CB7C40">
          <w:rPr>
            <w:noProof/>
            <w:webHidden/>
          </w:rPr>
          <w:instrText xml:space="preserve"> PAGEREF _Toc406576132 \h </w:instrText>
        </w:r>
        <w:r w:rsidR="00CB7C40">
          <w:rPr>
            <w:noProof/>
            <w:webHidden/>
          </w:rPr>
        </w:r>
        <w:r w:rsidR="00CB7C40">
          <w:rPr>
            <w:noProof/>
            <w:webHidden/>
          </w:rPr>
          <w:fldChar w:fldCharType="separate"/>
        </w:r>
        <w:r w:rsidR="00CB7C40">
          <w:rPr>
            <w:noProof/>
            <w:webHidden/>
          </w:rPr>
          <w:t>13</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33" w:history="1">
        <w:r w:rsidR="00CB7C40" w:rsidRPr="00680604">
          <w:rPr>
            <w:rStyle w:val="Kpr"/>
            <w:rFonts w:ascii="Arial" w:hAnsi="Arial" w:cs="Arial"/>
            <w:noProof/>
          </w:rPr>
          <w:t>1.3.1.</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Monitoring, Evaluation and Audit</w:t>
        </w:r>
        <w:r w:rsidR="00CB7C40">
          <w:rPr>
            <w:noProof/>
            <w:webHidden/>
          </w:rPr>
          <w:tab/>
        </w:r>
        <w:r w:rsidR="00CB7C40">
          <w:rPr>
            <w:noProof/>
            <w:webHidden/>
          </w:rPr>
          <w:fldChar w:fldCharType="begin"/>
        </w:r>
        <w:r w:rsidR="00CB7C40">
          <w:rPr>
            <w:noProof/>
            <w:webHidden/>
          </w:rPr>
          <w:instrText xml:space="preserve"> PAGEREF _Toc406576133 \h </w:instrText>
        </w:r>
        <w:r w:rsidR="00CB7C40">
          <w:rPr>
            <w:noProof/>
            <w:webHidden/>
          </w:rPr>
        </w:r>
        <w:r w:rsidR="00CB7C40">
          <w:rPr>
            <w:noProof/>
            <w:webHidden/>
          </w:rPr>
          <w:fldChar w:fldCharType="separate"/>
        </w:r>
        <w:r w:rsidR="00CB7C40">
          <w:rPr>
            <w:noProof/>
            <w:webHidden/>
          </w:rPr>
          <w:t>13</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34" w:history="1">
        <w:r w:rsidR="00CB7C40" w:rsidRPr="00680604">
          <w:rPr>
            <w:rStyle w:val="Kpr"/>
            <w:rFonts w:ascii="Arial" w:hAnsi="Arial" w:cs="Arial"/>
            <w:noProof/>
          </w:rPr>
          <w:t>1.3.2.</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Internal versus External Monitoring</w:t>
        </w:r>
        <w:r w:rsidR="00CB7C40">
          <w:rPr>
            <w:noProof/>
            <w:webHidden/>
          </w:rPr>
          <w:tab/>
        </w:r>
        <w:r w:rsidR="00CB7C40">
          <w:rPr>
            <w:noProof/>
            <w:webHidden/>
          </w:rPr>
          <w:fldChar w:fldCharType="begin"/>
        </w:r>
        <w:r w:rsidR="00CB7C40">
          <w:rPr>
            <w:noProof/>
            <w:webHidden/>
          </w:rPr>
          <w:instrText xml:space="preserve"> PAGEREF _Toc406576134 \h </w:instrText>
        </w:r>
        <w:r w:rsidR="00CB7C40">
          <w:rPr>
            <w:noProof/>
            <w:webHidden/>
          </w:rPr>
        </w:r>
        <w:r w:rsidR="00CB7C40">
          <w:rPr>
            <w:noProof/>
            <w:webHidden/>
          </w:rPr>
          <w:fldChar w:fldCharType="separate"/>
        </w:r>
        <w:r w:rsidR="00CB7C40">
          <w:rPr>
            <w:noProof/>
            <w:webHidden/>
          </w:rPr>
          <w:t>15</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35" w:history="1">
        <w:r w:rsidR="00CB7C40" w:rsidRPr="00680604">
          <w:rPr>
            <w:rStyle w:val="Kpr"/>
            <w:rFonts w:ascii="Arial" w:hAnsi="Arial" w:cs="Arial"/>
            <w:noProof/>
          </w:rPr>
          <w:t>1.3.3.</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Joint Monitoring</w:t>
        </w:r>
        <w:r w:rsidR="00CB7C40">
          <w:rPr>
            <w:noProof/>
            <w:webHidden/>
          </w:rPr>
          <w:tab/>
        </w:r>
        <w:r w:rsidR="00CB7C40">
          <w:rPr>
            <w:noProof/>
            <w:webHidden/>
          </w:rPr>
          <w:fldChar w:fldCharType="begin"/>
        </w:r>
        <w:r w:rsidR="00CB7C40">
          <w:rPr>
            <w:noProof/>
            <w:webHidden/>
          </w:rPr>
          <w:instrText xml:space="preserve"> PAGEREF _Toc406576135 \h </w:instrText>
        </w:r>
        <w:r w:rsidR="00CB7C40">
          <w:rPr>
            <w:noProof/>
            <w:webHidden/>
          </w:rPr>
        </w:r>
        <w:r w:rsidR="00CB7C40">
          <w:rPr>
            <w:noProof/>
            <w:webHidden/>
          </w:rPr>
          <w:fldChar w:fldCharType="separate"/>
        </w:r>
        <w:r w:rsidR="00CB7C40">
          <w:rPr>
            <w:noProof/>
            <w:webHidden/>
          </w:rPr>
          <w:t>15</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36" w:history="1">
        <w:r w:rsidR="00CB7C40" w:rsidRPr="00680604">
          <w:rPr>
            <w:rStyle w:val="Kpr"/>
            <w:rFonts w:ascii="Arial" w:hAnsi="Arial" w:cs="Arial"/>
            <w:noProof/>
          </w:rPr>
          <w:t>1.4.</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Result Oriented Monitoring (ROM)</w:t>
        </w:r>
        <w:r w:rsidR="00CB7C40">
          <w:rPr>
            <w:noProof/>
            <w:webHidden/>
          </w:rPr>
          <w:tab/>
        </w:r>
        <w:r w:rsidR="00CB7C40">
          <w:rPr>
            <w:noProof/>
            <w:webHidden/>
          </w:rPr>
          <w:fldChar w:fldCharType="begin"/>
        </w:r>
        <w:r w:rsidR="00CB7C40">
          <w:rPr>
            <w:noProof/>
            <w:webHidden/>
          </w:rPr>
          <w:instrText xml:space="preserve"> PAGEREF _Toc406576136 \h </w:instrText>
        </w:r>
        <w:r w:rsidR="00CB7C40">
          <w:rPr>
            <w:noProof/>
            <w:webHidden/>
          </w:rPr>
        </w:r>
        <w:r w:rsidR="00CB7C40">
          <w:rPr>
            <w:noProof/>
            <w:webHidden/>
          </w:rPr>
          <w:fldChar w:fldCharType="separate"/>
        </w:r>
        <w:r w:rsidR="00CB7C40">
          <w:rPr>
            <w:noProof/>
            <w:webHidden/>
          </w:rPr>
          <w:t>16</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37" w:history="1">
        <w:r w:rsidR="00CB7C40" w:rsidRPr="00680604">
          <w:rPr>
            <w:rStyle w:val="Kpr"/>
            <w:rFonts w:ascii="Arial" w:hAnsi="Arial" w:cs="Arial"/>
            <w:noProof/>
          </w:rPr>
          <w:t>1.4.1.</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Features of ROM</w:t>
        </w:r>
        <w:r w:rsidR="00CB7C40">
          <w:rPr>
            <w:noProof/>
            <w:webHidden/>
          </w:rPr>
          <w:tab/>
        </w:r>
        <w:r w:rsidR="00CB7C40">
          <w:rPr>
            <w:noProof/>
            <w:webHidden/>
          </w:rPr>
          <w:fldChar w:fldCharType="begin"/>
        </w:r>
        <w:r w:rsidR="00CB7C40">
          <w:rPr>
            <w:noProof/>
            <w:webHidden/>
          </w:rPr>
          <w:instrText xml:space="preserve"> PAGEREF _Toc406576137 \h </w:instrText>
        </w:r>
        <w:r w:rsidR="00CB7C40">
          <w:rPr>
            <w:noProof/>
            <w:webHidden/>
          </w:rPr>
        </w:r>
        <w:r w:rsidR="00CB7C40">
          <w:rPr>
            <w:noProof/>
            <w:webHidden/>
          </w:rPr>
          <w:fldChar w:fldCharType="separate"/>
        </w:r>
        <w:r w:rsidR="00CB7C40">
          <w:rPr>
            <w:noProof/>
            <w:webHidden/>
          </w:rPr>
          <w:t>16</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38" w:history="1">
        <w:r w:rsidR="00CB7C40" w:rsidRPr="00680604">
          <w:rPr>
            <w:rStyle w:val="Kpr"/>
            <w:rFonts w:ascii="Arial" w:hAnsi="Arial" w:cs="Arial"/>
            <w:noProof/>
          </w:rPr>
          <w:t>1.4.2.</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ROM History</w:t>
        </w:r>
        <w:r w:rsidR="00CB7C40">
          <w:rPr>
            <w:noProof/>
            <w:webHidden/>
          </w:rPr>
          <w:tab/>
        </w:r>
        <w:r w:rsidR="00CB7C40">
          <w:rPr>
            <w:noProof/>
            <w:webHidden/>
          </w:rPr>
          <w:fldChar w:fldCharType="begin"/>
        </w:r>
        <w:r w:rsidR="00CB7C40">
          <w:rPr>
            <w:noProof/>
            <w:webHidden/>
          </w:rPr>
          <w:instrText xml:space="preserve"> PAGEREF _Toc406576138 \h </w:instrText>
        </w:r>
        <w:r w:rsidR="00CB7C40">
          <w:rPr>
            <w:noProof/>
            <w:webHidden/>
          </w:rPr>
        </w:r>
        <w:r w:rsidR="00CB7C40">
          <w:rPr>
            <w:noProof/>
            <w:webHidden/>
          </w:rPr>
          <w:fldChar w:fldCharType="separate"/>
        </w:r>
        <w:r w:rsidR="00CB7C40">
          <w:rPr>
            <w:noProof/>
            <w:webHidden/>
          </w:rPr>
          <w:t>17</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39" w:history="1">
        <w:r w:rsidR="00CB7C40" w:rsidRPr="00680604">
          <w:rPr>
            <w:rStyle w:val="Kpr"/>
            <w:rFonts w:ascii="Arial" w:hAnsi="Arial" w:cs="Arial"/>
            <w:noProof/>
          </w:rPr>
          <w:t>1.4.3.</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ROM in the Project Cycle</w:t>
        </w:r>
        <w:r w:rsidR="00CB7C40">
          <w:rPr>
            <w:noProof/>
            <w:webHidden/>
          </w:rPr>
          <w:tab/>
        </w:r>
        <w:r w:rsidR="00CB7C40">
          <w:rPr>
            <w:noProof/>
            <w:webHidden/>
          </w:rPr>
          <w:fldChar w:fldCharType="begin"/>
        </w:r>
        <w:r w:rsidR="00CB7C40">
          <w:rPr>
            <w:noProof/>
            <w:webHidden/>
          </w:rPr>
          <w:instrText xml:space="preserve"> PAGEREF _Toc406576139 \h </w:instrText>
        </w:r>
        <w:r w:rsidR="00CB7C40">
          <w:rPr>
            <w:noProof/>
            <w:webHidden/>
          </w:rPr>
        </w:r>
        <w:r w:rsidR="00CB7C40">
          <w:rPr>
            <w:noProof/>
            <w:webHidden/>
          </w:rPr>
          <w:fldChar w:fldCharType="separate"/>
        </w:r>
        <w:r w:rsidR="00CB7C40">
          <w:rPr>
            <w:noProof/>
            <w:webHidden/>
          </w:rPr>
          <w:t>17</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40" w:history="1">
        <w:r w:rsidR="00CB7C40" w:rsidRPr="00680604">
          <w:rPr>
            <w:rStyle w:val="Kpr"/>
            <w:rFonts w:ascii="Arial" w:hAnsi="Arial" w:cs="Arial"/>
            <w:noProof/>
          </w:rPr>
          <w:t>1.4.4.</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Quality Assurance (QA) with ROM worldwide</w:t>
        </w:r>
        <w:r w:rsidR="00CB7C40">
          <w:rPr>
            <w:noProof/>
            <w:webHidden/>
          </w:rPr>
          <w:tab/>
        </w:r>
        <w:r w:rsidR="00CB7C40">
          <w:rPr>
            <w:noProof/>
            <w:webHidden/>
          </w:rPr>
          <w:fldChar w:fldCharType="begin"/>
        </w:r>
        <w:r w:rsidR="00CB7C40">
          <w:rPr>
            <w:noProof/>
            <w:webHidden/>
          </w:rPr>
          <w:instrText xml:space="preserve"> PAGEREF _Toc406576140 \h </w:instrText>
        </w:r>
        <w:r w:rsidR="00CB7C40">
          <w:rPr>
            <w:noProof/>
            <w:webHidden/>
          </w:rPr>
        </w:r>
        <w:r w:rsidR="00CB7C40">
          <w:rPr>
            <w:noProof/>
            <w:webHidden/>
          </w:rPr>
          <w:fldChar w:fldCharType="separate"/>
        </w:r>
        <w:r w:rsidR="00CB7C40">
          <w:rPr>
            <w:noProof/>
            <w:webHidden/>
          </w:rPr>
          <w:t>19</w:t>
        </w:r>
        <w:r w:rsidR="00CB7C40">
          <w:rPr>
            <w:noProof/>
            <w:webHidden/>
          </w:rPr>
          <w:fldChar w:fldCharType="end"/>
        </w:r>
      </w:hyperlink>
    </w:p>
    <w:p w:rsidR="00CB7C40" w:rsidRDefault="00FD162E">
      <w:pPr>
        <w:pStyle w:val="T1"/>
        <w:tabs>
          <w:tab w:val="left" w:pos="480"/>
          <w:tab w:val="right" w:leader="dot" w:pos="9061"/>
        </w:tabs>
        <w:rPr>
          <w:rFonts w:asciiTheme="minorHAnsi" w:eastAsiaTheme="minorEastAsia" w:hAnsiTheme="minorHAnsi" w:cstheme="minorBidi"/>
          <w:b w:val="0"/>
          <w:bCs w:val="0"/>
          <w:caps w:val="0"/>
          <w:noProof/>
          <w:sz w:val="22"/>
          <w:szCs w:val="22"/>
          <w:lang w:val="tr-TR" w:eastAsia="tr-TR"/>
        </w:rPr>
      </w:pPr>
      <w:hyperlink w:anchor="_Toc406576141" w:history="1">
        <w:r w:rsidR="00CB7C40" w:rsidRPr="00680604">
          <w:rPr>
            <w:rStyle w:val="Kpr"/>
            <w:rFonts w:ascii="Arial" w:hAnsi="Arial"/>
            <w:noProof/>
          </w:rPr>
          <w:t>2.</w:t>
        </w:r>
        <w:r w:rsidR="00CB7C40">
          <w:rPr>
            <w:rFonts w:asciiTheme="minorHAnsi" w:eastAsiaTheme="minorEastAsia" w:hAnsiTheme="minorHAnsi" w:cstheme="minorBidi"/>
            <w:b w:val="0"/>
            <w:bCs w:val="0"/>
            <w:caps w:val="0"/>
            <w:noProof/>
            <w:sz w:val="22"/>
            <w:szCs w:val="22"/>
            <w:lang w:val="tr-TR" w:eastAsia="tr-TR"/>
          </w:rPr>
          <w:tab/>
        </w:r>
        <w:r w:rsidR="00CB7C40" w:rsidRPr="00680604">
          <w:rPr>
            <w:rStyle w:val="Kpr"/>
            <w:rFonts w:ascii="Arial" w:hAnsi="Arial"/>
            <w:noProof/>
          </w:rPr>
          <w:t>ROM Implementation Approach for Turkey</w:t>
        </w:r>
        <w:r w:rsidR="00CB7C40">
          <w:rPr>
            <w:noProof/>
            <w:webHidden/>
          </w:rPr>
          <w:tab/>
        </w:r>
        <w:r w:rsidR="00CB7C40">
          <w:rPr>
            <w:noProof/>
            <w:webHidden/>
          </w:rPr>
          <w:fldChar w:fldCharType="begin"/>
        </w:r>
        <w:r w:rsidR="00CB7C40">
          <w:rPr>
            <w:noProof/>
            <w:webHidden/>
          </w:rPr>
          <w:instrText xml:space="preserve"> PAGEREF _Toc406576141 \h </w:instrText>
        </w:r>
        <w:r w:rsidR="00CB7C40">
          <w:rPr>
            <w:noProof/>
            <w:webHidden/>
          </w:rPr>
        </w:r>
        <w:r w:rsidR="00CB7C40">
          <w:rPr>
            <w:noProof/>
            <w:webHidden/>
          </w:rPr>
          <w:fldChar w:fldCharType="separate"/>
        </w:r>
        <w:r w:rsidR="00CB7C40">
          <w:rPr>
            <w:noProof/>
            <w:webHidden/>
          </w:rPr>
          <w:t>21</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42" w:history="1">
        <w:r w:rsidR="00CB7C40" w:rsidRPr="00680604">
          <w:rPr>
            <w:rStyle w:val="Kpr"/>
            <w:rFonts w:ascii="Arial" w:hAnsi="Arial" w:cs="Arial"/>
            <w:noProof/>
          </w:rPr>
          <w:t>2.1.</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History of the ROM system applied in Turkey</w:t>
        </w:r>
        <w:r w:rsidR="00CB7C40">
          <w:rPr>
            <w:noProof/>
            <w:webHidden/>
          </w:rPr>
          <w:tab/>
        </w:r>
        <w:r w:rsidR="00CB7C40">
          <w:rPr>
            <w:noProof/>
            <w:webHidden/>
          </w:rPr>
          <w:fldChar w:fldCharType="begin"/>
        </w:r>
        <w:r w:rsidR="00CB7C40">
          <w:rPr>
            <w:noProof/>
            <w:webHidden/>
          </w:rPr>
          <w:instrText xml:space="preserve"> PAGEREF _Toc406576142 \h </w:instrText>
        </w:r>
        <w:r w:rsidR="00CB7C40">
          <w:rPr>
            <w:noProof/>
            <w:webHidden/>
          </w:rPr>
        </w:r>
        <w:r w:rsidR="00CB7C40">
          <w:rPr>
            <w:noProof/>
            <w:webHidden/>
          </w:rPr>
          <w:fldChar w:fldCharType="separate"/>
        </w:r>
        <w:r w:rsidR="00CB7C40">
          <w:rPr>
            <w:noProof/>
            <w:webHidden/>
          </w:rPr>
          <w:t>21</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43" w:history="1">
        <w:r w:rsidR="00CB7C40" w:rsidRPr="00680604">
          <w:rPr>
            <w:rStyle w:val="Kpr"/>
            <w:rFonts w:ascii="Arial" w:hAnsi="Arial" w:cs="Arial"/>
            <w:noProof/>
          </w:rPr>
          <w:t>2.2.</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Uses of ROM in Turkey</w:t>
        </w:r>
        <w:r w:rsidR="00CB7C40">
          <w:rPr>
            <w:noProof/>
            <w:webHidden/>
          </w:rPr>
          <w:tab/>
        </w:r>
        <w:r w:rsidR="00CB7C40">
          <w:rPr>
            <w:noProof/>
            <w:webHidden/>
          </w:rPr>
          <w:fldChar w:fldCharType="begin"/>
        </w:r>
        <w:r w:rsidR="00CB7C40">
          <w:rPr>
            <w:noProof/>
            <w:webHidden/>
          </w:rPr>
          <w:instrText xml:space="preserve"> PAGEREF _Toc406576143 \h </w:instrText>
        </w:r>
        <w:r w:rsidR="00CB7C40">
          <w:rPr>
            <w:noProof/>
            <w:webHidden/>
          </w:rPr>
        </w:r>
        <w:r w:rsidR="00CB7C40">
          <w:rPr>
            <w:noProof/>
            <w:webHidden/>
          </w:rPr>
          <w:fldChar w:fldCharType="separate"/>
        </w:r>
        <w:r w:rsidR="00CB7C40">
          <w:rPr>
            <w:noProof/>
            <w:webHidden/>
          </w:rPr>
          <w:t>21</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44" w:history="1">
        <w:r w:rsidR="00CB7C40" w:rsidRPr="00680604">
          <w:rPr>
            <w:rStyle w:val="Kpr"/>
            <w:rFonts w:ascii="Arial" w:hAnsi="Arial" w:cs="Arial"/>
            <w:noProof/>
          </w:rPr>
          <w:t>2.3.</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ROM Coordinator at MEU</w:t>
        </w:r>
        <w:r w:rsidR="00CB7C40">
          <w:rPr>
            <w:noProof/>
            <w:webHidden/>
          </w:rPr>
          <w:tab/>
        </w:r>
        <w:r w:rsidR="00CB7C40">
          <w:rPr>
            <w:noProof/>
            <w:webHidden/>
          </w:rPr>
          <w:fldChar w:fldCharType="begin"/>
        </w:r>
        <w:r w:rsidR="00CB7C40">
          <w:rPr>
            <w:noProof/>
            <w:webHidden/>
          </w:rPr>
          <w:instrText xml:space="preserve"> PAGEREF _Toc406576144 \h </w:instrText>
        </w:r>
        <w:r w:rsidR="00CB7C40">
          <w:rPr>
            <w:noProof/>
            <w:webHidden/>
          </w:rPr>
        </w:r>
        <w:r w:rsidR="00CB7C40">
          <w:rPr>
            <w:noProof/>
            <w:webHidden/>
          </w:rPr>
          <w:fldChar w:fldCharType="separate"/>
        </w:r>
        <w:r w:rsidR="00CB7C40">
          <w:rPr>
            <w:noProof/>
            <w:webHidden/>
          </w:rPr>
          <w:t>22</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45" w:history="1">
        <w:r w:rsidR="00CB7C40" w:rsidRPr="00680604">
          <w:rPr>
            <w:rStyle w:val="Kpr"/>
            <w:rFonts w:ascii="Arial" w:hAnsi="Arial" w:cs="Arial"/>
            <w:noProof/>
          </w:rPr>
          <w:t>2.4.</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Applying the Logical Framework Approach</w:t>
        </w:r>
        <w:r w:rsidR="00CB7C40">
          <w:rPr>
            <w:noProof/>
            <w:webHidden/>
          </w:rPr>
          <w:tab/>
        </w:r>
        <w:r w:rsidR="00CB7C40">
          <w:rPr>
            <w:noProof/>
            <w:webHidden/>
          </w:rPr>
          <w:fldChar w:fldCharType="begin"/>
        </w:r>
        <w:r w:rsidR="00CB7C40">
          <w:rPr>
            <w:noProof/>
            <w:webHidden/>
          </w:rPr>
          <w:instrText xml:space="preserve"> PAGEREF _Toc406576145 \h </w:instrText>
        </w:r>
        <w:r w:rsidR="00CB7C40">
          <w:rPr>
            <w:noProof/>
            <w:webHidden/>
          </w:rPr>
        </w:r>
        <w:r w:rsidR="00CB7C40">
          <w:rPr>
            <w:noProof/>
            <w:webHidden/>
          </w:rPr>
          <w:fldChar w:fldCharType="separate"/>
        </w:r>
        <w:r w:rsidR="00CB7C40">
          <w:rPr>
            <w:noProof/>
            <w:webHidden/>
          </w:rPr>
          <w:t>22</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46" w:history="1">
        <w:r w:rsidR="00CB7C40" w:rsidRPr="00680604">
          <w:rPr>
            <w:rStyle w:val="Kpr"/>
            <w:rFonts w:ascii="Arial" w:hAnsi="Arial" w:cs="Arial"/>
            <w:noProof/>
          </w:rPr>
          <w:t>2.5.</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The ROM Cycle</w:t>
        </w:r>
        <w:r w:rsidR="00CB7C40">
          <w:rPr>
            <w:noProof/>
            <w:webHidden/>
          </w:rPr>
          <w:tab/>
        </w:r>
        <w:r w:rsidR="00CB7C40">
          <w:rPr>
            <w:noProof/>
            <w:webHidden/>
          </w:rPr>
          <w:fldChar w:fldCharType="begin"/>
        </w:r>
        <w:r w:rsidR="00CB7C40">
          <w:rPr>
            <w:noProof/>
            <w:webHidden/>
          </w:rPr>
          <w:instrText xml:space="preserve"> PAGEREF _Toc406576146 \h </w:instrText>
        </w:r>
        <w:r w:rsidR="00CB7C40">
          <w:rPr>
            <w:noProof/>
            <w:webHidden/>
          </w:rPr>
        </w:r>
        <w:r w:rsidR="00CB7C40">
          <w:rPr>
            <w:noProof/>
            <w:webHidden/>
          </w:rPr>
          <w:fldChar w:fldCharType="separate"/>
        </w:r>
        <w:r w:rsidR="00CB7C40">
          <w:rPr>
            <w:noProof/>
            <w:webHidden/>
          </w:rPr>
          <w:t>25</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47" w:history="1">
        <w:r w:rsidR="00CB7C40" w:rsidRPr="00680604">
          <w:rPr>
            <w:rStyle w:val="Kpr"/>
            <w:rFonts w:ascii="Arial" w:hAnsi="Arial" w:cs="Arial"/>
            <w:noProof/>
          </w:rPr>
          <w:t>2.6.</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Stages of the monitoring process in ROM in Turkey</w:t>
        </w:r>
        <w:r w:rsidR="00CB7C40">
          <w:rPr>
            <w:noProof/>
            <w:webHidden/>
          </w:rPr>
          <w:tab/>
        </w:r>
        <w:r w:rsidR="00CB7C40">
          <w:rPr>
            <w:noProof/>
            <w:webHidden/>
          </w:rPr>
          <w:fldChar w:fldCharType="begin"/>
        </w:r>
        <w:r w:rsidR="00CB7C40">
          <w:rPr>
            <w:noProof/>
            <w:webHidden/>
          </w:rPr>
          <w:instrText xml:space="preserve"> PAGEREF _Toc406576147 \h </w:instrText>
        </w:r>
        <w:r w:rsidR="00CB7C40">
          <w:rPr>
            <w:noProof/>
            <w:webHidden/>
          </w:rPr>
        </w:r>
        <w:r w:rsidR="00CB7C40">
          <w:rPr>
            <w:noProof/>
            <w:webHidden/>
          </w:rPr>
          <w:fldChar w:fldCharType="separate"/>
        </w:r>
        <w:r w:rsidR="00CB7C40">
          <w:rPr>
            <w:noProof/>
            <w:webHidden/>
          </w:rPr>
          <w:t>28</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48" w:history="1">
        <w:r w:rsidR="00CB7C40" w:rsidRPr="00680604">
          <w:rPr>
            <w:rStyle w:val="Kpr"/>
            <w:rFonts w:ascii="Arial" w:hAnsi="Arial" w:cs="Arial"/>
            <w:noProof/>
          </w:rPr>
          <w:t>2.7.</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Identification of Projects/Programmes for Monitoring</w:t>
        </w:r>
        <w:r w:rsidR="00CB7C40">
          <w:rPr>
            <w:noProof/>
            <w:webHidden/>
          </w:rPr>
          <w:tab/>
        </w:r>
        <w:r w:rsidR="00CB7C40">
          <w:rPr>
            <w:noProof/>
            <w:webHidden/>
          </w:rPr>
          <w:fldChar w:fldCharType="begin"/>
        </w:r>
        <w:r w:rsidR="00CB7C40">
          <w:rPr>
            <w:noProof/>
            <w:webHidden/>
          </w:rPr>
          <w:instrText xml:space="preserve"> PAGEREF _Toc406576148 \h </w:instrText>
        </w:r>
        <w:r w:rsidR="00CB7C40">
          <w:rPr>
            <w:noProof/>
            <w:webHidden/>
          </w:rPr>
        </w:r>
        <w:r w:rsidR="00CB7C40">
          <w:rPr>
            <w:noProof/>
            <w:webHidden/>
          </w:rPr>
          <w:fldChar w:fldCharType="separate"/>
        </w:r>
        <w:r w:rsidR="00CB7C40">
          <w:rPr>
            <w:noProof/>
            <w:webHidden/>
          </w:rPr>
          <w:t>29</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49" w:history="1">
        <w:r w:rsidR="00CB7C40" w:rsidRPr="00680604">
          <w:rPr>
            <w:rStyle w:val="Kpr"/>
            <w:rFonts w:ascii="Arial" w:hAnsi="Arial" w:cs="Arial"/>
            <w:noProof/>
          </w:rPr>
          <w:t>2.8.</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Selection of Projects/Programmes for Monitoring</w:t>
        </w:r>
        <w:r w:rsidR="00CB7C40">
          <w:rPr>
            <w:noProof/>
            <w:webHidden/>
          </w:rPr>
          <w:tab/>
        </w:r>
        <w:r w:rsidR="00CB7C40">
          <w:rPr>
            <w:noProof/>
            <w:webHidden/>
          </w:rPr>
          <w:fldChar w:fldCharType="begin"/>
        </w:r>
        <w:r w:rsidR="00CB7C40">
          <w:rPr>
            <w:noProof/>
            <w:webHidden/>
          </w:rPr>
          <w:instrText xml:space="preserve"> PAGEREF _Toc406576149 \h </w:instrText>
        </w:r>
        <w:r w:rsidR="00CB7C40">
          <w:rPr>
            <w:noProof/>
            <w:webHidden/>
          </w:rPr>
        </w:r>
        <w:r w:rsidR="00CB7C40">
          <w:rPr>
            <w:noProof/>
            <w:webHidden/>
          </w:rPr>
          <w:fldChar w:fldCharType="separate"/>
        </w:r>
        <w:r w:rsidR="00CB7C40">
          <w:rPr>
            <w:noProof/>
            <w:webHidden/>
          </w:rPr>
          <w:t>29</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50" w:history="1">
        <w:r w:rsidR="00CB7C40" w:rsidRPr="00680604">
          <w:rPr>
            <w:rStyle w:val="Kpr"/>
            <w:rFonts w:ascii="Arial" w:hAnsi="Arial" w:cs="Arial"/>
            <w:noProof/>
          </w:rPr>
          <w:t>2.9.</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The ROM Monitoring Teams</w:t>
        </w:r>
        <w:r w:rsidR="00CB7C40">
          <w:rPr>
            <w:noProof/>
            <w:webHidden/>
          </w:rPr>
          <w:tab/>
        </w:r>
        <w:r w:rsidR="00CB7C40">
          <w:rPr>
            <w:noProof/>
            <w:webHidden/>
          </w:rPr>
          <w:fldChar w:fldCharType="begin"/>
        </w:r>
        <w:r w:rsidR="00CB7C40">
          <w:rPr>
            <w:noProof/>
            <w:webHidden/>
          </w:rPr>
          <w:instrText xml:space="preserve"> PAGEREF _Toc406576150 \h </w:instrText>
        </w:r>
        <w:r w:rsidR="00CB7C40">
          <w:rPr>
            <w:noProof/>
            <w:webHidden/>
          </w:rPr>
        </w:r>
        <w:r w:rsidR="00CB7C40">
          <w:rPr>
            <w:noProof/>
            <w:webHidden/>
          </w:rPr>
          <w:fldChar w:fldCharType="separate"/>
        </w:r>
        <w:r w:rsidR="00CB7C40">
          <w:rPr>
            <w:noProof/>
            <w:webHidden/>
          </w:rPr>
          <w:t>30</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51" w:history="1">
        <w:r w:rsidR="00CB7C40" w:rsidRPr="00680604">
          <w:rPr>
            <w:rStyle w:val="Kpr"/>
            <w:rFonts w:ascii="Arial" w:hAnsi="Arial" w:cs="Arial"/>
            <w:noProof/>
          </w:rPr>
          <w:t>2.10.</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Announcement of missions</w:t>
        </w:r>
        <w:r w:rsidR="00CB7C40">
          <w:rPr>
            <w:noProof/>
            <w:webHidden/>
          </w:rPr>
          <w:tab/>
        </w:r>
        <w:r w:rsidR="00CB7C40">
          <w:rPr>
            <w:noProof/>
            <w:webHidden/>
          </w:rPr>
          <w:fldChar w:fldCharType="begin"/>
        </w:r>
        <w:r w:rsidR="00CB7C40">
          <w:rPr>
            <w:noProof/>
            <w:webHidden/>
          </w:rPr>
          <w:instrText xml:space="preserve"> PAGEREF _Toc406576151 \h </w:instrText>
        </w:r>
        <w:r w:rsidR="00CB7C40">
          <w:rPr>
            <w:noProof/>
            <w:webHidden/>
          </w:rPr>
        </w:r>
        <w:r w:rsidR="00CB7C40">
          <w:rPr>
            <w:noProof/>
            <w:webHidden/>
          </w:rPr>
          <w:fldChar w:fldCharType="separate"/>
        </w:r>
        <w:r w:rsidR="00CB7C40">
          <w:rPr>
            <w:noProof/>
            <w:webHidden/>
          </w:rPr>
          <w:t>31</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52" w:history="1">
        <w:r w:rsidR="00CB7C40" w:rsidRPr="00680604">
          <w:rPr>
            <w:rStyle w:val="Kpr"/>
            <w:rFonts w:ascii="Arial" w:hAnsi="Arial" w:cs="Arial"/>
            <w:noProof/>
          </w:rPr>
          <w:t>2.11.</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Establishing the project document base</w:t>
        </w:r>
        <w:r w:rsidR="00CB7C40">
          <w:rPr>
            <w:noProof/>
            <w:webHidden/>
          </w:rPr>
          <w:tab/>
        </w:r>
        <w:r w:rsidR="00CB7C40">
          <w:rPr>
            <w:noProof/>
            <w:webHidden/>
          </w:rPr>
          <w:fldChar w:fldCharType="begin"/>
        </w:r>
        <w:r w:rsidR="00CB7C40">
          <w:rPr>
            <w:noProof/>
            <w:webHidden/>
          </w:rPr>
          <w:instrText xml:space="preserve"> PAGEREF _Toc406576152 \h </w:instrText>
        </w:r>
        <w:r w:rsidR="00CB7C40">
          <w:rPr>
            <w:noProof/>
            <w:webHidden/>
          </w:rPr>
        </w:r>
        <w:r w:rsidR="00CB7C40">
          <w:rPr>
            <w:noProof/>
            <w:webHidden/>
          </w:rPr>
          <w:fldChar w:fldCharType="separate"/>
        </w:r>
        <w:r w:rsidR="00CB7C40">
          <w:rPr>
            <w:noProof/>
            <w:webHidden/>
          </w:rPr>
          <w:t>31</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53" w:history="1">
        <w:r w:rsidR="00CB7C40" w:rsidRPr="00680604">
          <w:rPr>
            <w:rStyle w:val="Kpr"/>
            <w:rFonts w:ascii="Arial" w:hAnsi="Arial" w:cs="Arial"/>
            <w:noProof/>
          </w:rPr>
          <w:t>2.12.</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Realisation of ROM missions</w:t>
        </w:r>
        <w:r w:rsidR="00CB7C40">
          <w:rPr>
            <w:noProof/>
            <w:webHidden/>
          </w:rPr>
          <w:tab/>
        </w:r>
        <w:r w:rsidR="00CB7C40">
          <w:rPr>
            <w:noProof/>
            <w:webHidden/>
          </w:rPr>
          <w:fldChar w:fldCharType="begin"/>
        </w:r>
        <w:r w:rsidR="00CB7C40">
          <w:rPr>
            <w:noProof/>
            <w:webHidden/>
          </w:rPr>
          <w:instrText xml:space="preserve"> PAGEREF _Toc406576153 \h </w:instrText>
        </w:r>
        <w:r w:rsidR="00CB7C40">
          <w:rPr>
            <w:noProof/>
            <w:webHidden/>
          </w:rPr>
        </w:r>
        <w:r w:rsidR="00CB7C40">
          <w:rPr>
            <w:noProof/>
            <w:webHidden/>
          </w:rPr>
          <w:fldChar w:fldCharType="separate"/>
        </w:r>
        <w:r w:rsidR="00CB7C40">
          <w:rPr>
            <w:noProof/>
            <w:webHidden/>
          </w:rPr>
          <w:t>33</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54" w:history="1">
        <w:r w:rsidR="00CB7C40" w:rsidRPr="00680604">
          <w:rPr>
            <w:rStyle w:val="Kpr"/>
            <w:rFonts w:ascii="Arial" w:hAnsi="Arial" w:cs="Arial"/>
            <w:noProof/>
          </w:rPr>
          <w:t>2.13.</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Briefing</w:t>
        </w:r>
        <w:r w:rsidR="00CB7C40">
          <w:rPr>
            <w:noProof/>
            <w:webHidden/>
          </w:rPr>
          <w:tab/>
        </w:r>
        <w:r w:rsidR="00CB7C40">
          <w:rPr>
            <w:noProof/>
            <w:webHidden/>
          </w:rPr>
          <w:fldChar w:fldCharType="begin"/>
        </w:r>
        <w:r w:rsidR="00CB7C40">
          <w:rPr>
            <w:noProof/>
            <w:webHidden/>
          </w:rPr>
          <w:instrText xml:space="preserve"> PAGEREF _Toc406576154 \h </w:instrText>
        </w:r>
        <w:r w:rsidR="00CB7C40">
          <w:rPr>
            <w:noProof/>
            <w:webHidden/>
          </w:rPr>
        </w:r>
        <w:r w:rsidR="00CB7C40">
          <w:rPr>
            <w:noProof/>
            <w:webHidden/>
          </w:rPr>
          <w:fldChar w:fldCharType="separate"/>
        </w:r>
        <w:r w:rsidR="00CB7C40">
          <w:rPr>
            <w:noProof/>
            <w:webHidden/>
          </w:rPr>
          <w:t>33</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55" w:history="1">
        <w:r w:rsidR="00CB7C40" w:rsidRPr="00680604">
          <w:rPr>
            <w:rStyle w:val="Kpr"/>
            <w:rFonts w:ascii="Arial" w:hAnsi="Arial" w:cs="Arial"/>
            <w:noProof/>
          </w:rPr>
          <w:t>2.14.</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Interviews and Field Visits</w:t>
        </w:r>
        <w:r w:rsidR="00CB7C40">
          <w:rPr>
            <w:noProof/>
            <w:webHidden/>
          </w:rPr>
          <w:tab/>
        </w:r>
        <w:r w:rsidR="00CB7C40">
          <w:rPr>
            <w:noProof/>
            <w:webHidden/>
          </w:rPr>
          <w:fldChar w:fldCharType="begin"/>
        </w:r>
        <w:r w:rsidR="00CB7C40">
          <w:rPr>
            <w:noProof/>
            <w:webHidden/>
          </w:rPr>
          <w:instrText xml:space="preserve"> PAGEREF _Toc406576155 \h </w:instrText>
        </w:r>
        <w:r w:rsidR="00CB7C40">
          <w:rPr>
            <w:noProof/>
            <w:webHidden/>
          </w:rPr>
        </w:r>
        <w:r w:rsidR="00CB7C40">
          <w:rPr>
            <w:noProof/>
            <w:webHidden/>
          </w:rPr>
          <w:fldChar w:fldCharType="separate"/>
        </w:r>
        <w:r w:rsidR="00CB7C40">
          <w:rPr>
            <w:noProof/>
            <w:webHidden/>
          </w:rPr>
          <w:t>33</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56" w:history="1">
        <w:r w:rsidR="00CB7C40" w:rsidRPr="00680604">
          <w:rPr>
            <w:rStyle w:val="Kpr"/>
            <w:rFonts w:ascii="Arial" w:hAnsi="Arial" w:cs="Arial"/>
            <w:noProof/>
          </w:rPr>
          <w:t>2.15.</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Report Writing</w:t>
        </w:r>
        <w:r w:rsidR="00CB7C40">
          <w:rPr>
            <w:noProof/>
            <w:webHidden/>
          </w:rPr>
          <w:tab/>
        </w:r>
        <w:r w:rsidR="00CB7C40">
          <w:rPr>
            <w:noProof/>
            <w:webHidden/>
          </w:rPr>
          <w:fldChar w:fldCharType="begin"/>
        </w:r>
        <w:r w:rsidR="00CB7C40">
          <w:rPr>
            <w:noProof/>
            <w:webHidden/>
          </w:rPr>
          <w:instrText xml:space="preserve"> PAGEREF _Toc406576156 \h </w:instrText>
        </w:r>
        <w:r w:rsidR="00CB7C40">
          <w:rPr>
            <w:noProof/>
            <w:webHidden/>
          </w:rPr>
        </w:r>
        <w:r w:rsidR="00CB7C40">
          <w:rPr>
            <w:noProof/>
            <w:webHidden/>
          </w:rPr>
          <w:fldChar w:fldCharType="separate"/>
        </w:r>
        <w:r w:rsidR="00CB7C40">
          <w:rPr>
            <w:noProof/>
            <w:webHidden/>
          </w:rPr>
          <w:t>34</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57" w:history="1">
        <w:r w:rsidR="00CB7C40" w:rsidRPr="00680604">
          <w:rPr>
            <w:rStyle w:val="Kpr"/>
            <w:rFonts w:ascii="Arial" w:hAnsi="Arial" w:cs="Arial"/>
            <w:noProof/>
          </w:rPr>
          <w:t>2.16.</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Quality Assurance of ROM Reports</w:t>
        </w:r>
        <w:r w:rsidR="00CB7C40">
          <w:rPr>
            <w:noProof/>
            <w:webHidden/>
          </w:rPr>
          <w:tab/>
        </w:r>
        <w:r w:rsidR="00CB7C40">
          <w:rPr>
            <w:noProof/>
            <w:webHidden/>
          </w:rPr>
          <w:fldChar w:fldCharType="begin"/>
        </w:r>
        <w:r w:rsidR="00CB7C40">
          <w:rPr>
            <w:noProof/>
            <w:webHidden/>
          </w:rPr>
          <w:instrText xml:space="preserve"> PAGEREF _Toc406576157 \h </w:instrText>
        </w:r>
        <w:r w:rsidR="00CB7C40">
          <w:rPr>
            <w:noProof/>
            <w:webHidden/>
          </w:rPr>
        </w:r>
        <w:r w:rsidR="00CB7C40">
          <w:rPr>
            <w:noProof/>
            <w:webHidden/>
          </w:rPr>
          <w:fldChar w:fldCharType="separate"/>
        </w:r>
        <w:r w:rsidR="00CB7C40">
          <w:rPr>
            <w:noProof/>
            <w:webHidden/>
          </w:rPr>
          <w:t>35</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58" w:history="1">
        <w:r w:rsidR="00CB7C40" w:rsidRPr="00680604">
          <w:rPr>
            <w:rStyle w:val="Kpr"/>
            <w:rFonts w:ascii="Arial" w:hAnsi="Arial" w:cs="Arial"/>
            <w:noProof/>
          </w:rPr>
          <w:t>2.17.</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Dissemination</w:t>
        </w:r>
        <w:r w:rsidR="00CB7C40">
          <w:rPr>
            <w:noProof/>
            <w:webHidden/>
          </w:rPr>
          <w:tab/>
        </w:r>
        <w:r w:rsidR="00CB7C40">
          <w:rPr>
            <w:noProof/>
            <w:webHidden/>
          </w:rPr>
          <w:fldChar w:fldCharType="begin"/>
        </w:r>
        <w:r w:rsidR="00CB7C40">
          <w:rPr>
            <w:noProof/>
            <w:webHidden/>
          </w:rPr>
          <w:instrText xml:space="preserve"> PAGEREF _Toc406576158 \h </w:instrText>
        </w:r>
        <w:r w:rsidR="00CB7C40">
          <w:rPr>
            <w:noProof/>
            <w:webHidden/>
          </w:rPr>
        </w:r>
        <w:r w:rsidR="00CB7C40">
          <w:rPr>
            <w:noProof/>
            <w:webHidden/>
          </w:rPr>
          <w:fldChar w:fldCharType="separate"/>
        </w:r>
        <w:r w:rsidR="00CB7C40">
          <w:rPr>
            <w:noProof/>
            <w:webHidden/>
          </w:rPr>
          <w:t>35</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59" w:history="1">
        <w:r w:rsidR="00CB7C40" w:rsidRPr="00680604">
          <w:rPr>
            <w:rStyle w:val="Kpr"/>
            <w:rFonts w:ascii="Arial" w:hAnsi="Arial" w:cs="Arial"/>
            <w:noProof/>
          </w:rPr>
          <w:t>2.18.</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Follow-up on Recommendations</w:t>
        </w:r>
        <w:r w:rsidR="00CB7C40">
          <w:rPr>
            <w:noProof/>
            <w:webHidden/>
          </w:rPr>
          <w:tab/>
        </w:r>
        <w:r w:rsidR="00CB7C40">
          <w:rPr>
            <w:noProof/>
            <w:webHidden/>
          </w:rPr>
          <w:fldChar w:fldCharType="begin"/>
        </w:r>
        <w:r w:rsidR="00CB7C40">
          <w:rPr>
            <w:noProof/>
            <w:webHidden/>
          </w:rPr>
          <w:instrText xml:space="preserve"> PAGEREF _Toc406576159 \h </w:instrText>
        </w:r>
        <w:r w:rsidR="00CB7C40">
          <w:rPr>
            <w:noProof/>
            <w:webHidden/>
          </w:rPr>
        </w:r>
        <w:r w:rsidR="00CB7C40">
          <w:rPr>
            <w:noProof/>
            <w:webHidden/>
          </w:rPr>
          <w:fldChar w:fldCharType="separate"/>
        </w:r>
        <w:r w:rsidR="00CB7C40">
          <w:rPr>
            <w:noProof/>
            <w:webHidden/>
          </w:rPr>
          <w:t>36</w:t>
        </w:r>
        <w:r w:rsidR="00CB7C40">
          <w:rPr>
            <w:noProof/>
            <w:webHidden/>
          </w:rPr>
          <w:fldChar w:fldCharType="end"/>
        </w:r>
      </w:hyperlink>
    </w:p>
    <w:p w:rsidR="00CB7C40" w:rsidRDefault="00FD162E">
      <w:pPr>
        <w:pStyle w:val="T1"/>
        <w:tabs>
          <w:tab w:val="left" w:pos="480"/>
          <w:tab w:val="right" w:leader="dot" w:pos="9061"/>
        </w:tabs>
        <w:rPr>
          <w:rFonts w:asciiTheme="minorHAnsi" w:eastAsiaTheme="minorEastAsia" w:hAnsiTheme="minorHAnsi" w:cstheme="minorBidi"/>
          <w:b w:val="0"/>
          <w:bCs w:val="0"/>
          <w:caps w:val="0"/>
          <w:noProof/>
          <w:sz w:val="22"/>
          <w:szCs w:val="22"/>
          <w:lang w:val="tr-TR" w:eastAsia="tr-TR"/>
        </w:rPr>
      </w:pPr>
      <w:hyperlink w:anchor="_Toc406576160" w:history="1">
        <w:r w:rsidR="00CB7C40" w:rsidRPr="00680604">
          <w:rPr>
            <w:rStyle w:val="Kpr"/>
            <w:rFonts w:ascii="Arial" w:hAnsi="Arial"/>
            <w:noProof/>
          </w:rPr>
          <w:t>3.</w:t>
        </w:r>
        <w:r w:rsidR="00CB7C40">
          <w:rPr>
            <w:rFonts w:asciiTheme="minorHAnsi" w:eastAsiaTheme="minorEastAsia" w:hAnsiTheme="minorHAnsi" w:cstheme="minorBidi"/>
            <w:b w:val="0"/>
            <w:bCs w:val="0"/>
            <w:caps w:val="0"/>
            <w:noProof/>
            <w:sz w:val="22"/>
            <w:szCs w:val="22"/>
            <w:lang w:val="tr-TR" w:eastAsia="tr-TR"/>
          </w:rPr>
          <w:tab/>
        </w:r>
        <w:r w:rsidR="00CB7C40" w:rsidRPr="00680604">
          <w:rPr>
            <w:rStyle w:val="Kpr"/>
            <w:rFonts w:ascii="Arial" w:hAnsi="Arial"/>
            <w:noProof/>
          </w:rPr>
          <w:t>Instructions for writing ROM reports</w:t>
        </w:r>
        <w:r w:rsidR="00CB7C40">
          <w:rPr>
            <w:noProof/>
            <w:webHidden/>
          </w:rPr>
          <w:tab/>
        </w:r>
        <w:r w:rsidR="00CB7C40">
          <w:rPr>
            <w:noProof/>
            <w:webHidden/>
          </w:rPr>
          <w:fldChar w:fldCharType="begin"/>
        </w:r>
        <w:r w:rsidR="00CB7C40">
          <w:rPr>
            <w:noProof/>
            <w:webHidden/>
          </w:rPr>
          <w:instrText xml:space="preserve"> PAGEREF _Toc406576160 \h </w:instrText>
        </w:r>
        <w:r w:rsidR="00CB7C40">
          <w:rPr>
            <w:noProof/>
            <w:webHidden/>
          </w:rPr>
        </w:r>
        <w:r w:rsidR="00CB7C40">
          <w:rPr>
            <w:noProof/>
            <w:webHidden/>
          </w:rPr>
          <w:fldChar w:fldCharType="separate"/>
        </w:r>
        <w:r w:rsidR="00CB7C40">
          <w:rPr>
            <w:noProof/>
            <w:webHidden/>
          </w:rPr>
          <w:t>37</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61" w:history="1">
        <w:r w:rsidR="00CB7C40" w:rsidRPr="00680604">
          <w:rPr>
            <w:rStyle w:val="Kpr"/>
            <w:rFonts w:ascii="Arial" w:hAnsi="Arial" w:cs="Arial"/>
            <w:noProof/>
          </w:rPr>
          <w:t>3.1.</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Perspective and focus of the methodologies</w:t>
        </w:r>
        <w:r w:rsidR="00CB7C40">
          <w:rPr>
            <w:noProof/>
            <w:webHidden/>
          </w:rPr>
          <w:tab/>
        </w:r>
        <w:r w:rsidR="00CB7C40">
          <w:rPr>
            <w:noProof/>
            <w:webHidden/>
          </w:rPr>
          <w:fldChar w:fldCharType="begin"/>
        </w:r>
        <w:r w:rsidR="00CB7C40">
          <w:rPr>
            <w:noProof/>
            <w:webHidden/>
          </w:rPr>
          <w:instrText xml:space="preserve"> PAGEREF _Toc406576161 \h </w:instrText>
        </w:r>
        <w:r w:rsidR="00CB7C40">
          <w:rPr>
            <w:noProof/>
            <w:webHidden/>
          </w:rPr>
        </w:r>
        <w:r w:rsidR="00CB7C40">
          <w:rPr>
            <w:noProof/>
            <w:webHidden/>
          </w:rPr>
          <w:fldChar w:fldCharType="separate"/>
        </w:r>
        <w:r w:rsidR="00CB7C40">
          <w:rPr>
            <w:noProof/>
            <w:webHidden/>
          </w:rPr>
          <w:t>37</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62" w:history="1">
        <w:r w:rsidR="00CB7C40" w:rsidRPr="00680604">
          <w:rPr>
            <w:rStyle w:val="Kpr"/>
            <w:rFonts w:ascii="Arial" w:hAnsi="Arial" w:cs="Arial"/>
            <w:noProof/>
          </w:rPr>
          <w:t>3.1.1.</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ROM on-going</w:t>
        </w:r>
        <w:r w:rsidR="00CB7C40">
          <w:rPr>
            <w:noProof/>
            <w:webHidden/>
          </w:rPr>
          <w:tab/>
        </w:r>
        <w:r w:rsidR="00CB7C40">
          <w:rPr>
            <w:noProof/>
            <w:webHidden/>
          </w:rPr>
          <w:fldChar w:fldCharType="begin"/>
        </w:r>
        <w:r w:rsidR="00CB7C40">
          <w:rPr>
            <w:noProof/>
            <w:webHidden/>
          </w:rPr>
          <w:instrText xml:space="preserve"> PAGEREF _Toc406576162 \h </w:instrText>
        </w:r>
        <w:r w:rsidR="00CB7C40">
          <w:rPr>
            <w:noProof/>
            <w:webHidden/>
          </w:rPr>
        </w:r>
        <w:r w:rsidR="00CB7C40">
          <w:rPr>
            <w:noProof/>
            <w:webHidden/>
          </w:rPr>
          <w:fldChar w:fldCharType="separate"/>
        </w:r>
        <w:r w:rsidR="00CB7C40">
          <w:rPr>
            <w:noProof/>
            <w:webHidden/>
          </w:rPr>
          <w:t>37</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63" w:history="1">
        <w:r w:rsidR="00CB7C40" w:rsidRPr="00680604">
          <w:rPr>
            <w:rStyle w:val="Kpr"/>
            <w:rFonts w:ascii="Arial" w:hAnsi="Arial" w:cs="Arial"/>
            <w:noProof/>
          </w:rPr>
          <w:t>3.1.2.</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ROM ex-post</w:t>
        </w:r>
        <w:r w:rsidR="00CB7C40">
          <w:rPr>
            <w:noProof/>
            <w:webHidden/>
          </w:rPr>
          <w:tab/>
        </w:r>
        <w:r w:rsidR="00CB7C40">
          <w:rPr>
            <w:noProof/>
            <w:webHidden/>
          </w:rPr>
          <w:fldChar w:fldCharType="begin"/>
        </w:r>
        <w:r w:rsidR="00CB7C40">
          <w:rPr>
            <w:noProof/>
            <w:webHidden/>
          </w:rPr>
          <w:instrText xml:space="preserve"> PAGEREF _Toc406576163 \h </w:instrText>
        </w:r>
        <w:r w:rsidR="00CB7C40">
          <w:rPr>
            <w:noProof/>
            <w:webHidden/>
          </w:rPr>
        </w:r>
        <w:r w:rsidR="00CB7C40">
          <w:rPr>
            <w:noProof/>
            <w:webHidden/>
          </w:rPr>
          <w:fldChar w:fldCharType="separate"/>
        </w:r>
        <w:r w:rsidR="00CB7C40">
          <w:rPr>
            <w:noProof/>
            <w:webHidden/>
          </w:rPr>
          <w:t>37</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64" w:history="1">
        <w:r w:rsidR="00CB7C40" w:rsidRPr="00680604">
          <w:rPr>
            <w:rStyle w:val="Kpr"/>
            <w:rFonts w:ascii="Arial" w:hAnsi="Arial" w:cs="Arial"/>
            <w:noProof/>
          </w:rPr>
          <w:t>3.2.</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Instructions for report writing</w:t>
        </w:r>
        <w:r w:rsidR="00CB7C40">
          <w:rPr>
            <w:noProof/>
            <w:webHidden/>
          </w:rPr>
          <w:tab/>
        </w:r>
        <w:r w:rsidR="00CB7C40">
          <w:rPr>
            <w:noProof/>
            <w:webHidden/>
          </w:rPr>
          <w:fldChar w:fldCharType="begin"/>
        </w:r>
        <w:r w:rsidR="00CB7C40">
          <w:rPr>
            <w:noProof/>
            <w:webHidden/>
          </w:rPr>
          <w:instrText xml:space="preserve"> PAGEREF _Toc406576164 \h </w:instrText>
        </w:r>
        <w:r w:rsidR="00CB7C40">
          <w:rPr>
            <w:noProof/>
            <w:webHidden/>
          </w:rPr>
        </w:r>
        <w:r w:rsidR="00CB7C40">
          <w:rPr>
            <w:noProof/>
            <w:webHidden/>
          </w:rPr>
          <w:fldChar w:fldCharType="separate"/>
        </w:r>
        <w:r w:rsidR="00CB7C40">
          <w:rPr>
            <w:noProof/>
            <w:webHidden/>
          </w:rPr>
          <w:t>38</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65" w:history="1">
        <w:r w:rsidR="00CB7C40" w:rsidRPr="00680604">
          <w:rPr>
            <w:rStyle w:val="Kpr"/>
            <w:rFonts w:ascii="Arial" w:hAnsi="Arial" w:cs="Arial"/>
            <w:noProof/>
          </w:rPr>
          <w:t>3.2.1.</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Good quality writing of ROM TR products</w:t>
        </w:r>
        <w:r w:rsidR="00CB7C40">
          <w:rPr>
            <w:noProof/>
            <w:webHidden/>
          </w:rPr>
          <w:tab/>
        </w:r>
        <w:r w:rsidR="00CB7C40">
          <w:rPr>
            <w:noProof/>
            <w:webHidden/>
          </w:rPr>
          <w:fldChar w:fldCharType="begin"/>
        </w:r>
        <w:r w:rsidR="00CB7C40">
          <w:rPr>
            <w:noProof/>
            <w:webHidden/>
          </w:rPr>
          <w:instrText xml:space="preserve"> PAGEREF _Toc406576165 \h </w:instrText>
        </w:r>
        <w:r w:rsidR="00CB7C40">
          <w:rPr>
            <w:noProof/>
            <w:webHidden/>
          </w:rPr>
        </w:r>
        <w:r w:rsidR="00CB7C40">
          <w:rPr>
            <w:noProof/>
            <w:webHidden/>
          </w:rPr>
          <w:fldChar w:fldCharType="separate"/>
        </w:r>
        <w:r w:rsidR="00CB7C40">
          <w:rPr>
            <w:noProof/>
            <w:webHidden/>
          </w:rPr>
          <w:t>38</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66" w:history="1">
        <w:r w:rsidR="00CB7C40" w:rsidRPr="00680604">
          <w:rPr>
            <w:rStyle w:val="Kpr"/>
            <w:rFonts w:ascii="Arial" w:hAnsi="Arial" w:cs="Arial"/>
            <w:noProof/>
          </w:rPr>
          <w:t>3.2.2.</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Project Synopsis (PS)</w:t>
        </w:r>
        <w:r w:rsidR="00CB7C40">
          <w:rPr>
            <w:noProof/>
            <w:webHidden/>
          </w:rPr>
          <w:tab/>
        </w:r>
        <w:r w:rsidR="00CB7C40">
          <w:rPr>
            <w:noProof/>
            <w:webHidden/>
          </w:rPr>
          <w:fldChar w:fldCharType="begin"/>
        </w:r>
        <w:r w:rsidR="00CB7C40">
          <w:rPr>
            <w:noProof/>
            <w:webHidden/>
          </w:rPr>
          <w:instrText xml:space="preserve"> PAGEREF _Toc406576166 \h </w:instrText>
        </w:r>
        <w:r w:rsidR="00CB7C40">
          <w:rPr>
            <w:noProof/>
            <w:webHidden/>
          </w:rPr>
        </w:r>
        <w:r w:rsidR="00CB7C40">
          <w:rPr>
            <w:noProof/>
            <w:webHidden/>
          </w:rPr>
          <w:fldChar w:fldCharType="separate"/>
        </w:r>
        <w:r w:rsidR="00CB7C40">
          <w:rPr>
            <w:noProof/>
            <w:webHidden/>
          </w:rPr>
          <w:t>38</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67" w:history="1">
        <w:r w:rsidR="00CB7C40" w:rsidRPr="00680604">
          <w:rPr>
            <w:rStyle w:val="Kpr"/>
            <w:rFonts w:ascii="Arial" w:hAnsi="Arial" w:cs="Arial"/>
            <w:noProof/>
          </w:rPr>
          <w:t>3.2.3.</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Monitoring Report (MR)</w:t>
        </w:r>
        <w:r w:rsidR="00CB7C40">
          <w:rPr>
            <w:noProof/>
            <w:webHidden/>
          </w:rPr>
          <w:tab/>
        </w:r>
        <w:r w:rsidR="00CB7C40">
          <w:rPr>
            <w:noProof/>
            <w:webHidden/>
          </w:rPr>
          <w:fldChar w:fldCharType="begin"/>
        </w:r>
        <w:r w:rsidR="00CB7C40">
          <w:rPr>
            <w:noProof/>
            <w:webHidden/>
          </w:rPr>
          <w:instrText xml:space="preserve"> PAGEREF _Toc406576167 \h </w:instrText>
        </w:r>
        <w:r w:rsidR="00CB7C40">
          <w:rPr>
            <w:noProof/>
            <w:webHidden/>
          </w:rPr>
        </w:r>
        <w:r w:rsidR="00CB7C40">
          <w:rPr>
            <w:noProof/>
            <w:webHidden/>
          </w:rPr>
          <w:fldChar w:fldCharType="separate"/>
        </w:r>
        <w:r w:rsidR="00CB7C40">
          <w:rPr>
            <w:noProof/>
            <w:webHidden/>
          </w:rPr>
          <w:t>39</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68" w:history="1">
        <w:r w:rsidR="00CB7C40" w:rsidRPr="00680604">
          <w:rPr>
            <w:rStyle w:val="Kpr"/>
            <w:rFonts w:ascii="Arial" w:hAnsi="Arial" w:cs="Arial"/>
            <w:noProof/>
          </w:rPr>
          <w:t>3.2.4.</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Background Conclusion Sheet (BCS) - General structure</w:t>
        </w:r>
        <w:r w:rsidR="00CB7C40">
          <w:rPr>
            <w:noProof/>
            <w:webHidden/>
          </w:rPr>
          <w:tab/>
        </w:r>
        <w:r w:rsidR="00CB7C40">
          <w:rPr>
            <w:noProof/>
            <w:webHidden/>
          </w:rPr>
          <w:fldChar w:fldCharType="begin"/>
        </w:r>
        <w:r w:rsidR="00CB7C40">
          <w:rPr>
            <w:noProof/>
            <w:webHidden/>
          </w:rPr>
          <w:instrText xml:space="preserve"> PAGEREF _Toc406576168 \h </w:instrText>
        </w:r>
        <w:r w:rsidR="00CB7C40">
          <w:rPr>
            <w:noProof/>
            <w:webHidden/>
          </w:rPr>
        </w:r>
        <w:r w:rsidR="00CB7C40">
          <w:rPr>
            <w:noProof/>
            <w:webHidden/>
          </w:rPr>
          <w:fldChar w:fldCharType="separate"/>
        </w:r>
        <w:r w:rsidR="00CB7C40">
          <w:rPr>
            <w:noProof/>
            <w:webHidden/>
          </w:rPr>
          <w:t>40</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69" w:history="1">
        <w:r w:rsidR="00CB7C40" w:rsidRPr="00680604">
          <w:rPr>
            <w:rStyle w:val="Kpr"/>
            <w:rFonts w:ascii="Arial" w:hAnsi="Arial" w:cs="Arial"/>
            <w:noProof/>
          </w:rPr>
          <w:t>3.2.5.</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Guiding Questions and Self-Monitoring</w:t>
        </w:r>
        <w:r w:rsidR="00CB7C40">
          <w:rPr>
            <w:noProof/>
            <w:webHidden/>
          </w:rPr>
          <w:tab/>
        </w:r>
        <w:r w:rsidR="00CB7C40">
          <w:rPr>
            <w:noProof/>
            <w:webHidden/>
          </w:rPr>
          <w:fldChar w:fldCharType="begin"/>
        </w:r>
        <w:r w:rsidR="00CB7C40">
          <w:rPr>
            <w:noProof/>
            <w:webHidden/>
          </w:rPr>
          <w:instrText xml:space="preserve"> PAGEREF _Toc406576169 \h </w:instrText>
        </w:r>
        <w:r w:rsidR="00CB7C40">
          <w:rPr>
            <w:noProof/>
            <w:webHidden/>
          </w:rPr>
        </w:r>
        <w:r w:rsidR="00CB7C40">
          <w:rPr>
            <w:noProof/>
            <w:webHidden/>
          </w:rPr>
          <w:fldChar w:fldCharType="separate"/>
        </w:r>
        <w:r w:rsidR="00CB7C40">
          <w:rPr>
            <w:noProof/>
            <w:webHidden/>
          </w:rPr>
          <w:t>40</w:t>
        </w:r>
        <w:r w:rsidR="00CB7C40">
          <w:rPr>
            <w:noProof/>
            <w:webHidden/>
          </w:rPr>
          <w:fldChar w:fldCharType="end"/>
        </w:r>
      </w:hyperlink>
    </w:p>
    <w:p w:rsidR="00CB7C40" w:rsidRDefault="00FD162E">
      <w:pPr>
        <w:pStyle w:val="T2"/>
        <w:tabs>
          <w:tab w:val="right" w:leader="dot" w:pos="9061"/>
        </w:tabs>
        <w:rPr>
          <w:rFonts w:asciiTheme="minorHAnsi" w:eastAsiaTheme="minorEastAsia" w:hAnsiTheme="minorHAnsi" w:cstheme="minorBidi"/>
          <w:smallCaps w:val="0"/>
          <w:noProof/>
          <w:sz w:val="22"/>
          <w:szCs w:val="22"/>
          <w:lang w:val="tr-TR" w:eastAsia="tr-TR"/>
        </w:rPr>
      </w:pPr>
      <w:hyperlink w:anchor="_Toc406576170" w:history="1">
        <w:r w:rsidR="00CB7C40" w:rsidRPr="00680604">
          <w:rPr>
            <w:rStyle w:val="Kpr"/>
            <w:rFonts w:ascii="Arial" w:hAnsi="Arial" w:cs="Arial"/>
            <w:noProof/>
          </w:rPr>
          <w:t>3.2.6. Grading/Scoring</w:t>
        </w:r>
        <w:r w:rsidR="00CB7C40">
          <w:rPr>
            <w:noProof/>
            <w:webHidden/>
          </w:rPr>
          <w:tab/>
        </w:r>
        <w:r w:rsidR="00CB7C40">
          <w:rPr>
            <w:noProof/>
            <w:webHidden/>
          </w:rPr>
          <w:fldChar w:fldCharType="begin"/>
        </w:r>
        <w:r w:rsidR="00CB7C40">
          <w:rPr>
            <w:noProof/>
            <w:webHidden/>
          </w:rPr>
          <w:instrText xml:space="preserve"> PAGEREF _Toc406576170 \h </w:instrText>
        </w:r>
        <w:r w:rsidR="00CB7C40">
          <w:rPr>
            <w:noProof/>
            <w:webHidden/>
          </w:rPr>
        </w:r>
        <w:r w:rsidR="00CB7C40">
          <w:rPr>
            <w:noProof/>
            <w:webHidden/>
          </w:rPr>
          <w:fldChar w:fldCharType="separate"/>
        </w:r>
        <w:r w:rsidR="00CB7C40">
          <w:rPr>
            <w:noProof/>
            <w:webHidden/>
          </w:rPr>
          <w:t>41</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71" w:history="1">
        <w:r w:rsidR="00CB7C40" w:rsidRPr="00680604">
          <w:rPr>
            <w:rStyle w:val="Kpr"/>
            <w:rFonts w:ascii="Arial" w:hAnsi="Arial" w:cs="Arial"/>
            <w:noProof/>
          </w:rPr>
          <w:t>3.2.7</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Specific BCS templates</w:t>
        </w:r>
        <w:r w:rsidR="00CB7C40">
          <w:rPr>
            <w:noProof/>
            <w:webHidden/>
          </w:rPr>
          <w:tab/>
        </w:r>
        <w:r w:rsidR="00CB7C40">
          <w:rPr>
            <w:noProof/>
            <w:webHidden/>
          </w:rPr>
          <w:fldChar w:fldCharType="begin"/>
        </w:r>
        <w:r w:rsidR="00CB7C40">
          <w:rPr>
            <w:noProof/>
            <w:webHidden/>
          </w:rPr>
          <w:instrText xml:space="preserve"> PAGEREF _Toc406576171 \h </w:instrText>
        </w:r>
        <w:r w:rsidR="00CB7C40">
          <w:rPr>
            <w:noProof/>
            <w:webHidden/>
          </w:rPr>
        </w:r>
        <w:r w:rsidR="00CB7C40">
          <w:rPr>
            <w:noProof/>
            <w:webHidden/>
          </w:rPr>
          <w:fldChar w:fldCharType="separate"/>
        </w:r>
        <w:r w:rsidR="00CB7C40">
          <w:rPr>
            <w:noProof/>
            <w:webHidden/>
          </w:rPr>
          <w:t>42</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72" w:history="1">
        <w:r w:rsidR="00CB7C40" w:rsidRPr="00680604">
          <w:rPr>
            <w:rStyle w:val="Kpr"/>
            <w:rFonts w:ascii="Arial" w:hAnsi="Arial" w:cs="Arial"/>
            <w:noProof/>
          </w:rPr>
          <w:t>3.2.8.</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Response Sheet (RS)</w:t>
        </w:r>
        <w:r w:rsidR="00CB7C40">
          <w:rPr>
            <w:noProof/>
            <w:webHidden/>
          </w:rPr>
          <w:tab/>
        </w:r>
        <w:r w:rsidR="00CB7C40">
          <w:rPr>
            <w:noProof/>
            <w:webHidden/>
          </w:rPr>
          <w:fldChar w:fldCharType="begin"/>
        </w:r>
        <w:r w:rsidR="00CB7C40">
          <w:rPr>
            <w:noProof/>
            <w:webHidden/>
          </w:rPr>
          <w:instrText xml:space="preserve"> PAGEREF _Toc406576172 \h </w:instrText>
        </w:r>
        <w:r w:rsidR="00CB7C40">
          <w:rPr>
            <w:noProof/>
            <w:webHidden/>
          </w:rPr>
        </w:r>
        <w:r w:rsidR="00CB7C40">
          <w:rPr>
            <w:noProof/>
            <w:webHidden/>
          </w:rPr>
          <w:fldChar w:fldCharType="separate"/>
        </w:r>
        <w:r w:rsidR="00CB7C40">
          <w:rPr>
            <w:noProof/>
            <w:webHidden/>
          </w:rPr>
          <w:t>42</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73" w:history="1">
        <w:r w:rsidR="00CB7C40" w:rsidRPr="00680604">
          <w:rPr>
            <w:rStyle w:val="Kpr"/>
            <w:rFonts w:ascii="Arial" w:hAnsi="Arial" w:cs="Arial"/>
            <w:noProof/>
          </w:rPr>
          <w:t>3.2.9.</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Encoding of ROM Reports in ROMIS</w:t>
        </w:r>
        <w:r w:rsidR="00CB7C40">
          <w:rPr>
            <w:noProof/>
            <w:webHidden/>
          </w:rPr>
          <w:tab/>
        </w:r>
        <w:r w:rsidR="00CB7C40">
          <w:rPr>
            <w:noProof/>
            <w:webHidden/>
          </w:rPr>
          <w:fldChar w:fldCharType="begin"/>
        </w:r>
        <w:r w:rsidR="00CB7C40">
          <w:rPr>
            <w:noProof/>
            <w:webHidden/>
          </w:rPr>
          <w:instrText xml:space="preserve"> PAGEREF _Toc406576173 \h </w:instrText>
        </w:r>
        <w:r w:rsidR="00CB7C40">
          <w:rPr>
            <w:noProof/>
            <w:webHidden/>
          </w:rPr>
        </w:r>
        <w:r w:rsidR="00CB7C40">
          <w:rPr>
            <w:noProof/>
            <w:webHidden/>
          </w:rPr>
          <w:fldChar w:fldCharType="separate"/>
        </w:r>
        <w:r w:rsidR="00CB7C40">
          <w:rPr>
            <w:noProof/>
            <w:webHidden/>
          </w:rPr>
          <w:t>43</w:t>
        </w:r>
        <w:r w:rsidR="00CB7C40">
          <w:rPr>
            <w:noProof/>
            <w:webHidden/>
          </w:rPr>
          <w:fldChar w:fldCharType="end"/>
        </w:r>
      </w:hyperlink>
    </w:p>
    <w:p w:rsidR="00CB7C40" w:rsidRDefault="00FD162E">
      <w:pPr>
        <w:pStyle w:val="T2"/>
        <w:tabs>
          <w:tab w:val="left" w:pos="1200"/>
          <w:tab w:val="right" w:leader="dot" w:pos="9061"/>
        </w:tabs>
        <w:rPr>
          <w:rFonts w:asciiTheme="minorHAnsi" w:eastAsiaTheme="minorEastAsia" w:hAnsiTheme="minorHAnsi" w:cstheme="minorBidi"/>
          <w:smallCaps w:val="0"/>
          <w:noProof/>
          <w:sz w:val="22"/>
          <w:szCs w:val="22"/>
          <w:lang w:val="tr-TR" w:eastAsia="tr-TR"/>
        </w:rPr>
      </w:pPr>
      <w:hyperlink w:anchor="_Toc406576174" w:history="1">
        <w:r w:rsidR="00CB7C40" w:rsidRPr="00680604">
          <w:rPr>
            <w:rStyle w:val="Kpr"/>
            <w:rFonts w:ascii="Arial" w:hAnsi="Arial" w:cs="Arial"/>
            <w:noProof/>
          </w:rPr>
          <w:t>3.2.10.</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Searching in ROMIS</w:t>
        </w:r>
        <w:r w:rsidR="00CB7C40">
          <w:rPr>
            <w:noProof/>
            <w:webHidden/>
          </w:rPr>
          <w:tab/>
        </w:r>
        <w:r w:rsidR="00CB7C40">
          <w:rPr>
            <w:noProof/>
            <w:webHidden/>
          </w:rPr>
          <w:fldChar w:fldCharType="begin"/>
        </w:r>
        <w:r w:rsidR="00CB7C40">
          <w:rPr>
            <w:noProof/>
            <w:webHidden/>
          </w:rPr>
          <w:instrText xml:space="preserve"> PAGEREF _Toc406576174 \h </w:instrText>
        </w:r>
        <w:r w:rsidR="00CB7C40">
          <w:rPr>
            <w:noProof/>
            <w:webHidden/>
          </w:rPr>
        </w:r>
        <w:r w:rsidR="00CB7C40">
          <w:rPr>
            <w:noProof/>
            <w:webHidden/>
          </w:rPr>
          <w:fldChar w:fldCharType="separate"/>
        </w:r>
        <w:r w:rsidR="00CB7C40">
          <w:rPr>
            <w:noProof/>
            <w:webHidden/>
          </w:rPr>
          <w:t>43</w:t>
        </w:r>
        <w:r w:rsidR="00CB7C40">
          <w:rPr>
            <w:noProof/>
            <w:webHidden/>
          </w:rPr>
          <w:fldChar w:fldCharType="end"/>
        </w:r>
      </w:hyperlink>
    </w:p>
    <w:p w:rsidR="00CB7C40" w:rsidRDefault="00FD162E">
      <w:pPr>
        <w:pStyle w:val="T1"/>
        <w:tabs>
          <w:tab w:val="left" w:pos="480"/>
          <w:tab w:val="right" w:leader="dot" w:pos="9061"/>
        </w:tabs>
        <w:rPr>
          <w:rFonts w:asciiTheme="minorHAnsi" w:eastAsiaTheme="minorEastAsia" w:hAnsiTheme="minorHAnsi" w:cstheme="minorBidi"/>
          <w:b w:val="0"/>
          <w:bCs w:val="0"/>
          <w:caps w:val="0"/>
          <w:noProof/>
          <w:sz w:val="22"/>
          <w:szCs w:val="22"/>
          <w:lang w:val="tr-TR" w:eastAsia="tr-TR"/>
        </w:rPr>
      </w:pPr>
      <w:hyperlink w:anchor="_Toc406576175" w:history="1">
        <w:r w:rsidR="00CB7C40" w:rsidRPr="00680604">
          <w:rPr>
            <w:rStyle w:val="Kpr"/>
            <w:rFonts w:ascii="Arial" w:hAnsi="Arial"/>
            <w:noProof/>
          </w:rPr>
          <w:t>4.</w:t>
        </w:r>
        <w:r w:rsidR="00CB7C40">
          <w:rPr>
            <w:rFonts w:asciiTheme="minorHAnsi" w:eastAsiaTheme="minorEastAsia" w:hAnsiTheme="minorHAnsi" w:cstheme="minorBidi"/>
            <w:b w:val="0"/>
            <w:bCs w:val="0"/>
            <w:caps w:val="0"/>
            <w:noProof/>
            <w:sz w:val="22"/>
            <w:szCs w:val="22"/>
            <w:lang w:val="tr-TR" w:eastAsia="tr-TR"/>
          </w:rPr>
          <w:tab/>
        </w:r>
        <w:r w:rsidR="00CB7C40" w:rsidRPr="00680604">
          <w:rPr>
            <w:rStyle w:val="Kpr"/>
            <w:rFonts w:ascii="Arial" w:hAnsi="Arial"/>
            <w:noProof/>
          </w:rPr>
          <w:t>EC External Aid</w:t>
        </w:r>
        <w:r w:rsidR="00CB7C40">
          <w:rPr>
            <w:noProof/>
            <w:webHidden/>
          </w:rPr>
          <w:tab/>
        </w:r>
        <w:r w:rsidR="00CB7C40">
          <w:rPr>
            <w:noProof/>
            <w:webHidden/>
          </w:rPr>
          <w:fldChar w:fldCharType="begin"/>
        </w:r>
        <w:r w:rsidR="00CB7C40">
          <w:rPr>
            <w:noProof/>
            <w:webHidden/>
          </w:rPr>
          <w:instrText xml:space="preserve"> PAGEREF _Toc406576175 \h </w:instrText>
        </w:r>
        <w:r w:rsidR="00CB7C40">
          <w:rPr>
            <w:noProof/>
            <w:webHidden/>
          </w:rPr>
        </w:r>
        <w:r w:rsidR="00CB7C40">
          <w:rPr>
            <w:noProof/>
            <w:webHidden/>
          </w:rPr>
          <w:fldChar w:fldCharType="separate"/>
        </w:r>
        <w:r w:rsidR="00CB7C40">
          <w:rPr>
            <w:noProof/>
            <w:webHidden/>
          </w:rPr>
          <w:t>45</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76" w:history="1">
        <w:r w:rsidR="00CB7C40" w:rsidRPr="00680604">
          <w:rPr>
            <w:rStyle w:val="Kpr"/>
            <w:rFonts w:ascii="Arial" w:hAnsi="Arial" w:cs="Arial"/>
            <w:noProof/>
          </w:rPr>
          <w:t>4.1.</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Objectives and focus areas</w:t>
        </w:r>
        <w:r w:rsidR="00CB7C40">
          <w:rPr>
            <w:noProof/>
            <w:webHidden/>
          </w:rPr>
          <w:tab/>
        </w:r>
        <w:r w:rsidR="00CB7C40">
          <w:rPr>
            <w:noProof/>
            <w:webHidden/>
          </w:rPr>
          <w:fldChar w:fldCharType="begin"/>
        </w:r>
        <w:r w:rsidR="00CB7C40">
          <w:rPr>
            <w:noProof/>
            <w:webHidden/>
          </w:rPr>
          <w:instrText xml:space="preserve"> PAGEREF _Toc406576176 \h </w:instrText>
        </w:r>
        <w:r w:rsidR="00CB7C40">
          <w:rPr>
            <w:noProof/>
            <w:webHidden/>
          </w:rPr>
        </w:r>
        <w:r w:rsidR="00CB7C40">
          <w:rPr>
            <w:noProof/>
            <w:webHidden/>
          </w:rPr>
          <w:fldChar w:fldCharType="separate"/>
        </w:r>
        <w:r w:rsidR="00CB7C40">
          <w:rPr>
            <w:noProof/>
            <w:webHidden/>
          </w:rPr>
          <w:t>45</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77" w:history="1">
        <w:r w:rsidR="00CB7C40" w:rsidRPr="00680604">
          <w:rPr>
            <w:rStyle w:val="Kpr"/>
            <w:rFonts w:ascii="Arial" w:hAnsi="Arial" w:cs="Arial"/>
            <w:noProof/>
          </w:rPr>
          <w:t>4.2.</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Documents defining EC aid delivery</w:t>
        </w:r>
        <w:r w:rsidR="00CB7C40">
          <w:rPr>
            <w:noProof/>
            <w:webHidden/>
          </w:rPr>
          <w:tab/>
        </w:r>
        <w:r w:rsidR="00CB7C40">
          <w:rPr>
            <w:noProof/>
            <w:webHidden/>
          </w:rPr>
          <w:fldChar w:fldCharType="begin"/>
        </w:r>
        <w:r w:rsidR="00CB7C40">
          <w:rPr>
            <w:noProof/>
            <w:webHidden/>
          </w:rPr>
          <w:instrText xml:space="preserve"> PAGEREF _Toc406576177 \h </w:instrText>
        </w:r>
        <w:r w:rsidR="00CB7C40">
          <w:rPr>
            <w:noProof/>
            <w:webHidden/>
          </w:rPr>
        </w:r>
        <w:r w:rsidR="00CB7C40">
          <w:rPr>
            <w:noProof/>
            <w:webHidden/>
          </w:rPr>
          <w:fldChar w:fldCharType="separate"/>
        </w:r>
        <w:r w:rsidR="00CB7C40">
          <w:rPr>
            <w:noProof/>
            <w:webHidden/>
          </w:rPr>
          <w:t>45</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78" w:history="1">
        <w:r w:rsidR="00CB7C40" w:rsidRPr="00680604">
          <w:rPr>
            <w:rStyle w:val="Kpr"/>
            <w:rFonts w:ascii="Arial" w:hAnsi="Arial" w:cs="Arial"/>
            <w:noProof/>
          </w:rPr>
          <w:t>4.3.</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Guiding principles to improve EC development aid</w:t>
        </w:r>
        <w:r w:rsidR="00CB7C40">
          <w:rPr>
            <w:noProof/>
            <w:webHidden/>
          </w:rPr>
          <w:tab/>
        </w:r>
        <w:r w:rsidR="00CB7C40">
          <w:rPr>
            <w:noProof/>
            <w:webHidden/>
          </w:rPr>
          <w:fldChar w:fldCharType="begin"/>
        </w:r>
        <w:r w:rsidR="00CB7C40">
          <w:rPr>
            <w:noProof/>
            <w:webHidden/>
          </w:rPr>
          <w:instrText xml:space="preserve"> PAGEREF _Toc406576178 \h </w:instrText>
        </w:r>
        <w:r w:rsidR="00CB7C40">
          <w:rPr>
            <w:noProof/>
            <w:webHidden/>
          </w:rPr>
        </w:r>
        <w:r w:rsidR="00CB7C40">
          <w:rPr>
            <w:noProof/>
            <w:webHidden/>
          </w:rPr>
          <w:fldChar w:fldCharType="separate"/>
        </w:r>
        <w:r w:rsidR="00CB7C40">
          <w:rPr>
            <w:noProof/>
            <w:webHidden/>
          </w:rPr>
          <w:t>48</w:t>
        </w:r>
        <w:r w:rsidR="00CB7C40">
          <w:rPr>
            <w:noProof/>
            <w:webHidden/>
          </w:rPr>
          <w:fldChar w:fldCharType="end"/>
        </w:r>
      </w:hyperlink>
    </w:p>
    <w:p w:rsidR="00CB7C40" w:rsidRDefault="00FD162E">
      <w:pPr>
        <w:pStyle w:val="T2"/>
        <w:tabs>
          <w:tab w:val="left" w:pos="960"/>
          <w:tab w:val="right" w:leader="dot" w:pos="9061"/>
        </w:tabs>
        <w:rPr>
          <w:rFonts w:asciiTheme="minorHAnsi" w:eastAsiaTheme="minorEastAsia" w:hAnsiTheme="minorHAnsi" w:cstheme="minorBidi"/>
          <w:smallCaps w:val="0"/>
          <w:noProof/>
          <w:sz w:val="22"/>
          <w:szCs w:val="22"/>
          <w:lang w:val="tr-TR" w:eastAsia="tr-TR"/>
        </w:rPr>
      </w:pPr>
      <w:hyperlink w:anchor="_Toc406576179" w:history="1">
        <w:r w:rsidR="00CB7C40" w:rsidRPr="00680604">
          <w:rPr>
            <w:rStyle w:val="Kpr"/>
            <w:rFonts w:ascii="Arial" w:hAnsi="Arial" w:cs="Arial"/>
            <w:noProof/>
          </w:rPr>
          <w:t>4.4.</w:t>
        </w:r>
        <w:r w:rsidR="00CB7C40">
          <w:rPr>
            <w:rFonts w:asciiTheme="minorHAnsi" w:eastAsiaTheme="minorEastAsia" w:hAnsiTheme="minorHAnsi" w:cstheme="minorBidi"/>
            <w:smallCaps w:val="0"/>
            <w:noProof/>
            <w:sz w:val="22"/>
            <w:szCs w:val="22"/>
            <w:lang w:val="tr-TR" w:eastAsia="tr-TR"/>
          </w:rPr>
          <w:tab/>
        </w:r>
        <w:r w:rsidR="00CB7C40" w:rsidRPr="00680604">
          <w:rPr>
            <w:rStyle w:val="Kpr"/>
            <w:rFonts w:ascii="Arial" w:hAnsi="Arial" w:cs="Arial"/>
            <w:noProof/>
          </w:rPr>
          <w:t>Practice of EC development aid</w:t>
        </w:r>
        <w:r w:rsidR="00CB7C40">
          <w:rPr>
            <w:noProof/>
            <w:webHidden/>
          </w:rPr>
          <w:tab/>
        </w:r>
        <w:r w:rsidR="00CB7C40">
          <w:rPr>
            <w:noProof/>
            <w:webHidden/>
          </w:rPr>
          <w:fldChar w:fldCharType="begin"/>
        </w:r>
        <w:r w:rsidR="00CB7C40">
          <w:rPr>
            <w:noProof/>
            <w:webHidden/>
          </w:rPr>
          <w:instrText xml:space="preserve"> PAGEREF _Toc406576179 \h </w:instrText>
        </w:r>
        <w:r w:rsidR="00CB7C40">
          <w:rPr>
            <w:noProof/>
            <w:webHidden/>
          </w:rPr>
        </w:r>
        <w:r w:rsidR="00CB7C40">
          <w:rPr>
            <w:noProof/>
            <w:webHidden/>
          </w:rPr>
          <w:fldChar w:fldCharType="separate"/>
        </w:r>
        <w:r w:rsidR="00CB7C40">
          <w:rPr>
            <w:noProof/>
            <w:webHidden/>
          </w:rPr>
          <w:t>48</w:t>
        </w:r>
        <w:r w:rsidR="00CB7C40">
          <w:rPr>
            <w:noProof/>
            <w:webHidden/>
          </w:rPr>
          <w:fldChar w:fldCharType="end"/>
        </w:r>
      </w:hyperlink>
    </w:p>
    <w:p w:rsidR="00CB7C40" w:rsidRDefault="00FD162E">
      <w:pPr>
        <w:pStyle w:val="T1"/>
        <w:tabs>
          <w:tab w:val="left" w:pos="480"/>
          <w:tab w:val="right" w:leader="dot" w:pos="9061"/>
        </w:tabs>
        <w:rPr>
          <w:rFonts w:asciiTheme="minorHAnsi" w:eastAsiaTheme="minorEastAsia" w:hAnsiTheme="minorHAnsi" w:cstheme="minorBidi"/>
          <w:b w:val="0"/>
          <w:bCs w:val="0"/>
          <w:caps w:val="0"/>
          <w:noProof/>
          <w:sz w:val="22"/>
          <w:szCs w:val="22"/>
          <w:lang w:val="tr-TR" w:eastAsia="tr-TR"/>
        </w:rPr>
      </w:pPr>
      <w:hyperlink w:anchor="_Toc406576180" w:history="1">
        <w:r w:rsidR="00CB7C40" w:rsidRPr="00680604">
          <w:rPr>
            <w:rStyle w:val="Kpr"/>
            <w:rFonts w:ascii="Arial" w:hAnsi="Arial"/>
            <w:noProof/>
          </w:rPr>
          <w:t>5.</w:t>
        </w:r>
        <w:r w:rsidR="00CB7C40">
          <w:rPr>
            <w:rFonts w:asciiTheme="minorHAnsi" w:eastAsiaTheme="minorEastAsia" w:hAnsiTheme="minorHAnsi" w:cstheme="minorBidi"/>
            <w:b w:val="0"/>
            <w:bCs w:val="0"/>
            <w:caps w:val="0"/>
            <w:noProof/>
            <w:sz w:val="22"/>
            <w:szCs w:val="22"/>
            <w:lang w:val="tr-TR" w:eastAsia="tr-TR"/>
          </w:rPr>
          <w:tab/>
        </w:r>
        <w:r w:rsidR="00CB7C40" w:rsidRPr="00680604">
          <w:rPr>
            <w:rStyle w:val="Kpr"/>
            <w:rFonts w:ascii="Arial" w:hAnsi="Arial"/>
            <w:noProof/>
          </w:rPr>
          <w:t>Glossary of terms</w:t>
        </w:r>
        <w:r w:rsidR="00CB7C40">
          <w:rPr>
            <w:noProof/>
            <w:webHidden/>
          </w:rPr>
          <w:tab/>
        </w:r>
        <w:r w:rsidR="00CB7C40">
          <w:rPr>
            <w:noProof/>
            <w:webHidden/>
          </w:rPr>
          <w:fldChar w:fldCharType="begin"/>
        </w:r>
        <w:r w:rsidR="00CB7C40">
          <w:rPr>
            <w:noProof/>
            <w:webHidden/>
          </w:rPr>
          <w:instrText xml:space="preserve"> PAGEREF _Toc406576180 \h </w:instrText>
        </w:r>
        <w:r w:rsidR="00CB7C40">
          <w:rPr>
            <w:noProof/>
            <w:webHidden/>
          </w:rPr>
        </w:r>
        <w:r w:rsidR="00CB7C40">
          <w:rPr>
            <w:noProof/>
            <w:webHidden/>
          </w:rPr>
          <w:fldChar w:fldCharType="separate"/>
        </w:r>
        <w:r w:rsidR="00CB7C40">
          <w:rPr>
            <w:noProof/>
            <w:webHidden/>
          </w:rPr>
          <w:t>50</w:t>
        </w:r>
        <w:r w:rsidR="00CB7C40">
          <w:rPr>
            <w:noProof/>
            <w:webHidden/>
          </w:rPr>
          <w:fldChar w:fldCharType="end"/>
        </w:r>
      </w:hyperlink>
    </w:p>
    <w:p w:rsidR="00CB7C40" w:rsidRDefault="00FD162E">
      <w:pPr>
        <w:pStyle w:val="T1"/>
        <w:tabs>
          <w:tab w:val="left" w:pos="480"/>
          <w:tab w:val="right" w:leader="dot" w:pos="9061"/>
        </w:tabs>
        <w:rPr>
          <w:rFonts w:asciiTheme="minorHAnsi" w:eastAsiaTheme="minorEastAsia" w:hAnsiTheme="minorHAnsi" w:cstheme="minorBidi"/>
          <w:b w:val="0"/>
          <w:bCs w:val="0"/>
          <w:caps w:val="0"/>
          <w:noProof/>
          <w:sz w:val="22"/>
          <w:szCs w:val="22"/>
          <w:lang w:val="tr-TR" w:eastAsia="tr-TR"/>
        </w:rPr>
      </w:pPr>
      <w:hyperlink w:anchor="_Toc406576181" w:history="1">
        <w:r w:rsidR="00CB7C40" w:rsidRPr="00680604">
          <w:rPr>
            <w:rStyle w:val="Kpr"/>
            <w:rFonts w:ascii="Arial" w:hAnsi="Arial"/>
            <w:noProof/>
          </w:rPr>
          <w:t>6.</w:t>
        </w:r>
        <w:r w:rsidR="00CB7C40">
          <w:rPr>
            <w:rFonts w:asciiTheme="minorHAnsi" w:eastAsiaTheme="minorEastAsia" w:hAnsiTheme="minorHAnsi" w:cstheme="minorBidi"/>
            <w:b w:val="0"/>
            <w:bCs w:val="0"/>
            <w:caps w:val="0"/>
            <w:noProof/>
            <w:sz w:val="22"/>
            <w:szCs w:val="22"/>
            <w:lang w:val="tr-TR" w:eastAsia="tr-TR"/>
          </w:rPr>
          <w:tab/>
        </w:r>
        <w:r w:rsidR="00CB7C40" w:rsidRPr="00680604">
          <w:rPr>
            <w:rStyle w:val="Kpr"/>
            <w:rFonts w:ascii="Arial" w:hAnsi="Arial"/>
            <w:noProof/>
          </w:rPr>
          <w:t>DAC Codes</w:t>
        </w:r>
        <w:r w:rsidR="00CB7C40">
          <w:rPr>
            <w:noProof/>
            <w:webHidden/>
          </w:rPr>
          <w:tab/>
        </w:r>
        <w:r w:rsidR="00CB7C40">
          <w:rPr>
            <w:noProof/>
            <w:webHidden/>
          </w:rPr>
          <w:fldChar w:fldCharType="begin"/>
        </w:r>
        <w:r w:rsidR="00CB7C40">
          <w:rPr>
            <w:noProof/>
            <w:webHidden/>
          </w:rPr>
          <w:instrText xml:space="preserve"> PAGEREF _Toc406576181 \h </w:instrText>
        </w:r>
        <w:r w:rsidR="00CB7C40">
          <w:rPr>
            <w:noProof/>
            <w:webHidden/>
          </w:rPr>
        </w:r>
        <w:r w:rsidR="00CB7C40">
          <w:rPr>
            <w:noProof/>
            <w:webHidden/>
          </w:rPr>
          <w:fldChar w:fldCharType="separate"/>
        </w:r>
        <w:r w:rsidR="00CB7C40">
          <w:rPr>
            <w:noProof/>
            <w:webHidden/>
          </w:rPr>
          <w:t>56</w:t>
        </w:r>
        <w:r w:rsidR="00CB7C40">
          <w:rPr>
            <w:noProof/>
            <w:webHidden/>
          </w:rPr>
          <w:fldChar w:fldCharType="end"/>
        </w:r>
      </w:hyperlink>
    </w:p>
    <w:p w:rsidR="00CB7C40" w:rsidRPr="00CB7C40" w:rsidRDefault="00FD162E">
      <w:pPr>
        <w:pStyle w:val="T1"/>
        <w:tabs>
          <w:tab w:val="right" w:leader="dot" w:pos="9061"/>
        </w:tabs>
        <w:rPr>
          <w:rFonts w:asciiTheme="minorHAnsi" w:eastAsiaTheme="minorEastAsia" w:hAnsiTheme="minorHAnsi" w:cstheme="minorBidi"/>
          <w:b w:val="0"/>
          <w:bCs w:val="0"/>
          <w:caps w:val="0"/>
          <w:noProof/>
          <w:sz w:val="24"/>
          <w:szCs w:val="24"/>
          <w:lang w:val="tr-TR" w:eastAsia="tr-TR"/>
        </w:rPr>
      </w:pPr>
      <w:hyperlink w:anchor="_Toc406576182" w:history="1">
        <w:r w:rsidR="00CB7C40" w:rsidRPr="00CB7C40">
          <w:rPr>
            <w:rStyle w:val="Kpr"/>
            <w:rFonts w:ascii="Arial" w:hAnsi="Arial"/>
            <w:noProof/>
            <w:sz w:val="24"/>
            <w:szCs w:val="24"/>
          </w:rPr>
          <w:t>Annexes</w:t>
        </w:r>
        <w:r w:rsidR="00CB7C40" w:rsidRPr="00CB7C40">
          <w:rPr>
            <w:noProof/>
            <w:webHidden/>
            <w:sz w:val="24"/>
            <w:szCs w:val="24"/>
          </w:rPr>
          <w:tab/>
        </w:r>
        <w:r w:rsidR="00CB7C40" w:rsidRPr="00CB7C40">
          <w:rPr>
            <w:noProof/>
            <w:webHidden/>
            <w:sz w:val="24"/>
            <w:szCs w:val="24"/>
          </w:rPr>
          <w:fldChar w:fldCharType="begin"/>
        </w:r>
        <w:r w:rsidR="00CB7C40" w:rsidRPr="00CB7C40">
          <w:rPr>
            <w:noProof/>
            <w:webHidden/>
            <w:sz w:val="24"/>
            <w:szCs w:val="24"/>
          </w:rPr>
          <w:instrText xml:space="preserve"> PAGEREF _Toc406576182 \h </w:instrText>
        </w:r>
        <w:r w:rsidR="00CB7C40" w:rsidRPr="00CB7C40">
          <w:rPr>
            <w:noProof/>
            <w:webHidden/>
            <w:sz w:val="24"/>
            <w:szCs w:val="24"/>
          </w:rPr>
        </w:r>
        <w:r w:rsidR="00CB7C40" w:rsidRPr="00CB7C40">
          <w:rPr>
            <w:noProof/>
            <w:webHidden/>
            <w:sz w:val="24"/>
            <w:szCs w:val="24"/>
          </w:rPr>
          <w:fldChar w:fldCharType="separate"/>
        </w:r>
        <w:r w:rsidR="00CB7C40" w:rsidRPr="00CB7C40">
          <w:rPr>
            <w:noProof/>
            <w:webHidden/>
            <w:sz w:val="24"/>
            <w:szCs w:val="24"/>
          </w:rPr>
          <w:t>76</w:t>
        </w:r>
        <w:r w:rsidR="00CB7C40" w:rsidRPr="00CB7C40">
          <w:rPr>
            <w:noProof/>
            <w:webHidden/>
            <w:sz w:val="24"/>
            <w:szCs w:val="24"/>
          </w:rPr>
          <w:fldChar w:fldCharType="end"/>
        </w:r>
      </w:hyperlink>
    </w:p>
    <w:p w:rsidR="00CB7C40" w:rsidRDefault="00FD162E">
      <w:pPr>
        <w:pStyle w:val="T1"/>
        <w:tabs>
          <w:tab w:val="left" w:pos="480"/>
          <w:tab w:val="right" w:leader="dot" w:pos="9061"/>
        </w:tabs>
        <w:rPr>
          <w:rFonts w:asciiTheme="minorHAnsi" w:eastAsiaTheme="minorEastAsia" w:hAnsiTheme="minorHAnsi" w:cstheme="minorBidi"/>
          <w:b w:val="0"/>
          <w:bCs w:val="0"/>
          <w:caps w:val="0"/>
          <w:noProof/>
          <w:sz w:val="22"/>
          <w:szCs w:val="22"/>
          <w:lang w:val="tr-TR" w:eastAsia="tr-TR"/>
        </w:rPr>
      </w:pPr>
      <w:hyperlink w:anchor="_Toc406576183" w:history="1">
        <w:r w:rsidR="00CB7C40" w:rsidRPr="00680604">
          <w:rPr>
            <w:rStyle w:val="Kpr"/>
            <w:rFonts w:ascii="Arial" w:hAnsi="Arial"/>
            <w:noProof/>
          </w:rPr>
          <w:t>1.</w:t>
        </w:r>
        <w:r w:rsidR="00CB7C40">
          <w:rPr>
            <w:rFonts w:asciiTheme="minorHAnsi" w:eastAsiaTheme="minorEastAsia" w:hAnsiTheme="minorHAnsi" w:cstheme="minorBidi"/>
            <w:b w:val="0"/>
            <w:bCs w:val="0"/>
            <w:caps w:val="0"/>
            <w:noProof/>
            <w:sz w:val="22"/>
            <w:szCs w:val="22"/>
            <w:lang w:val="tr-TR" w:eastAsia="tr-TR"/>
          </w:rPr>
          <w:tab/>
        </w:r>
        <w:r w:rsidR="00CB7C40" w:rsidRPr="00680604">
          <w:rPr>
            <w:rStyle w:val="Kpr"/>
            <w:rFonts w:ascii="Arial" w:hAnsi="Arial"/>
            <w:noProof/>
          </w:rPr>
          <w:t>ROM TR Operational Manual</w:t>
        </w:r>
        <w:r w:rsidR="00CB7C40">
          <w:rPr>
            <w:noProof/>
            <w:webHidden/>
          </w:rPr>
          <w:tab/>
        </w:r>
        <w:r w:rsidR="00CB7C40">
          <w:rPr>
            <w:noProof/>
            <w:webHidden/>
          </w:rPr>
          <w:fldChar w:fldCharType="begin"/>
        </w:r>
        <w:r w:rsidR="00CB7C40">
          <w:rPr>
            <w:noProof/>
            <w:webHidden/>
          </w:rPr>
          <w:instrText xml:space="preserve"> PAGEREF _Toc406576183 \h </w:instrText>
        </w:r>
        <w:r w:rsidR="00CB7C40">
          <w:rPr>
            <w:noProof/>
            <w:webHidden/>
          </w:rPr>
        </w:r>
        <w:r w:rsidR="00CB7C40">
          <w:rPr>
            <w:noProof/>
            <w:webHidden/>
          </w:rPr>
          <w:fldChar w:fldCharType="separate"/>
        </w:r>
        <w:r w:rsidR="00CB7C40">
          <w:rPr>
            <w:noProof/>
            <w:webHidden/>
          </w:rPr>
          <w:t>76</w:t>
        </w:r>
        <w:r w:rsidR="00CB7C40">
          <w:rPr>
            <w:noProof/>
            <w:webHidden/>
          </w:rPr>
          <w:fldChar w:fldCharType="end"/>
        </w:r>
      </w:hyperlink>
    </w:p>
    <w:p w:rsidR="00CB7C40" w:rsidRDefault="00FD162E">
      <w:pPr>
        <w:pStyle w:val="T1"/>
        <w:tabs>
          <w:tab w:val="left" w:pos="480"/>
          <w:tab w:val="right" w:leader="dot" w:pos="9061"/>
        </w:tabs>
        <w:rPr>
          <w:rFonts w:asciiTheme="minorHAnsi" w:eastAsiaTheme="minorEastAsia" w:hAnsiTheme="minorHAnsi" w:cstheme="minorBidi"/>
          <w:b w:val="0"/>
          <w:bCs w:val="0"/>
          <w:caps w:val="0"/>
          <w:noProof/>
          <w:sz w:val="22"/>
          <w:szCs w:val="22"/>
          <w:lang w:val="tr-TR" w:eastAsia="tr-TR"/>
        </w:rPr>
      </w:pPr>
      <w:hyperlink w:anchor="_Toc406576184" w:history="1">
        <w:r w:rsidR="00CB7C40" w:rsidRPr="00680604">
          <w:rPr>
            <w:rStyle w:val="Kpr"/>
            <w:rFonts w:ascii="Arial" w:hAnsi="Arial"/>
            <w:noProof/>
          </w:rPr>
          <w:t>2.</w:t>
        </w:r>
        <w:r w:rsidR="00CB7C40">
          <w:rPr>
            <w:rFonts w:asciiTheme="minorHAnsi" w:eastAsiaTheme="minorEastAsia" w:hAnsiTheme="minorHAnsi" w:cstheme="minorBidi"/>
            <w:b w:val="0"/>
            <w:bCs w:val="0"/>
            <w:caps w:val="0"/>
            <w:noProof/>
            <w:sz w:val="22"/>
            <w:szCs w:val="22"/>
            <w:lang w:val="tr-TR" w:eastAsia="tr-TR"/>
          </w:rPr>
          <w:tab/>
        </w:r>
        <w:r w:rsidR="00CB7C40" w:rsidRPr="00680604">
          <w:rPr>
            <w:rStyle w:val="Kpr"/>
            <w:rFonts w:ascii="Arial" w:hAnsi="Arial"/>
            <w:noProof/>
          </w:rPr>
          <w:t>ROM TR  Quality Guidelines</w:t>
        </w:r>
        <w:r w:rsidR="00CB7C40">
          <w:rPr>
            <w:noProof/>
            <w:webHidden/>
          </w:rPr>
          <w:tab/>
        </w:r>
        <w:r w:rsidR="00CB7C40">
          <w:rPr>
            <w:noProof/>
            <w:webHidden/>
          </w:rPr>
          <w:fldChar w:fldCharType="begin"/>
        </w:r>
        <w:r w:rsidR="00CB7C40">
          <w:rPr>
            <w:noProof/>
            <w:webHidden/>
          </w:rPr>
          <w:instrText xml:space="preserve"> PAGEREF _Toc406576184 \h </w:instrText>
        </w:r>
        <w:r w:rsidR="00CB7C40">
          <w:rPr>
            <w:noProof/>
            <w:webHidden/>
          </w:rPr>
        </w:r>
        <w:r w:rsidR="00CB7C40">
          <w:rPr>
            <w:noProof/>
            <w:webHidden/>
          </w:rPr>
          <w:fldChar w:fldCharType="separate"/>
        </w:r>
        <w:r w:rsidR="00CB7C40">
          <w:rPr>
            <w:noProof/>
            <w:webHidden/>
          </w:rPr>
          <w:t>76</w:t>
        </w:r>
        <w:r w:rsidR="00CB7C40">
          <w:rPr>
            <w:noProof/>
            <w:webHidden/>
          </w:rPr>
          <w:fldChar w:fldCharType="end"/>
        </w:r>
      </w:hyperlink>
    </w:p>
    <w:p w:rsidR="00CB7C40" w:rsidRDefault="00FD162E">
      <w:pPr>
        <w:pStyle w:val="T1"/>
        <w:tabs>
          <w:tab w:val="left" w:pos="480"/>
          <w:tab w:val="right" w:leader="dot" w:pos="9061"/>
        </w:tabs>
        <w:rPr>
          <w:rFonts w:asciiTheme="minorHAnsi" w:eastAsiaTheme="minorEastAsia" w:hAnsiTheme="minorHAnsi" w:cstheme="minorBidi"/>
          <w:b w:val="0"/>
          <w:bCs w:val="0"/>
          <w:caps w:val="0"/>
          <w:noProof/>
          <w:sz w:val="22"/>
          <w:szCs w:val="22"/>
          <w:lang w:val="tr-TR" w:eastAsia="tr-TR"/>
        </w:rPr>
      </w:pPr>
      <w:hyperlink w:anchor="_Toc406576185" w:history="1">
        <w:r w:rsidR="00CB7C40" w:rsidRPr="00680604">
          <w:rPr>
            <w:rStyle w:val="Kpr"/>
            <w:rFonts w:ascii="Arial" w:hAnsi="Arial"/>
            <w:noProof/>
          </w:rPr>
          <w:t>3.</w:t>
        </w:r>
        <w:r w:rsidR="00CB7C40">
          <w:rPr>
            <w:rFonts w:asciiTheme="minorHAnsi" w:eastAsiaTheme="minorEastAsia" w:hAnsiTheme="minorHAnsi" w:cstheme="minorBidi"/>
            <w:b w:val="0"/>
            <w:bCs w:val="0"/>
            <w:caps w:val="0"/>
            <w:noProof/>
            <w:sz w:val="22"/>
            <w:szCs w:val="22"/>
            <w:lang w:val="tr-TR" w:eastAsia="tr-TR"/>
          </w:rPr>
          <w:tab/>
        </w:r>
        <w:r w:rsidR="00CB7C40" w:rsidRPr="00680604">
          <w:rPr>
            <w:rStyle w:val="Kpr"/>
            <w:rFonts w:ascii="Arial" w:hAnsi="Arial"/>
            <w:noProof/>
          </w:rPr>
          <w:t>ROMIS Manual</w:t>
        </w:r>
        <w:r w:rsidR="00CB7C40">
          <w:rPr>
            <w:noProof/>
            <w:webHidden/>
          </w:rPr>
          <w:tab/>
        </w:r>
        <w:r w:rsidR="00CB7C40">
          <w:rPr>
            <w:noProof/>
            <w:webHidden/>
          </w:rPr>
          <w:fldChar w:fldCharType="begin"/>
        </w:r>
        <w:r w:rsidR="00CB7C40">
          <w:rPr>
            <w:noProof/>
            <w:webHidden/>
          </w:rPr>
          <w:instrText xml:space="preserve"> PAGEREF _Toc406576185 \h </w:instrText>
        </w:r>
        <w:r w:rsidR="00CB7C40">
          <w:rPr>
            <w:noProof/>
            <w:webHidden/>
          </w:rPr>
        </w:r>
        <w:r w:rsidR="00CB7C40">
          <w:rPr>
            <w:noProof/>
            <w:webHidden/>
          </w:rPr>
          <w:fldChar w:fldCharType="separate"/>
        </w:r>
        <w:r w:rsidR="00CB7C40">
          <w:rPr>
            <w:noProof/>
            <w:webHidden/>
          </w:rPr>
          <w:t>76</w:t>
        </w:r>
        <w:r w:rsidR="00CB7C40">
          <w:rPr>
            <w:noProof/>
            <w:webHidden/>
          </w:rPr>
          <w:fldChar w:fldCharType="end"/>
        </w:r>
      </w:hyperlink>
    </w:p>
    <w:p w:rsidR="009F0D20" w:rsidRPr="00CB7C40" w:rsidRDefault="00837167">
      <w:r w:rsidRPr="00CB7C40">
        <w:fldChar w:fldCharType="end"/>
      </w:r>
    </w:p>
    <w:p w:rsidR="00637814" w:rsidRPr="00CB7C40" w:rsidRDefault="00637814" w:rsidP="00E94FD5">
      <w:pPr>
        <w:rPr>
          <w:rFonts w:ascii="Arial" w:hAnsi="Arial"/>
        </w:rPr>
      </w:pPr>
    </w:p>
    <w:p w:rsidR="002439AA" w:rsidRPr="00CB7C40" w:rsidRDefault="002439AA">
      <w:pPr>
        <w:spacing w:before="0" w:after="0"/>
        <w:jc w:val="left"/>
        <w:rPr>
          <w:rStyle w:val="ElementGlossaryitemChar"/>
          <w:rFonts w:ascii="Arial" w:hAnsi="Arial"/>
          <w:color w:val="000000"/>
        </w:rPr>
      </w:pPr>
      <w:r w:rsidRPr="00CB7C40">
        <w:rPr>
          <w:rStyle w:val="ElementGlossaryitemChar"/>
          <w:rFonts w:ascii="Arial" w:hAnsi="Arial"/>
          <w:color w:val="000000"/>
        </w:rPr>
        <w:br w:type="page"/>
      </w:r>
    </w:p>
    <w:p w:rsidR="002439AA" w:rsidRPr="00CB7C40" w:rsidRDefault="002439AA" w:rsidP="007B5F79">
      <w:pPr>
        <w:spacing w:after="240"/>
        <w:rPr>
          <w:rStyle w:val="ElementGlossaryitemChar"/>
          <w:rFonts w:ascii="Arial" w:hAnsi="Arial"/>
          <w:color w:val="000000"/>
        </w:rPr>
      </w:pPr>
    </w:p>
    <w:p w:rsidR="002439AA" w:rsidRPr="00CB7C40" w:rsidRDefault="002439AA" w:rsidP="007B5F79">
      <w:pPr>
        <w:spacing w:after="240"/>
        <w:rPr>
          <w:rStyle w:val="ElementGlossaryitemChar"/>
          <w:rFonts w:ascii="Arial" w:hAnsi="Arial"/>
          <w:color w:val="000000"/>
        </w:rPr>
      </w:pPr>
    </w:p>
    <w:p w:rsidR="007B5F79" w:rsidRPr="00CB7C40" w:rsidRDefault="005709BA" w:rsidP="005709BA">
      <w:pPr>
        <w:pStyle w:val="Balk1"/>
        <w:tabs>
          <w:tab w:val="clear" w:pos="10"/>
        </w:tabs>
        <w:spacing w:before="240" w:after="240"/>
        <w:ind w:firstLine="0"/>
        <w:rPr>
          <w:rFonts w:ascii="Arial" w:hAnsi="Arial" w:cs="Arial"/>
          <w:color w:val="000000"/>
        </w:rPr>
      </w:pPr>
      <w:bookmarkStart w:id="0" w:name="_Toc406576125"/>
      <w:r w:rsidRPr="00CB7C40">
        <w:rPr>
          <w:rFonts w:ascii="Arial" w:hAnsi="Arial" w:cs="Arial"/>
          <w:bCs w:val="0"/>
        </w:rPr>
        <w:t xml:space="preserve">List of </w:t>
      </w:r>
      <w:r w:rsidR="007B5F79" w:rsidRPr="00CB7C40">
        <w:rPr>
          <w:rFonts w:ascii="Arial" w:hAnsi="Arial" w:cs="Arial"/>
          <w:bCs w:val="0"/>
        </w:rPr>
        <w:t>Figures</w:t>
      </w:r>
      <w:bookmarkEnd w:id="0"/>
    </w:p>
    <w:p w:rsidR="00CB7C40" w:rsidRPr="00CB7C40" w:rsidRDefault="00837167">
      <w:pPr>
        <w:pStyle w:val="ekillerTablosu"/>
        <w:tabs>
          <w:tab w:val="right" w:leader="dot" w:pos="9061"/>
        </w:tabs>
        <w:rPr>
          <w:rFonts w:ascii="Arial" w:eastAsiaTheme="minorEastAsia" w:hAnsi="Arial" w:cs="Arial"/>
          <w:noProof/>
          <w:sz w:val="20"/>
          <w:szCs w:val="20"/>
          <w:lang w:val="tr-TR" w:eastAsia="tr-TR"/>
        </w:rPr>
      </w:pPr>
      <w:r w:rsidRPr="00CB7C40">
        <w:rPr>
          <w:rFonts w:ascii="Arial" w:hAnsi="Arial" w:cs="Arial"/>
          <w:sz w:val="20"/>
          <w:szCs w:val="20"/>
        </w:rPr>
        <w:fldChar w:fldCharType="begin"/>
      </w:r>
      <w:r w:rsidR="007B5F79" w:rsidRPr="00CB7C40">
        <w:rPr>
          <w:rFonts w:ascii="Arial" w:hAnsi="Arial" w:cs="Arial"/>
          <w:sz w:val="20"/>
          <w:szCs w:val="20"/>
        </w:rPr>
        <w:instrText xml:space="preserve"> TOC \h \z \c "Şekil" </w:instrText>
      </w:r>
      <w:r w:rsidRPr="00CB7C40">
        <w:rPr>
          <w:rFonts w:ascii="Arial" w:hAnsi="Arial" w:cs="Arial"/>
          <w:sz w:val="20"/>
          <w:szCs w:val="20"/>
        </w:rPr>
        <w:fldChar w:fldCharType="separate"/>
      </w:r>
      <w:hyperlink r:id="rId8" w:anchor="_Toc406576186" w:history="1">
        <w:r w:rsidR="00CB7C40" w:rsidRPr="00CB7C40">
          <w:rPr>
            <w:rStyle w:val="Kpr"/>
            <w:rFonts w:ascii="Arial" w:hAnsi="Arial" w:cs="Arial"/>
            <w:noProof/>
            <w:sz w:val="20"/>
            <w:szCs w:val="20"/>
          </w:rPr>
          <w:t>Figure 1 – EC Cooperation with Turkey – financial portfolio</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_Toc406576186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11</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r:id="rId9" w:anchor="_Toc406576187" w:history="1">
        <w:r w:rsidR="00CB7C40" w:rsidRPr="00CB7C40">
          <w:rPr>
            <w:rStyle w:val="Kpr"/>
            <w:rFonts w:ascii="Arial" w:hAnsi="Arial" w:cs="Arial"/>
            <w:noProof/>
            <w:sz w:val="20"/>
            <w:szCs w:val="20"/>
          </w:rPr>
          <w:t>Figure 2 – Aid and Financing modalities</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_Toc406576187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13</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w:anchor="_Toc406576188" w:history="1">
        <w:r w:rsidR="00CB7C40" w:rsidRPr="00CB7C40">
          <w:rPr>
            <w:rStyle w:val="Kpr"/>
            <w:rFonts w:ascii="Arial" w:hAnsi="Arial" w:cs="Arial"/>
            <w:noProof/>
            <w:sz w:val="20"/>
            <w:szCs w:val="20"/>
          </w:rPr>
          <w:t>Figure  3 – Monitoring, Evaluation, Audit – from an EC perspective</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_Toc406576188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16</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r:id="rId10" w:anchor="_Toc406576189" w:history="1">
        <w:r w:rsidR="00CB7C40" w:rsidRPr="00CB7C40">
          <w:rPr>
            <w:rStyle w:val="Kpr"/>
            <w:rFonts w:ascii="Arial" w:hAnsi="Arial" w:cs="Arial"/>
            <w:noProof/>
            <w:sz w:val="20"/>
            <w:szCs w:val="20"/>
          </w:rPr>
          <w:t>Figure  4 – DEVCO Project Cycle</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_Toc406576189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18</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w:anchor="_Toc406576190" w:history="1">
        <w:r w:rsidR="00CB7C40" w:rsidRPr="00CB7C40">
          <w:rPr>
            <w:rStyle w:val="Kpr"/>
            <w:rFonts w:ascii="Arial" w:hAnsi="Arial" w:cs="Arial"/>
            <w:noProof/>
            <w:sz w:val="20"/>
            <w:szCs w:val="20"/>
          </w:rPr>
          <w:t>Figure  5 – DEVCO Quality Assurance Cycle</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_Toc406576190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19</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r:id="rId11" w:anchor="_Toc406576191" w:history="1">
        <w:r w:rsidR="00CB7C40" w:rsidRPr="00CB7C40">
          <w:rPr>
            <w:rStyle w:val="Kpr"/>
            <w:rFonts w:ascii="Arial" w:hAnsi="Arial" w:cs="Arial"/>
            <w:noProof/>
            <w:sz w:val="20"/>
            <w:szCs w:val="20"/>
          </w:rPr>
          <w:t>Figure  6 – Functional Structure MEU-FCD</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_Toc406576191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22</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r:id="rId12" w:anchor="_Toc406576192" w:history="1">
        <w:r w:rsidR="00CB7C40" w:rsidRPr="00CB7C40">
          <w:rPr>
            <w:rStyle w:val="Kpr"/>
            <w:rFonts w:ascii="Arial" w:hAnsi="Arial" w:cs="Arial"/>
            <w:noProof/>
            <w:sz w:val="20"/>
            <w:szCs w:val="20"/>
          </w:rPr>
          <w:t>Figure  7 – Hierarchy of objectives and evaluation criteria</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_Toc406576192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24</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w:anchor="_Toc406576193" w:history="1">
        <w:r w:rsidR="00CB7C40">
          <w:rPr>
            <w:rStyle w:val="Kpr"/>
            <w:rFonts w:ascii="Arial" w:hAnsi="Arial" w:cs="Arial"/>
            <w:noProof/>
            <w:sz w:val="20"/>
            <w:szCs w:val="20"/>
          </w:rPr>
          <w:t xml:space="preserve">Figure  </w:t>
        </w:r>
        <w:r w:rsidR="00CB7C40" w:rsidRPr="00CB7C40">
          <w:rPr>
            <w:rStyle w:val="Kpr"/>
            <w:rFonts w:ascii="Arial" w:hAnsi="Arial" w:cs="Arial"/>
            <w:noProof/>
            <w:sz w:val="20"/>
            <w:szCs w:val="20"/>
          </w:rPr>
          <w:t>9 – Table ROM cycle</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_Toc406576193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26</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r:id="rId13" w:anchor="_Toc406576194" w:history="1">
        <w:r w:rsidR="00CB7C40" w:rsidRPr="00CB7C40">
          <w:rPr>
            <w:rStyle w:val="Kpr"/>
            <w:rFonts w:ascii="Arial" w:hAnsi="Arial" w:cs="Arial"/>
            <w:noProof/>
            <w:sz w:val="20"/>
            <w:szCs w:val="20"/>
          </w:rPr>
          <w:t>Figure  8 - The ROM cycle</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_Toc406576194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26</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w:anchor="_Toc406576195" w:history="1">
        <w:r w:rsidR="00CB7C40" w:rsidRPr="00CB7C40">
          <w:rPr>
            <w:rStyle w:val="Kpr"/>
            <w:rFonts w:ascii="Arial" w:hAnsi="Arial" w:cs="Arial"/>
            <w:noProof/>
            <w:sz w:val="20"/>
            <w:szCs w:val="20"/>
          </w:rPr>
          <w:t>Figure  10 – Comparison of ROM worldwide versus ROM Turkey</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_Toc406576195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27</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r:id="rId14" w:anchor="_Toc406576196" w:history="1">
        <w:r w:rsidR="00CB7C40" w:rsidRPr="00CB7C40">
          <w:rPr>
            <w:rStyle w:val="Kpr"/>
            <w:rFonts w:ascii="Arial" w:hAnsi="Arial" w:cs="Arial"/>
            <w:noProof/>
            <w:sz w:val="20"/>
            <w:szCs w:val="20"/>
          </w:rPr>
          <w:t>Figure  11 – Flow chart – Procedural stages of monitoring process</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_Toc406576196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28</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w:anchor="_Toc406576197" w:history="1">
        <w:r w:rsidR="00CB7C40" w:rsidRPr="00CB7C40">
          <w:rPr>
            <w:rStyle w:val="Kpr"/>
            <w:rFonts w:ascii="Arial" w:hAnsi="Arial" w:cs="Arial"/>
            <w:noProof/>
            <w:sz w:val="20"/>
            <w:szCs w:val="20"/>
          </w:rPr>
          <w:t>Figure  12 – Profile of Monitors</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_Toc406576197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30</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w:anchor="_Toc406576198" w:history="1">
        <w:r w:rsidR="00CB7C40" w:rsidRPr="00CB7C40">
          <w:rPr>
            <w:rStyle w:val="Kpr"/>
            <w:rFonts w:ascii="Arial" w:hAnsi="Arial" w:cs="Arial"/>
            <w:noProof/>
            <w:sz w:val="20"/>
            <w:szCs w:val="20"/>
          </w:rPr>
          <w:t>Figure  13 – Documents to support monitoring</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_Toc406576198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32</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w:anchor="_Toc406576199" w:history="1">
        <w:r w:rsidR="00CB7C40" w:rsidRPr="00CB7C40">
          <w:rPr>
            <w:rStyle w:val="Kpr"/>
            <w:rFonts w:ascii="Arial" w:hAnsi="Arial" w:cs="Arial"/>
            <w:noProof/>
            <w:sz w:val="20"/>
            <w:szCs w:val="20"/>
          </w:rPr>
          <w:t>Figure  14 – Follow-up on recommendations</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_Toc406576199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36</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w:anchor="_Toc406576200" w:history="1">
        <w:r w:rsidR="00CB7C40" w:rsidRPr="00CB7C40">
          <w:rPr>
            <w:rStyle w:val="Kpr"/>
            <w:rFonts w:ascii="Arial" w:hAnsi="Arial" w:cs="Arial"/>
            <w:noProof/>
            <w:sz w:val="20"/>
            <w:szCs w:val="20"/>
          </w:rPr>
          <w:t>Figure  15 – Grading of prime issues in the BCS</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_Toc406576200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41</w:t>
        </w:r>
        <w:r w:rsidR="00CB7C40" w:rsidRPr="00CB7C40">
          <w:rPr>
            <w:rFonts w:ascii="Arial" w:hAnsi="Arial" w:cs="Arial"/>
            <w:noProof/>
            <w:webHidden/>
            <w:sz w:val="20"/>
            <w:szCs w:val="20"/>
          </w:rPr>
          <w:fldChar w:fldCharType="end"/>
        </w:r>
      </w:hyperlink>
    </w:p>
    <w:p w:rsidR="00CB7C40" w:rsidRPr="00CB7C40" w:rsidRDefault="00FD162E">
      <w:pPr>
        <w:pStyle w:val="ekillerTablosu"/>
        <w:tabs>
          <w:tab w:val="right" w:leader="dot" w:pos="9061"/>
        </w:tabs>
        <w:rPr>
          <w:rFonts w:ascii="Arial" w:eastAsiaTheme="minorEastAsia" w:hAnsi="Arial" w:cs="Arial"/>
          <w:noProof/>
          <w:sz w:val="20"/>
          <w:szCs w:val="20"/>
          <w:lang w:val="tr-TR" w:eastAsia="tr-TR"/>
        </w:rPr>
      </w:pPr>
      <w:hyperlink r:id="rId15" w:anchor="_Toc406576201" w:history="1">
        <w:r w:rsidR="00CB7C40" w:rsidRPr="00CB7C40">
          <w:rPr>
            <w:rStyle w:val="Kpr"/>
            <w:rFonts w:ascii="Arial" w:hAnsi="Arial" w:cs="Arial"/>
            <w:noProof/>
            <w:sz w:val="20"/>
            <w:szCs w:val="20"/>
          </w:rPr>
          <w:t>Figure 16 – ROMIS functional diagram</w:t>
        </w:r>
        <w:r w:rsidR="00CB7C40" w:rsidRPr="00CB7C40">
          <w:rPr>
            <w:rFonts w:ascii="Arial" w:hAnsi="Arial" w:cs="Arial"/>
            <w:noProof/>
            <w:webHidden/>
            <w:sz w:val="20"/>
            <w:szCs w:val="20"/>
          </w:rPr>
          <w:tab/>
        </w:r>
        <w:r w:rsidR="00CB7C40" w:rsidRPr="00CB7C40">
          <w:rPr>
            <w:rFonts w:ascii="Arial" w:hAnsi="Arial" w:cs="Arial"/>
            <w:noProof/>
            <w:webHidden/>
            <w:sz w:val="20"/>
            <w:szCs w:val="20"/>
          </w:rPr>
          <w:fldChar w:fldCharType="begin"/>
        </w:r>
        <w:r w:rsidR="00CB7C40" w:rsidRPr="00CB7C40">
          <w:rPr>
            <w:rFonts w:ascii="Arial" w:hAnsi="Arial" w:cs="Arial"/>
            <w:noProof/>
            <w:webHidden/>
            <w:sz w:val="20"/>
            <w:szCs w:val="20"/>
          </w:rPr>
          <w:instrText xml:space="preserve"> PAGEREF _Toc406576201 \h </w:instrText>
        </w:r>
        <w:r w:rsidR="00CB7C40" w:rsidRPr="00CB7C40">
          <w:rPr>
            <w:rFonts w:ascii="Arial" w:hAnsi="Arial" w:cs="Arial"/>
            <w:noProof/>
            <w:webHidden/>
            <w:sz w:val="20"/>
            <w:szCs w:val="20"/>
          </w:rPr>
        </w:r>
        <w:r w:rsidR="00CB7C40" w:rsidRPr="00CB7C40">
          <w:rPr>
            <w:rFonts w:ascii="Arial" w:hAnsi="Arial" w:cs="Arial"/>
            <w:noProof/>
            <w:webHidden/>
            <w:sz w:val="20"/>
            <w:szCs w:val="20"/>
          </w:rPr>
          <w:fldChar w:fldCharType="separate"/>
        </w:r>
        <w:r w:rsidR="00CB7C40" w:rsidRPr="00CB7C40">
          <w:rPr>
            <w:rFonts w:ascii="Arial" w:hAnsi="Arial" w:cs="Arial"/>
            <w:noProof/>
            <w:webHidden/>
            <w:sz w:val="20"/>
            <w:szCs w:val="20"/>
          </w:rPr>
          <w:t>44</w:t>
        </w:r>
        <w:r w:rsidR="00CB7C40" w:rsidRPr="00CB7C40">
          <w:rPr>
            <w:rFonts w:ascii="Arial" w:hAnsi="Arial" w:cs="Arial"/>
            <w:noProof/>
            <w:webHidden/>
            <w:sz w:val="20"/>
            <w:szCs w:val="20"/>
          </w:rPr>
          <w:fldChar w:fldCharType="end"/>
        </w:r>
      </w:hyperlink>
    </w:p>
    <w:p w:rsidR="0027343F" w:rsidRPr="00CB7C40" w:rsidRDefault="00837167" w:rsidP="00E94FD5">
      <w:pPr>
        <w:rPr>
          <w:rFonts w:ascii="Arial" w:hAnsi="Arial"/>
        </w:rPr>
      </w:pPr>
      <w:r w:rsidRPr="00CB7C40">
        <w:rPr>
          <w:rFonts w:ascii="Arial" w:hAnsi="Arial" w:cs="Arial"/>
          <w:sz w:val="20"/>
          <w:szCs w:val="20"/>
        </w:rPr>
        <w:fldChar w:fldCharType="end"/>
      </w:r>
    </w:p>
    <w:p w:rsidR="0027343F" w:rsidRPr="00CB7C40" w:rsidRDefault="0027343F" w:rsidP="00E94FD5">
      <w:pPr>
        <w:rPr>
          <w:rFonts w:ascii="Arial" w:hAnsi="Arial"/>
        </w:rPr>
      </w:pPr>
    </w:p>
    <w:p w:rsidR="00637814" w:rsidRPr="00CB7C40" w:rsidRDefault="00637814" w:rsidP="00E94FD5">
      <w:pPr>
        <w:rPr>
          <w:rFonts w:ascii="Arial" w:hAnsi="Arial"/>
        </w:rPr>
      </w:pPr>
    </w:p>
    <w:p w:rsidR="001E30D7" w:rsidRPr="00CB7C40" w:rsidRDefault="001E30D7" w:rsidP="001E30D7">
      <w:pPr>
        <w:rPr>
          <w:rFonts w:ascii="Arial" w:hAnsi="Arial" w:cs="Arial"/>
          <w:highlight w:val="yellow"/>
        </w:rPr>
      </w:pPr>
    </w:p>
    <w:p w:rsidR="006931E0" w:rsidRPr="00CB7C40" w:rsidRDefault="009C7D43" w:rsidP="006931E0">
      <w:pPr>
        <w:rPr>
          <w:rFonts w:ascii="Arial" w:hAnsi="Arial"/>
          <w:color w:val="000000"/>
        </w:rPr>
      </w:pPr>
      <w:r w:rsidRPr="00CB7C40">
        <w:rPr>
          <w:rFonts w:ascii="Arial" w:hAnsi="Arial"/>
          <w:color w:val="000000"/>
        </w:rPr>
        <w:br w:type="page"/>
      </w:r>
    </w:p>
    <w:p w:rsidR="00AE49A5" w:rsidRPr="00CB7C40" w:rsidRDefault="00AE49A5" w:rsidP="005709BA">
      <w:pPr>
        <w:pStyle w:val="Balk1"/>
        <w:tabs>
          <w:tab w:val="clear" w:pos="10"/>
        </w:tabs>
        <w:spacing w:before="240" w:after="240"/>
        <w:ind w:firstLine="0"/>
        <w:rPr>
          <w:rFonts w:ascii="Arial" w:hAnsi="Arial"/>
          <w:color w:val="000000"/>
        </w:rPr>
      </w:pPr>
    </w:p>
    <w:p w:rsidR="006931E0" w:rsidRPr="00CB7C40" w:rsidRDefault="006931E0" w:rsidP="005709BA">
      <w:pPr>
        <w:pStyle w:val="Balk1"/>
        <w:tabs>
          <w:tab w:val="clear" w:pos="10"/>
        </w:tabs>
        <w:spacing w:before="240" w:after="240"/>
        <w:ind w:firstLine="0"/>
        <w:rPr>
          <w:rFonts w:ascii="Arial" w:hAnsi="Arial"/>
          <w:color w:val="000000"/>
        </w:rPr>
      </w:pPr>
      <w:bookmarkStart w:id="1" w:name="_Toc406576126"/>
      <w:r w:rsidRPr="00CB7C40">
        <w:rPr>
          <w:rFonts w:ascii="Arial" w:hAnsi="Arial"/>
          <w:color w:val="000000"/>
        </w:rPr>
        <w:t>Acronyms</w:t>
      </w:r>
      <w:bookmarkEnd w:id="1"/>
    </w:p>
    <w:tbl>
      <w:tblPr>
        <w:tblW w:w="10065" w:type="dxa"/>
        <w:tblInd w:w="108" w:type="dxa"/>
        <w:tblLayout w:type="fixed"/>
        <w:tblLook w:val="0000" w:firstRow="0" w:lastRow="0" w:firstColumn="0" w:lastColumn="0" w:noHBand="0" w:noVBand="0"/>
      </w:tblPr>
      <w:tblGrid>
        <w:gridCol w:w="1560"/>
        <w:gridCol w:w="8505"/>
      </w:tblGrid>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ACP</w:t>
            </w:r>
          </w:p>
        </w:tc>
        <w:tc>
          <w:tcPr>
            <w:tcW w:w="8505" w:type="dxa"/>
          </w:tcPr>
          <w:p w:rsidR="00B84369" w:rsidRPr="00CB7C40" w:rsidRDefault="00B84369" w:rsidP="00FD162E">
            <w:pPr>
              <w:pStyle w:val="Table"/>
              <w:rPr>
                <w:color w:val="000000"/>
                <w:sz w:val="20"/>
                <w:szCs w:val="20"/>
              </w:rPr>
            </w:pPr>
            <w:r w:rsidRPr="00CB7C40">
              <w:rPr>
                <w:color w:val="000000"/>
                <w:sz w:val="20"/>
                <w:szCs w:val="20"/>
              </w:rPr>
              <w:t>Africa, Caribbean and Pacific</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AF</w:t>
            </w:r>
          </w:p>
        </w:tc>
        <w:tc>
          <w:tcPr>
            <w:tcW w:w="8505" w:type="dxa"/>
          </w:tcPr>
          <w:p w:rsidR="00B84369" w:rsidRPr="00CB7C40" w:rsidRDefault="00B84369" w:rsidP="00FD162E">
            <w:pPr>
              <w:pStyle w:val="Table"/>
              <w:rPr>
                <w:color w:val="000000"/>
                <w:sz w:val="20"/>
                <w:szCs w:val="20"/>
              </w:rPr>
            </w:pPr>
            <w:r w:rsidRPr="00CB7C40">
              <w:rPr>
                <w:color w:val="000000"/>
                <w:sz w:val="20"/>
                <w:szCs w:val="20"/>
              </w:rPr>
              <w:t>Action Fiche</w:t>
            </w:r>
          </w:p>
        </w:tc>
      </w:tr>
      <w:tr w:rsidR="00B84369" w:rsidRPr="00CB7C40" w:rsidTr="00CB7C40">
        <w:trPr>
          <w:cantSplit/>
          <w:tblHeader/>
        </w:trPr>
        <w:tc>
          <w:tcPr>
            <w:tcW w:w="1560" w:type="dxa"/>
          </w:tcPr>
          <w:p w:rsidR="00B84369" w:rsidRPr="00CB7C40" w:rsidRDefault="00B84369" w:rsidP="00FD162E">
            <w:pPr>
              <w:pStyle w:val="Table"/>
              <w:rPr>
                <w:color w:val="000000"/>
                <w:sz w:val="20"/>
                <w:szCs w:val="20"/>
              </w:rPr>
            </w:pPr>
            <w:r w:rsidRPr="00CB7C40">
              <w:rPr>
                <w:color w:val="000000"/>
                <w:sz w:val="20"/>
                <w:szCs w:val="20"/>
              </w:rPr>
              <w:t>BCS</w:t>
            </w:r>
          </w:p>
        </w:tc>
        <w:tc>
          <w:tcPr>
            <w:tcW w:w="8505" w:type="dxa"/>
          </w:tcPr>
          <w:p w:rsidR="00B84369" w:rsidRPr="00CB7C40" w:rsidRDefault="00B84369" w:rsidP="00FD162E">
            <w:pPr>
              <w:pStyle w:val="Table"/>
              <w:rPr>
                <w:color w:val="000000"/>
                <w:sz w:val="20"/>
                <w:szCs w:val="20"/>
              </w:rPr>
            </w:pPr>
            <w:r w:rsidRPr="00CB7C40">
              <w:rPr>
                <w:color w:val="000000"/>
                <w:sz w:val="20"/>
                <w:szCs w:val="20"/>
              </w:rPr>
              <w:t>Background Conclusion Sheet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CFCU</w:t>
            </w:r>
          </w:p>
        </w:tc>
        <w:tc>
          <w:tcPr>
            <w:tcW w:w="8505" w:type="dxa"/>
          </w:tcPr>
          <w:p w:rsidR="00B84369" w:rsidRPr="00CB7C40" w:rsidRDefault="00B84369" w:rsidP="00FD162E">
            <w:pPr>
              <w:pStyle w:val="Table"/>
              <w:rPr>
                <w:color w:val="000000"/>
                <w:sz w:val="20"/>
                <w:szCs w:val="20"/>
              </w:rPr>
            </w:pPr>
            <w:r w:rsidRPr="00CB7C40">
              <w:rPr>
                <w:color w:val="000000"/>
                <w:sz w:val="20"/>
                <w:szCs w:val="20"/>
              </w:rPr>
              <w:t>Central Finance and Contracts Unit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CRIS</w:t>
            </w:r>
          </w:p>
        </w:tc>
        <w:tc>
          <w:tcPr>
            <w:tcW w:w="8505" w:type="dxa"/>
          </w:tcPr>
          <w:p w:rsidR="00B84369" w:rsidRPr="00CB7C40" w:rsidRDefault="00B84369" w:rsidP="00FD162E">
            <w:pPr>
              <w:pStyle w:val="Table"/>
              <w:rPr>
                <w:color w:val="000000"/>
                <w:sz w:val="20"/>
                <w:szCs w:val="20"/>
              </w:rPr>
            </w:pPr>
            <w:r w:rsidRPr="00CB7C40">
              <w:rPr>
                <w:color w:val="000000"/>
                <w:sz w:val="20"/>
                <w:szCs w:val="20"/>
              </w:rPr>
              <w:t>Common RELEX Information System</w:t>
            </w:r>
          </w:p>
        </w:tc>
      </w:tr>
      <w:tr w:rsidR="00B84369" w:rsidRPr="00CB7C40" w:rsidTr="00CB7C40">
        <w:trPr>
          <w:cantSplit/>
          <w:tblHeader/>
        </w:trPr>
        <w:tc>
          <w:tcPr>
            <w:tcW w:w="1560" w:type="dxa"/>
          </w:tcPr>
          <w:p w:rsidR="00B84369" w:rsidRPr="00CB7C40" w:rsidRDefault="00B84369" w:rsidP="00FD162E">
            <w:pPr>
              <w:pStyle w:val="Table"/>
              <w:rPr>
                <w:color w:val="000000"/>
                <w:sz w:val="20"/>
                <w:szCs w:val="20"/>
              </w:rPr>
            </w:pPr>
            <w:r w:rsidRPr="00CB7C40">
              <w:rPr>
                <w:color w:val="000000"/>
                <w:sz w:val="20"/>
                <w:szCs w:val="20"/>
              </w:rPr>
              <w:t>CSP</w:t>
            </w:r>
          </w:p>
        </w:tc>
        <w:tc>
          <w:tcPr>
            <w:tcW w:w="8505" w:type="dxa"/>
          </w:tcPr>
          <w:p w:rsidR="00B84369" w:rsidRPr="00CB7C40" w:rsidRDefault="00B84369" w:rsidP="00FD162E">
            <w:pPr>
              <w:pStyle w:val="Table"/>
              <w:rPr>
                <w:color w:val="000000"/>
                <w:sz w:val="20"/>
                <w:szCs w:val="20"/>
              </w:rPr>
            </w:pPr>
            <w:r w:rsidRPr="00CB7C40">
              <w:rPr>
                <w:color w:val="000000"/>
                <w:sz w:val="20"/>
                <w:szCs w:val="20"/>
              </w:rPr>
              <w:t>Country Strategy Paper</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DAC-OECD</w:t>
            </w:r>
          </w:p>
        </w:tc>
        <w:tc>
          <w:tcPr>
            <w:tcW w:w="8505" w:type="dxa"/>
          </w:tcPr>
          <w:p w:rsidR="00B84369" w:rsidRPr="00CB7C40" w:rsidRDefault="00B84369" w:rsidP="00FD162E">
            <w:pPr>
              <w:pStyle w:val="Table"/>
              <w:jc w:val="both"/>
              <w:rPr>
                <w:color w:val="000000"/>
                <w:sz w:val="20"/>
                <w:szCs w:val="20"/>
              </w:rPr>
            </w:pPr>
            <w:r w:rsidRPr="00CB7C40">
              <w:rPr>
                <w:color w:val="000000"/>
                <w:sz w:val="20"/>
                <w:szCs w:val="20"/>
              </w:rPr>
              <w:t>Development Aid Committee – Organisation for Economic Co-operation and Development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DCI</w:t>
            </w:r>
          </w:p>
        </w:tc>
        <w:tc>
          <w:tcPr>
            <w:tcW w:w="8505" w:type="dxa"/>
          </w:tcPr>
          <w:p w:rsidR="00B84369" w:rsidRPr="00CB7C40" w:rsidRDefault="00B84369" w:rsidP="00FD162E">
            <w:pPr>
              <w:pStyle w:val="Table"/>
              <w:rPr>
                <w:color w:val="000000"/>
                <w:sz w:val="20"/>
                <w:szCs w:val="20"/>
              </w:rPr>
            </w:pPr>
            <w:r w:rsidRPr="00CB7C40">
              <w:rPr>
                <w:color w:val="000000"/>
                <w:sz w:val="20"/>
                <w:szCs w:val="20"/>
              </w:rPr>
              <w:t>Development Cooperation Instrument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DG</w:t>
            </w:r>
          </w:p>
        </w:tc>
        <w:tc>
          <w:tcPr>
            <w:tcW w:w="8505" w:type="dxa"/>
          </w:tcPr>
          <w:p w:rsidR="00B84369" w:rsidRPr="00CB7C40" w:rsidRDefault="00B84369" w:rsidP="00FD162E">
            <w:pPr>
              <w:pStyle w:val="Table"/>
              <w:rPr>
                <w:color w:val="000000"/>
                <w:sz w:val="20"/>
                <w:szCs w:val="20"/>
              </w:rPr>
            </w:pPr>
            <w:r w:rsidRPr="00CB7C40">
              <w:rPr>
                <w:color w:val="000000"/>
                <w:sz w:val="20"/>
                <w:szCs w:val="20"/>
              </w:rPr>
              <w:t>Directorate General</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DIS - EDIS</w:t>
            </w:r>
          </w:p>
        </w:tc>
        <w:tc>
          <w:tcPr>
            <w:tcW w:w="8505" w:type="dxa"/>
          </w:tcPr>
          <w:p w:rsidR="00B84369" w:rsidRPr="00CB7C40" w:rsidRDefault="00B84369" w:rsidP="00FD162E">
            <w:pPr>
              <w:pStyle w:val="Table"/>
              <w:rPr>
                <w:color w:val="000000"/>
                <w:sz w:val="20"/>
                <w:szCs w:val="20"/>
              </w:rPr>
            </w:pPr>
            <w:r w:rsidRPr="00CB7C40">
              <w:rPr>
                <w:color w:val="000000"/>
                <w:sz w:val="20"/>
                <w:szCs w:val="20"/>
              </w:rPr>
              <w:t>(Extended) Decentralised Implementation System</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DTL</w:t>
            </w:r>
          </w:p>
        </w:tc>
        <w:tc>
          <w:tcPr>
            <w:tcW w:w="8505" w:type="dxa"/>
          </w:tcPr>
          <w:p w:rsidR="00B84369" w:rsidRPr="00CB7C40" w:rsidRDefault="00B84369" w:rsidP="00FD162E">
            <w:pPr>
              <w:pStyle w:val="Table"/>
              <w:rPr>
                <w:color w:val="000000"/>
                <w:sz w:val="20"/>
                <w:szCs w:val="20"/>
              </w:rPr>
            </w:pPr>
            <w:r w:rsidRPr="00CB7C40">
              <w:rPr>
                <w:color w:val="000000"/>
                <w:sz w:val="20"/>
                <w:szCs w:val="20"/>
              </w:rPr>
              <w:t>Deputy Team Leader</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EC</w:t>
            </w:r>
          </w:p>
        </w:tc>
        <w:tc>
          <w:tcPr>
            <w:tcW w:w="8505" w:type="dxa"/>
          </w:tcPr>
          <w:p w:rsidR="00B84369" w:rsidRPr="00CB7C40" w:rsidRDefault="00B84369" w:rsidP="00FD162E">
            <w:pPr>
              <w:pStyle w:val="Table"/>
              <w:rPr>
                <w:color w:val="000000"/>
                <w:sz w:val="20"/>
                <w:szCs w:val="20"/>
              </w:rPr>
            </w:pPr>
            <w:r w:rsidRPr="00CB7C40">
              <w:rPr>
                <w:color w:val="000000"/>
                <w:sz w:val="20"/>
                <w:szCs w:val="20"/>
              </w:rPr>
              <w:t>European Commission</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ECD</w:t>
            </w:r>
          </w:p>
        </w:tc>
        <w:tc>
          <w:tcPr>
            <w:tcW w:w="8505" w:type="dxa"/>
          </w:tcPr>
          <w:p w:rsidR="00B84369" w:rsidRPr="00CB7C40" w:rsidRDefault="00B84369" w:rsidP="00FD162E">
            <w:pPr>
              <w:pStyle w:val="Table"/>
              <w:rPr>
                <w:color w:val="000000"/>
                <w:sz w:val="20"/>
                <w:szCs w:val="20"/>
              </w:rPr>
            </w:pPr>
            <w:r w:rsidRPr="00CB7C40">
              <w:rPr>
                <w:color w:val="000000"/>
                <w:sz w:val="20"/>
                <w:szCs w:val="20"/>
              </w:rPr>
              <w:t>European Consensus on Development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EDF</w:t>
            </w:r>
          </w:p>
        </w:tc>
        <w:tc>
          <w:tcPr>
            <w:tcW w:w="8505" w:type="dxa"/>
          </w:tcPr>
          <w:p w:rsidR="00B84369" w:rsidRPr="00CB7C40" w:rsidRDefault="00B84369" w:rsidP="00FD162E">
            <w:pPr>
              <w:pStyle w:val="Table"/>
              <w:rPr>
                <w:color w:val="000000"/>
                <w:sz w:val="20"/>
                <w:szCs w:val="20"/>
              </w:rPr>
            </w:pPr>
            <w:r w:rsidRPr="00CB7C40">
              <w:rPr>
                <w:color w:val="000000"/>
                <w:sz w:val="20"/>
                <w:szCs w:val="20"/>
              </w:rPr>
              <w:t>European Development Fund</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ENPI</w:t>
            </w:r>
          </w:p>
        </w:tc>
        <w:tc>
          <w:tcPr>
            <w:tcW w:w="8505" w:type="dxa"/>
          </w:tcPr>
          <w:p w:rsidR="00B84369" w:rsidRPr="00CB7C40" w:rsidRDefault="00B84369" w:rsidP="00FD162E">
            <w:pPr>
              <w:pStyle w:val="Table"/>
              <w:rPr>
                <w:color w:val="000000"/>
                <w:sz w:val="20"/>
                <w:szCs w:val="20"/>
              </w:rPr>
            </w:pPr>
            <w:r w:rsidRPr="00CB7C40">
              <w:rPr>
                <w:color w:val="000000"/>
                <w:sz w:val="20"/>
                <w:szCs w:val="20"/>
              </w:rPr>
              <w:t>European Neighbourhood and Partnership Instrument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ENR TP</w:t>
            </w:r>
          </w:p>
        </w:tc>
        <w:tc>
          <w:tcPr>
            <w:tcW w:w="8505" w:type="dxa"/>
          </w:tcPr>
          <w:p w:rsidR="00B84369" w:rsidRPr="00CB7C40" w:rsidRDefault="00B84369" w:rsidP="00FD162E">
            <w:pPr>
              <w:pStyle w:val="Table"/>
              <w:jc w:val="both"/>
              <w:rPr>
                <w:color w:val="000000"/>
                <w:sz w:val="20"/>
                <w:szCs w:val="20"/>
              </w:rPr>
            </w:pPr>
            <w:r w:rsidRPr="00CB7C40">
              <w:rPr>
                <w:color w:val="000000"/>
                <w:sz w:val="20"/>
                <w:szCs w:val="20"/>
              </w:rPr>
              <w:t>Environment and Sustainable Management of Natural Resources Thematic Programme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EU</w:t>
            </w:r>
          </w:p>
        </w:tc>
        <w:tc>
          <w:tcPr>
            <w:tcW w:w="8505" w:type="dxa"/>
          </w:tcPr>
          <w:p w:rsidR="00B84369" w:rsidRPr="00CB7C40" w:rsidRDefault="00B84369" w:rsidP="00FD162E">
            <w:pPr>
              <w:pStyle w:val="Table"/>
              <w:rPr>
                <w:color w:val="000000"/>
                <w:sz w:val="20"/>
                <w:szCs w:val="20"/>
              </w:rPr>
            </w:pPr>
            <w:r w:rsidRPr="00CB7C40">
              <w:rPr>
                <w:color w:val="000000"/>
                <w:sz w:val="20"/>
                <w:szCs w:val="20"/>
              </w:rPr>
              <w:t>European Union</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EUD</w:t>
            </w:r>
          </w:p>
        </w:tc>
        <w:tc>
          <w:tcPr>
            <w:tcW w:w="8505" w:type="dxa"/>
          </w:tcPr>
          <w:p w:rsidR="00B84369" w:rsidRPr="00CB7C40" w:rsidRDefault="00B84369" w:rsidP="00FD162E">
            <w:pPr>
              <w:pStyle w:val="Table"/>
              <w:rPr>
                <w:color w:val="000000"/>
                <w:sz w:val="20"/>
                <w:szCs w:val="20"/>
              </w:rPr>
            </w:pPr>
            <w:r w:rsidRPr="00CB7C40">
              <w:rPr>
                <w:color w:val="000000"/>
                <w:sz w:val="20"/>
                <w:szCs w:val="20"/>
              </w:rPr>
              <w:t>European Union Delegation</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FA</w:t>
            </w:r>
          </w:p>
        </w:tc>
        <w:tc>
          <w:tcPr>
            <w:tcW w:w="8505" w:type="dxa"/>
          </w:tcPr>
          <w:p w:rsidR="00B84369" w:rsidRPr="00CB7C40" w:rsidRDefault="00B84369" w:rsidP="00FD162E">
            <w:pPr>
              <w:pStyle w:val="Table"/>
              <w:rPr>
                <w:color w:val="000000"/>
                <w:sz w:val="20"/>
                <w:szCs w:val="20"/>
              </w:rPr>
            </w:pPr>
            <w:r w:rsidRPr="00CB7C40">
              <w:rPr>
                <w:color w:val="000000"/>
                <w:sz w:val="20"/>
                <w:szCs w:val="20"/>
              </w:rPr>
              <w:t>Financing Agreement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FCD</w:t>
            </w:r>
          </w:p>
        </w:tc>
        <w:tc>
          <w:tcPr>
            <w:tcW w:w="8505" w:type="dxa"/>
          </w:tcPr>
          <w:p w:rsidR="00B84369" w:rsidRPr="00CB7C40" w:rsidRDefault="00B84369" w:rsidP="00FD162E">
            <w:pPr>
              <w:pStyle w:val="Table"/>
              <w:rPr>
                <w:color w:val="000000"/>
                <w:sz w:val="20"/>
                <w:szCs w:val="20"/>
              </w:rPr>
            </w:pPr>
            <w:r w:rsidRPr="00CB7C40">
              <w:rPr>
                <w:color w:val="000000"/>
                <w:sz w:val="20"/>
                <w:szCs w:val="20"/>
              </w:rPr>
              <w:t xml:space="preserve">Financial Cooperation Directorate </w:t>
            </w:r>
            <w:r w:rsidRPr="00CB7C40">
              <w:rPr>
                <w:rFonts w:cs="Arial"/>
                <w:sz w:val="20"/>
                <w:szCs w:val="20"/>
              </w:rPr>
              <w:t>of MEU</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FSTP</w:t>
            </w:r>
          </w:p>
        </w:tc>
        <w:tc>
          <w:tcPr>
            <w:tcW w:w="8505" w:type="dxa"/>
          </w:tcPr>
          <w:p w:rsidR="00B84369" w:rsidRPr="00CB7C40" w:rsidRDefault="00B84369" w:rsidP="00FD162E">
            <w:pPr>
              <w:pStyle w:val="Table"/>
              <w:rPr>
                <w:color w:val="000000"/>
                <w:sz w:val="20"/>
                <w:szCs w:val="20"/>
              </w:rPr>
            </w:pPr>
            <w:r w:rsidRPr="00CB7C40">
              <w:rPr>
                <w:color w:val="000000"/>
                <w:sz w:val="20"/>
                <w:szCs w:val="20"/>
              </w:rPr>
              <w:t>Food Security Thematic Programme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GAR</w:t>
            </w:r>
          </w:p>
        </w:tc>
        <w:tc>
          <w:tcPr>
            <w:tcW w:w="8505" w:type="dxa"/>
          </w:tcPr>
          <w:p w:rsidR="00B84369" w:rsidRPr="00CB7C40" w:rsidRDefault="00B84369" w:rsidP="00FD162E">
            <w:pPr>
              <w:pStyle w:val="Table"/>
              <w:rPr>
                <w:color w:val="000000"/>
                <w:sz w:val="20"/>
                <w:szCs w:val="20"/>
              </w:rPr>
            </w:pPr>
            <w:r w:rsidRPr="00CB7C40">
              <w:rPr>
                <w:color w:val="000000"/>
                <w:sz w:val="20"/>
                <w:szCs w:val="20"/>
              </w:rPr>
              <w:t>Gap Assessment Report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GBS</w:t>
            </w:r>
          </w:p>
        </w:tc>
        <w:tc>
          <w:tcPr>
            <w:tcW w:w="8505" w:type="dxa"/>
          </w:tcPr>
          <w:p w:rsidR="00B84369" w:rsidRPr="00CB7C40" w:rsidRDefault="00B84369" w:rsidP="00FD162E">
            <w:pPr>
              <w:pStyle w:val="Table"/>
              <w:rPr>
                <w:color w:val="000000"/>
                <w:sz w:val="20"/>
                <w:szCs w:val="20"/>
              </w:rPr>
            </w:pPr>
            <w:r w:rsidRPr="00CB7C40">
              <w:rPr>
                <w:color w:val="000000"/>
                <w:sz w:val="20"/>
                <w:szCs w:val="20"/>
              </w:rPr>
              <w:t>General Budget Support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HLF</w:t>
            </w:r>
          </w:p>
        </w:tc>
        <w:tc>
          <w:tcPr>
            <w:tcW w:w="8505" w:type="dxa"/>
          </w:tcPr>
          <w:p w:rsidR="00B84369" w:rsidRPr="00CB7C40" w:rsidRDefault="00B84369" w:rsidP="00FD162E">
            <w:pPr>
              <w:pStyle w:val="Table"/>
              <w:rPr>
                <w:color w:val="000000"/>
                <w:sz w:val="20"/>
                <w:szCs w:val="20"/>
              </w:rPr>
            </w:pPr>
            <w:r w:rsidRPr="00CB7C40">
              <w:rPr>
                <w:color w:val="000000"/>
                <w:sz w:val="20"/>
                <w:szCs w:val="20"/>
              </w:rPr>
              <w:t>High Level Forum</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IF</w:t>
            </w:r>
          </w:p>
        </w:tc>
        <w:tc>
          <w:tcPr>
            <w:tcW w:w="8505" w:type="dxa"/>
          </w:tcPr>
          <w:p w:rsidR="00B84369" w:rsidRPr="00CB7C40" w:rsidRDefault="00B84369" w:rsidP="00FD162E">
            <w:pPr>
              <w:pStyle w:val="Table"/>
              <w:rPr>
                <w:color w:val="000000"/>
                <w:sz w:val="20"/>
                <w:szCs w:val="20"/>
              </w:rPr>
            </w:pPr>
            <w:r w:rsidRPr="00CB7C40">
              <w:rPr>
                <w:color w:val="000000"/>
                <w:sz w:val="20"/>
                <w:szCs w:val="20"/>
              </w:rPr>
              <w:t>Identification Fiche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IfS</w:t>
            </w:r>
          </w:p>
        </w:tc>
        <w:tc>
          <w:tcPr>
            <w:tcW w:w="8505" w:type="dxa"/>
          </w:tcPr>
          <w:p w:rsidR="00B84369" w:rsidRPr="00CB7C40" w:rsidRDefault="00B84369" w:rsidP="00FD162E">
            <w:pPr>
              <w:pStyle w:val="Table"/>
              <w:rPr>
                <w:color w:val="000000"/>
                <w:sz w:val="20"/>
                <w:szCs w:val="20"/>
              </w:rPr>
            </w:pPr>
            <w:r w:rsidRPr="00CB7C40">
              <w:rPr>
                <w:color w:val="000000"/>
                <w:sz w:val="20"/>
                <w:szCs w:val="20"/>
              </w:rPr>
              <w:t>Instrument for Stability</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IPA</w:t>
            </w:r>
          </w:p>
        </w:tc>
        <w:tc>
          <w:tcPr>
            <w:tcW w:w="8505" w:type="dxa"/>
          </w:tcPr>
          <w:p w:rsidR="00B84369" w:rsidRPr="00CB7C40" w:rsidRDefault="00B84369" w:rsidP="00FD162E">
            <w:pPr>
              <w:pStyle w:val="Table"/>
              <w:rPr>
                <w:color w:val="000000"/>
                <w:sz w:val="20"/>
                <w:szCs w:val="20"/>
              </w:rPr>
            </w:pPr>
            <w:r w:rsidRPr="00CB7C40">
              <w:rPr>
                <w:color w:val="000000"/>
                <w:sz w:val="20"/>
                <w:szCs w:val="20"/>
              </w:rPr>
              <w:t>Instrument for Pre-accession Assistance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LFA</w:t>
            </w:r>
          </w:p>
        </w:tc>
        <w:tc>
          <w:tcPr>
            <w:tcW w:w="8505" w:type="dxa"/>
          </w:tcPr>
          <w:p w:rsidR="00B84369" w:rsidRPr="00CB7C40" w:rsidRDefault="00B84369" w:rsidP="00FD162E">
            <w:pPr>
              <w:pStyle w:val="Table"/>
              <w:rPr>
                <w:color w:val="000000"/>
                <w:sz w:val="20"/>
                <w:szCs w:val="20"/>
              </w:rPr>
            </w:pPr>
            <w:r w:rsidRPr="00CB7C40">
              <w:rPr>
                <w:color w:val="000000"/>
                <w:sz w:val="20"/>
                <w:szCs w:val="20"/>
              </w:rPr>
              <w:t>Logical Framework Approach</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LF</w:t>
            </w:r>
          </w:p>
        </w:tc>
        <w:tc>
          <w:tcPr>
            <w:tcW w:w="8505" w:type="dxa"/>
          </w:tcPr>
          <w:p w:rsidR="00B84369" w:rsidRPr="00CB7C40" w:rsidRDefault="00B84369" w:rsidP="00FD162E">
            <w:pPr>
              <w:pStyle w:val="Table"/>
              <w:rPr>
                <w:color w:val="000000"/>
                <w:sz w:val="20"/>
                <w:szCs w:val="20"/>
              </w:rPr>
            </w:pPr>
            <w:r w:rsidRPr="00CB7C40">
              <w:rPr>
                <w:color w:val="000000"/>
                <w:sz w:val="20"/>
                <w:szCs w:val="20"/>
              </w:rPr>
              <w:t>Logical Framework</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M &amp; E</w:t>
            </w:r>
          </w:p>
        </w:tc>
        <w:tc>
          <w:tcPr>
            <w:tcW w:w="8505" w:type="dxa"/>
          </w:tcPr>
          <w:p w:rsidR="00B84369" w:rsidRPr="00CB7C40" w:rsidRDefault="00B84369" w:rsidP="00FD162E">
            <w:pPr>
              <w:pStyle w:val="Table"/>
              <w:rPr>
                <w:color w:val="000000"/>
                <w:sz w:val="20"/>
                <w:szCs w:val="20"/>
              </w:rPr>
            </w:pPr>
            <w:r w:rsidRPr="00CB7C40">
              <w:rPr>
                <w:color w:val="000000"/>
                <w:sz w:val="20"/>
                <w:szCs w:val="20"/>
              </w:rPr>
              <w:t>Monitoring and Evaluation</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MEDA</w:t>
            </w:r>
          </w:p>
        </w:tc>
        <w:tc>
          <w:tcPr>
            <w:tcW w:w="8505" w:type="dxa"/>
          </w:tcPr>
          <w:p w:rsidR="00B84369" w:rsidRPr="00CB7C40" w:rsidRDefault="00B84369" w:rsidP="00FD162E">
            <w:pPr>
              <w:pStyle w:val="Table"/>
              <w:rPr>
                <w:color w:val="000000"/>
                <w:sz w:val="20"/>
                <w:szCs w:val="20"/>
              </w:rPr>
            </w:pPr>
            <w:r w:rsidRPr="00CB7C40">
              <w:rPr>
                <w:color w:val="000000"/>
                <w:sz w:val="20"/>
                <w:szCs w:val="20"/>
              </w:rPr>
              <w:t>Mediterranean partner countries</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MEU</w:t>
            </w:r>
          </w:p>
        </w:tc>
        <w:tc>
          <w:tcPr>
            <w:tcW w:w="8505" w:type="dxa"/>
          </w:tcPr>
          <w:p w:rsidR="00B84369" w:rsidRPr="00CB7C40" w:rsidRDefault="00B84369" w:rsidP="00FD162E">
            <w:pPr>
              <w:pStyle w:val="Table"/>
              <w:rPr>
                <w:color w:val="000000"/>
                <w:sz w:val="20"/>
                <w:szCs w:val="20"/>
              </w:rPr>
            </w:pPr>
            <w:r w:rsidRPr="00CB7C40">
              <w:rPr>
                <w:color w:val="000000"/>
                <w:sz w:val="20"/>
                <w:szCs w:val="20"/>
              </w:rPr>
              <w:t>Ministry for EU Affairs</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MIPD</w:t>
            </w:r>
          </w:p>
        </w:tc>
        <w:tc>
          <w:tcPr>
            <w:tcW w:w="8505" w:type="dxa"/>
          </w:tcPr>
          <w:p w:rsidR="00B84369" w:rsidRPr="00CB7C40" w:rsidRDefault="00B84369" w:rsidP="00FD162E">
            <w:pPr>
              <w:pStyle w:val="Table"/>
              <w:rPr>
                <w:color w:val="000000"/>
                <w:sz w:val="20"/>
                <w:szCs w:val="20"/>
              </w:rPr>
            </w:pPr>
            <w:r w:rsidRPr="00CB7C40">
              <w:rPr>
                <w:color w:val="000000"/>
                <w:sz w:val="20"/>
                <w:szCs w:val="20"/>
              </w:rPr>
              <w:t>Multi-annual Indicative Planning Document</w:t>
            </w:r>
          </w:p>
        </w:tc>
      </w:tr>
      <w:tr w:rsidR="00B84369" w:rsidRPr="00CB7C40" w:rsidTr="00CB7C40">
        <w:trPr>
          <w:cantSplit/>
          <w:tblHeader/>
        </w:trPr>
        <w:tc>
          <w:tcPr>
            <w:tcW w:w="1560" w:type="dxa"/>
          </w:tcPr>
          <w:p w:rsidR="00B84369" w:rsidRPr="00CB7C40" w:rsidRDefault="00B84369" w:rsidP="00FD162E">
            <w:pPr>
              <w:pStyle w:val="Table"/>
              <w:rPr>
                <w:color w:val="000000"/>
                <w:sz w:val="20"/>
                <w:szCs w:val="20"/>
              </w:rPr>
            </w:pPr>
            <w:r w:rsidRPr="00CB7C40">
              <w:rPr>
                <w:color w:val="000000"/>
                <w:sz w:val="20"/>
                <w:szCs w:val="20"/>
              </w:rPr>
              <w:t>MR</w:t>
            </w:r>
          </w:p>
        </w:tc>
        <w:tc>
          <w:tcPr>
            <w:tcW w:w="8505" w:type="dxa"/>
          </w:tcPr>
          <w:p w:rsidR="00B84369" w:rsidRPr="00CB7C40" w:rsidRDefault="00B84369" w:rsidP="00FD162E">
            <w:pPr>
              <w:pStyle w:val="Table"/>
              <w:rPr>
                <w:color w:val="000000"/>
                <w:sz w:val="20"/>
                <w:szCs w:val="20"/>
              </w:rPr>
            </w:pPr>
            <w:r w:rsidRPr="00CB7C40">
              <w:rPr>
                <w:color w:val="000000"/>
                <w:sz w:val="20"/>
                <w:szCs w:val="20"/>
              </w:rPr>
              <w:t>Monitoring Report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MTR</w:t>
            </w:r>
          </w:p>
        </w:tc>
        <w:tc>
          <w:tcPr>
            <w:tcW w:w="8505" w:type="dxa"/>
          </w:tcPr>
          <w:p w:rsidR="00B84369" w:rsidRPr="00CB7C40" w:rsidRDefault="00B84369" w:rsidP="00FD162E">
            <w:pPr>
              <w:pStyle w:val="Table"/>
              <w:rPr>
                <w:color w:val="000000"/>
                <w:sz w:val="20"/>
                <w:szCs w:val="20"/>
              </w:rPr>
            </w:pPr>
            <w:r w:rsidRPr="00CB7C40">
              <w:rPr>
                <w:color w:val="000000"/>
                <w:sz w:val="20"/>
                <w:szCs w:val="20"/>
              </w:rPr>
              <w:t>Midterm Review</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NAO</w:t>
            </w:r>
          </w:p>
        </w:tc>
        <w:tc>
          <w:tcPr>
            <w:tcW w:w="8505" w:type="dxa"/>
          </w:tcPr>
          <w:p w:rsidR="00B84369" w:rsidRPr="00CB7C40" w:rsidRDefault="00B84369" w:rsidP="00FD162E">
            <w:pPr>
              <w:pStyle w:val="Table"/>
              <w:rPr>
                <w:color w:val="000000"/>
                <w:sz w:val="20"/>
                <w:szCs w:val="20"/>
              </w:rPr>
            </w:pPr>
            <w:r w:rsidRPr="00CB7C40">
              <w:rPr>
                <w:color w:val="000000"/>
                <w:sz w:val="20"/>
                <w:szCs w:val="20"/>
              </w:rPr>
              <w:t>National Authorising Officer</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NIPAC</w:t>
            </w:r>
          </w:p>
        </w:tc>
        <w:tc>
          <w:tcPr>
            <w:tcW w:w="8505" w:type="dxa"/>
          </w:tcPr>
          <w:p w:rsidR="00B84369" w:rsidRPr="00CB7C40" w:rsidRDefault="00B84369" w:rsidP="00FD162E">
            <w:pPr>
              <w:pStyle w:val="Table"/>
              <w:rPr>
                <w:color w:val="000000"/>
                <w:sz w:val="20"/>
                <w:szCs w:val="20"/>
              </w:rPr>
            </w:pPr>
            <w:r w:rsidRPr="00CB7C40">
              <w:rPr>
                <w:rFonts w:cs="Arial"/>
                <w:sz w:val="20"/>
                <w:szCs w:val="20"/>
              </w:rPr>
              <w:t>National IPA Coordinator</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NIP</w:t>
            </w:r>
          </w:p>
        </w:tc>
        <w:tc>
          <w:tcPr>
            <w:tcW w:w="8505" w:type="dxa"/>
          </w:tcPr>
          <w:p w:rsidR="00B84369" w:rsidRPr="00CB7C40" w:rsidRDefault="00B84369" w:rsidP="00FD162E">
            <w:pPr>
              <w:pStyle w:val="Table"/>
              <w:rPr>
                <w:color w:val="000000"/>
                <w:sz w:val="20"/>
                <w:szCs w:val="20"/>
              </w:rPr>
            </w:pPr>
            <w:r w:rsidRPr="00CB7C40">
              <w:rPr>
                <w:color w:val="000000"/>
                <w:sz w:val="20"/>
                <w:szCs w:val="20"/>
              </w:rPr>
              <w:t>National Indicative Programme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NSCI</w:t>
            </w:r>
          </w:p>
        </w:tc>
        <w:tc>
          <w:tcPr>
            <w:tcW w:w="8505" w:type="dxa"/>
          </w:tcPr>
          <w:p w:rsidR="00B84369" w:rsidRPr="00CB7C40" w:rsidRDefault="00B84369" w:rsidP="00FD162E">
            <w:pPr>
              <w:pStyle w:val="Table"/>
              <w:rPr>
                <w:color w:val="000000"/>
                <w:sz w:val="20"/>
                <w:szCs w:val="20"/>
              </w:rPr>
            </w:pPr>
            <w:r w:rsidRPr="00CB7C40">
              <w:rPr>
                <w:color w:val="000000"/>
                <w:sz w:val="20"/>
                <w:szCs w:val="20"/>
              </w:rPr>
              <w:t>Nuclear Safety Co-operation Instrument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OCTs</w:t>
            </w:r>
          </w:p>
        </w:tc>
        <w:tc>
          <w:tcPr>
            <w:tcW w:w="8505" w:type="dxa"/>
          </w:tcPr>
          <w:p w:rsidR="00B84369" w:rsidRPr="00CB7C40" w:rsidRDefault="00B84369" w:rsidP="00FD162E">
            <w:pPr>
              <w:pStyle w:val="Table"/>
              <w:rPr>
                <w:color w:val="000000"/>
                <w:sz w:val="20"/>
                <w:szCs w:val="20"/>
              </w:rPr>
            </w:pPr>
            <w:r w:rsidRPr="00CB7C40">
              <w:rPr>
                <w:color w:val="000000"/>
                <w:sz w:val="20"/>
                <w:szCs w:val="20"/>
              </w:rPr>
              <w:t>Overseas countries and territories</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ODA</w:t>
            </w:r>
          </w:p>
        </w:tc>
        <w:tc>
          <w:tcPr>
            <w:tcW w:w="8505" w:type="dxa"/>
          </w:tcPr>
          <w:p w:rsidR="00B84369" w:rsidRPr="00CB7C40" w:rsidRDefault="00B84369" w:rsidP="00FD162E">
            <w:pPr>
              <w:pStyle w:val="Table"/>
              <w:rPr>
                <w:color w:val="000000"/>
                <w:sz w:val="20"/>
                <w:szCs w:val="20"/>
              </w:rPr>
            </w:pPr>
            <w:r w:rsidRPr="00CB7C40">
              <w:rPr>
                <w:color w:val="000000"/>
                <w:sz w:val="20"/>
                <w:szCs w:val="20"/>
              </w:rPr>
              <w:t>Official Development Aid</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OO</w:t>
            </w:r>
          </w:p>
        </w:tc>
        <w:tc>
          <w:tcPr>
            <w:tcW w:w="8505" w:type="dxa"/>
          </w:tcPr>
          <w:p w:rsidR="00B84369" w:rsidRPr="00CB7C40" w:rsidRDefault="00B84369" w:rsidP="00FD162E">
            <w:pPr>
              <w:pStyle w:val="Table"/>
              <w:rPr>
                <w:color w:val="000000"/>
                <w:sz w:val="20"/>
                <w:szCs w:val="20"/>
              </w:rPr>
            </w:pPr>
            <w:r w:rsidRPr="00CB7C40">
              <w:rPr>
                <w:color w:val="000000"/>
                <w:sz w:val="20"/>
                <w:szCs w:val="20"/>
              </w:rPr>
              <w:t>Overall Objective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OVI</w:t>
            </w:r>
          </w:p>
        </w:tc>
        <w:tc>
          <w:tcPr>
            <w:tcW w:w="8505" w:type="dxa"/>
          </w:tcPr>
          <w:p w:rsidR="00B84369" w:rsidRPr="00CB7C40" w:rsidRDefault="00B84369" w:rsidP="00FD162E">
            <w:pPr>
              <w:pStyle w:val="Table"/>
              <w:rPr>
                <w:color w:val="000000"/>
                <w:sz w:val="20"/>
                <w:szCs w:val="20"/>
              </w:rPr>
            </w:pPr>
            <w:r w:rsidRPr="00CB7C40">
              <w:rPr>
                <w:color w:val="000000"/>
                <w:sz w:val="20"/>
                <w:szCs w:val="20"/>
              </w:rPr>
              <w:t>Objectively Verifiable Indicator</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PAO</w:t>
            </w:r>
          </w:p>
        </w:tc>
        <w:tc>
          <w:tcPr>
            <w:tcW w:w="8505" w:type="dxa"/>
          </w:tcPr>
          <w:p w:rsidR="00B84369" w:rsidRPr="00CB7C40" w:rsidRDefault="00B84369" w:rsidP="00FD162E">
            <w:pPr>
              <w:pStyle w:val="Table"/>
              <w:rPr>
                <w:color w:val="000000"/>
                <w:sz w:val="20"/>
                <w:szCs w:val="20"/>
              </w:rPr>
            </w:pPr>
            <w:r w:rsidRPr="00CB7C40">
              <w:rPr>
                <w:color w:val="000000"/>
                <w:sz w:val="20"/>
                <w:szCs w:val="20"/>
              </w:rPr>
              <w:t>Programme Authorising Officer</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P/P</w:t>
            </w:r>
          </w:p>
        </w:tc>
        <w:tc>
          <w:tcPr>
            <w:tcW w:w="8505" w:type="dxa"/>
          </w:tcPr>
          <w:p w:rsidR="00B84369" w:rsidRPr="00CB7C40" w:rsidRDefault="00B84369" w:rsidP="00FD162E">
            <w:pPr>
              <w:pStyle w:val="Table"/>
              <w:rPr>
                <w:color w:val="000000"/>
                <w:sz w:val="20"/>
                <w:szCs w:val="20"/>
              </w:rPr>
            </w:pPr>
            <w:r w:rsidRPr="00CB7C40">
              <w:rPr>
                <w:color w:val="000000"/>
                <w:sz w:val="20"/>
                <w:szCs w:val="20"/>
              </w:rPr>
              <w:t>Project/Programme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PCM</w:t>
            </w:r>
          </w:p>
        </w:tc>
        <w:tc>
          <w:tcPr>
            <w:tcW w:w="8505" w:type="dxa"/>
          </w:tcPr>
          <w:p w:rsidR="00B84369" w:rsidRPr="00CB7C40" w:rsidRDefault="00B84369" w:rsidP="00FD162E">
            <w:pPr>
              <w:pStyle w:val="Table"/>
              <w:rPr>
                <w:color w:val="000000"/>
                <w:sz w:val="20"/>
                <w:szCs w:val="20"/>
              </w:rPr>
            </w:pPr>
            <w:r w:rsidRPr="00CB7C40">
              <w:rPr>
                <w:color w:val="000000"/>
                <w:sz w:val="20"/>
                <w:szCs w:val="20"/>
              </w:rPr>
              <w:t>Project Cycle Management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PG</w:t>
            </w:r>
          </w:p>
        </w:tc>
        <w:tc>
          <w:tcPr>
            <w:tcW w:w="8505" w:type="dxa"/>
          </w:tcPr>
          <w:p w:rsidR="00B84369" w:rsidRPr="00CB7C40" w:rsidRDefault="00B84369" w:rsidP="00FD162E">
            <w:pPr>
              <w:pStyle w:val="Table"/>
              <w:rPr>
                <w:color w:val="000000"/>
                <w:sz w:val="20"/>
                <w:szCs w:val="20"/>
              </w:rPr>
            </w:pPr>
            <w:r w:rsidRPr="00CB7C40">
              <w:rPr>
                <w:color w:val="000000"/>
                <w:sz w:val="20"/>
                <w:szCs w:val="20"/>
              </w:rPr>
              <w:t>Partner Government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PIA</w:t>
            </w:r>
          </w:p>
        </w:tc>
        <w:tc>
          <w:tcPr>
            <w:tcW w:w="8505" w:type="dxa"/>
          </w:tcPr>
          <w:p w:rsidR="00B84369" w:rsidRPr="00CB7C40" w:rsidRDefault="00B84369" w:rsidP="00FD162E">
            <w:pPr>
              <w:pStyle w:val="Table"/>
              <w:rPr>
                <w:color w:val="000000"/>
                <w:sz w:val="20"/>
                <w:szCs w:val="20"/>
              </w:rPr>
            </w:pPr>
            <w:r w:rsidRPr="00CB7C40">
              <w:rPr>
                <w:color w:val="000000"/>
                <w:sz w:val="20"/>
                <w:szCs w:val="20"/>
              </w:rPr>
              <w:t>Project Implementation Arrangement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PIU</w:t>
            </w:r>
          </w:p>
        </w:tc>
        <w:tc>
          <w:tcPr>
            <w:tcW w:w="8505" w:type="dxa"/>
          </w:tcPr>
          <w:p w:rsidR="00B84369" w:rsidRPr="00CB7C40" w:rsidRDefault="00B84369" w:rsidP="00FD162E">
            <w:pPr>
              <w:pStyle w:val="Table"/>
              <w:rPr>
                <w:color w:val="000000"/>
                <w:sz w:val="20"/>
                <w:szCs w:val="20"/>
              </w:rPr>
            </w:pPr>
            <w:r w:rsidRPr="00CB7C40">
              <w:rPr>
                <w:color w:val="000000"/>
                <w:sz w:val="20"/>
                <w:szCs w:val="20"/>
              </w:rPr>
              <w:t>Project Implementation Unit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PM</w:t>
            </w:r>
          </w:p>
        </w:tc>
        <w:tc>
          <w:tcPr>
            <w:tcW w:w="8505" w:type="dxa"/>
          </w:tcPr>
          <w:p w:rsidR="00B84369" w:rsidRPr="00CB7C40" w:rsidRDefault="00B84369" w:rsidP="00FD162E">
            <w:pPr>
              <w:pStyle w:val="Table"/>
              <w:rPr>
                <w:color w:val="000000"/>
                <w:sz w:val="20"/>
                <w:szCs w:val="20"/>
              </w:rPr>
            </w:pPr>
            <w:r w:rsidRPr="00CB7C40">
              <w:rPr>
                <w:color w:val="000000"/>
                <w:sz w:val="20"/>
                <w:szCs w:val="20"/>
              </w:rPr>
              <w:t>Project Manager</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PMR</w:t>
            </w:r>
          </w:p>
        </w:tc>
        <w:tc>
          <w:tcPr>
            <w:tcW w:w="8505" w:type="dxa"/>
          </w:tcPr>
          <w:p w:rsidR="00B84369" w:rsidRPr="00CB7C40" w:rsidRDefault="00B84369" w:rsidP="00FD162E">
            <w:pPr>
              <w:pStyle w:val="Table"/>
              <w:rPr>
                <w:color w:val="000000"/>
                <w:sz w:val="20"/>
                <w:szCs w:val="20"/>
              </w:rPr>
            </w:pPr>
            <w:r w:rsidRPr="00CB7C40">
              <w:rPr>
                <w:color w:val="000000"/>
                <w:sz w:val="20"/>
                <w:szCs w:val="20"/>
              </w:rPr>
              <w:t>Progress and Monitoring Report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PP</w:t>
            </w:r>
          </w:p>
        </w:tc>
        <w:tc>
          <w:tcPr>
            <w:tcW w:w="8505" w:type="dxa"/>
          </w:tcPr>
          <w:p w:rsidR="00B84369" w:rsidRPr="00CB7C40" w:rsidRDefault="00B84369" w:rsidP="00FD162E">
            <w:pPr>
              <w:pStyle w:val="Table"/>
              <w:rPr>
                <w:color w:val="000000"/>
                <w:sz w:val="20"/>
                <w:szCs w:val="20"/>
              </w:rPr>
            </w:pPr>
            <w:r w:rsidRPr="00CB7C40">
              <w:rPr>
                <w:color w:val="000000"/>
                <w:sz w:val="20"/>
                <w:szCs w:val="20"/>
              </w:rPr>
              <w:t>Project Purpose (Specific Objective)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PS</w:t>
            </w:r>
          </w:p>
        </w:tc>
        <w:tc>
          <w:tcPr>
            <w:tcW w:w="8505" w:type="dxa"/>
          </w:tcPr>
          <w:p w:rsidR="00B84369" w:rsidRPr="00CB7C40" w:rsidRDefault="00B84369" w:rsidP="00FD162E">
            <w:pPr>
              <w:pStyle w:val="Table"/>
              <w:rPr>
                <w:color w:val="000000"/>
                <w:sz w:val="20"/>
                <w:szCs w:val="20"/>
              </w:rPr>
            </w:pPr>
            <w:r w:rsidRPr="00CB7C40">
              <w:rPr>
                <w:color w:val="000000"/>
                <w:sz w:val="20"/>
                <w:szCs w:val="20"/>
              </w:rPr>
              <w:t>Project Synopsis</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QA</w:t>
            </w:r>
          </w:p>
        </w:tc>
        <w:tc>
          <w:tcPr>
            <w:tcW w:w="8505" w:type="dxa"/>
          </w:tcPr>
          <w:p w:rsidR="00B84369" w:rsidRPr="00CB7C40" w:rsidRDefault="00B84369" w:rsidP="00FD162E">
            <w:pPr>
              <w:pStyle w:val="Table"/>
              <w:rPr>
                <w:color w:val="000000"/>
                <w:sz w:val="20"/>
                <w:szCs w:val="20"/>
              </w:rPr>
            </w:pPr>
            <w:r w:rsidRPr="00CB7C40">
              <w:rPr>
                <w:color w:val="000000"/>
                <w:sz w:val="20"/>
                <w:szCs w:val="20"/>
              </w:rPr>
              <w:t>Quality Assurance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QSG</w:t>
            </w:r>
          </w:p>
        </w:tc>
        <w:tc>
          <w:tcPr>
            <w:tcW w:w="8505" w:type="dxa"/>
          </w:tcPr>
          <w:p w:rsidR="00B84369" w:rsidRPr="00CB7C40" w:rsidRDefault="00B84369" w:rsidP="00FD162E">
            <w:pPr>
              <w:pStyle w:val="Table"/>
              <w:rPr>
                <w:color w:val="000000"/>
                <w:sz w:val="20"/>
                <w:szCs w:val="20"/>
              </w:rPr>
            </w:pPr>
            <w:r w:rsidRPr="00CB7C40">
              <w:rPr>
                <w:color w:val="000000"/>
                <w:sz w:val="20"/>
                <w:szCs w:val="20"/>
              </w:rPr>
              <w:t>Quality Support Group</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ROM</w:t>
            </w:r>
          </w:p>
        </w:tc>
        <w:tc>
          <w:tcPr>
            <w:tcW w:w="8505" w:type="dxa"/>
          </w:tcPr>
          <w:p w:rsidR="00B84369" w:rsidRPr="00CB7C40" w:rsidRDefault="00B84369" w:rsidP="00FD162E">
            <w:pPr>
              <w:pStyle w:val="Table"/>
              <w:rPr>
                <w:color w:val="000000"/>
                <w:sz w:val="20"/>
                <w:szCs w:val="20"/>
              </w:rPr>
            </w:pPr>
            <w:r w:rsidRPr="00CB7C40">
              <w:rPr>
                <w:color w:val="000000"/>
                <w:sz w:val="20"/>
                <w:szCs w:val="20"/>
              </w:rPr>
              <w:t>Result-Oriented Monitoring</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ROMIS</w:t>
            </w:r>
          </w:p>
        </w:tc>
        <w:tc>
          <w:tcPr>
            <w:tcW w:w="8505" w:type="dxa"/>
          </w:tcPr>
          <w:p w:rsidR="00B84369" w:rsidRPr="00CB7C40" w:rsidRDefault="00B84369" w:rsidP="00FD162E">
            <w:pPr>
              <w:pStyle w:val="Table"/>
              <w:rPr>
                <w:color w:val="000000"/>
                <w:sz w:val="20"/>
                <w:szCs w:val="20"/>
              </w:rPr>
            </w:pPr>
            <w:r w:rsidRPr="00CB7C40">
              <w:rPr>
                <w:rFonts w:cs="Arial"/>
                <w:sz w:val="20"/>
                <w:szCs w:val="20"/>
              </w:rPr>
              <w:t>Result Oriented Monitoring Information System</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ROM-TR</w:t>
            </w:r>
          </w:p>
        </w:tc>
        <w:tc>
          <w:tcPr>
            <w:tcW w:w="8505" w:type="dxa"/>
          </w:tcPr>
          <w:p w:rsidR="00B84369" w:rsidRPr="00CB7C40" w:rsidRDefault="00B84369" w:rsidP="00FD162E">
            <w:pPr>
              <w:pStyle w:val="Table"/>
              <w:rPr>
                <w:color w:val="000000"/>
                <w:sz w:val="20"/>
                <w:szCs w:val="20"/>
              </w:rPr>
            </w:pPr>
            <w:r w:rsidRPr="00CB7C40">
              <w:rPr>
                <w:color w:val="000000"/>
                <w:sz w:val="20"/>
                <w:szCs w:val="20"/>
              </w:rPr>
              <w:t>Result-Oriented Monitoring in Turkey</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RP</w:t>
            </w:r>
          </w:p>
        </w:tc>
        <w:tc>
          <w:tcPr>
            <w:tcW w:w="8505" w:type="dxa"/>
          </w:tcPr>
          <w:p w:rsidR="00B84369" w:rsidRPr="00CB7C40" w:rsidRDefault="00B84369" w:rsidP="00FD162E">
            <w:pPr>
              <w:pStyle w:val="Table"/>
              <w:rPr>
                <w:color w:val="000000"/>
                <w:sz w:val="20"/>
                <w:szCs w:val="20"/>
              </w:rPr>
            </w:pPr>
            <w:r w:rsidRPr="00CB7C40">
              <w:rPr>
                <w:color w:val="000000"/>
                <w:sz w:val="20"/>
                <w:szCs w:val="20"/>
              </w:rPr>
              <w:t>Regional Programme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RS</w:t>
            </w:r>
          </w:p>
        </w:tc>
        <w:tc>
          <w:tcPr>
            <w:tcW w:w="8505" w:type="dxa"/>
          </w:tcPr>
          <w:p w:rsidR="00B84369" w:rsidRPr="00CB7C40" w:rsidRDefault="00B84369" w:rsidP="00FD162E">
            <w:pPr>
              <w:pStyle w:val="Table"/>
              <w:rPr>
                <w:color w:val="000000"/>
                <w:sz w:val="20"/>
                <w:szCs w:val="20"/>
              </w:rPr>
            </w:pPr>
            <w:r w:rsidRPr="00CB7C40">
              <w:rPr>
                <w:color w:val="000000"/>
                <w:sz w:val="20"/>
                <w:szCs w:val="20"/>
              </w:rPr>
              <w:t>Response Sheet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RTA</w:t>
            </w:r>
          </w:p>
        </w:tc>
        <w:tc>
          <w:tcPr>
            <w:tcW w:w="8505" w:type="dxa"/>
          </w:tcPr>
          <w:p w:rsidR="00B84369" w:rsidRPr="00CB7C40" w:rsidRDefault="00B84369" w:rsidP="00FD162E">
            <w:pPr>
              <w:pStyle w:val="Table"/>
              <w:rPr>
                <w:color w:val="000000"/>
                <w:sz w:val="20"/>
                <w:szCs w:val="20"/>
              </w:rPr>
            </w:pPr>
            <w:r w:rsidRPr="00CB7C40">
              <w:rPr>
                <w:color w:val="000000"/>
                <w:sz w:val="20"/>
                <w:szCs w:val="20"/>
              </w:rPr>
              <w:t>Resident Twinning Advisor</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SBS</w:t>
            </w:r>
          </w:p>
        </w:tc>
        <w:tc>
          <w:tcPr>
            <w:tcW w:w="8505" w:type="dxa"/>
          </w:tcPr>
          <w:p w:rsidR="00B84369" w:rsidRPr="00CB7C40" w:rsidRDefault="00B84369" w:rsidP="00FD162E">
            <w:pPr>
              <w:pStyle w:val="Table"/>
              <w:rPr>
                <w:color w:val="000000"/>
                <w:sz w:val="20"/>
                <w:szCs w:val="20"/>
              </w:rPr>
            </w:pPr>
            <w:r w:rsidRPr="00CB7C40">
              <w:rPr>
                <w:color w:val="000000"/>
                <w:sz w:val="20"/>
                <w:szCs w:val="20"/>
              </w:rPr>
              <w:t>Sector Budget Support</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SMART</w:t>
            </w:r>
          </w:p>
        </w:tc>
        <w:tc>
          <w:tcPr>
            <w:tcW w:w="8505" w:type="dxa"/>
          </w:tcPr>
          <w:p w:rsidR="00B84369" w:rsidRPr="00CB7C40" w:rsidRDefault="00B84369" w:rsidP="00FD162E">
            <w:pPr>
              <w:pStyle w:val="Table"/>
              <w:rPr>
                <w:color w:val="000000"/>
                <w:sz w:val="20"/>
                <w:szCs w:val="20"/>
              </w:rPr>
            </w:pPr>
            <w:r w:rsidRPr="00CB7C40">
              <w:rPr>
                <w:color w:val="000000"/>
                <w:sz w:val="20"/>
                <w:szCs w:val="20"/>
              </w:rPr>
              <w:t>Specific, Measurable, Achievable, Realistic and Time-bound</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SP</w:t>
            </w:r>
          </w:p>
        </w:tc>
        <w:tc>
          <w:tcPr>
            <w:tcW w:w="8505" w:type="dxa"/>
          </w:tcPr>
          <w:p w:rsidR="00B84369" w:rsidRPr="00CB7C40" w:rsidRDefault="00B84369" w:rsidP="00FD162E">
            <w:pPr>
              <w:pStyle w:val="Table"/>
              <w:rPr>
                <w:color w:val="000000"/>
                <w:sz w:val="20"/>
                <w:szCs w:val="20"/>
              </w:rPr>
            </w:pPr>
            <w:r w:rsidRPr="00CB7C40">
              <w:rPr>
                <w:color w:val="000000"/>
                <w:sz w:val="20"/>
                <w:szCs w:val="20"/>
              </w:rPr>
              <w:t>Sector Programme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SPO</w:t>
            </w:r>
          </w:p>
        </w:tc>
        <w:tc>
          <w:tcPr>
            <w:tcW w:w="8505" w:type="dxa"/>
          </w:tcPr>
          <w:p w:rsidR="00B84369" w:rsidRPr="00CB7C40" w:rsidRDefault="00B84369" w:rsidP="00FD162E">
            <w:pPr>
              <w:pStyle w:val="Table"/>
              <w:rPr>
                <w:color w:val="000000"/>
                <w:sz w:val="20"/>
                <w:szCs w:val="20"/>
              </w:rPr>
            </w:pPr>
            <w:r w:rsidRPr="00CB7C40">
              <w:rPr>
                <w:color w:val="000000"/>
                <w:sz w:val="20"/>
                <w:szCs w:val="20"/>
              </w:rPr>
              <w:t>Senior Programme Officer</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SPSP</w:t>
            </w:r>
          </w:p>
        </w:tc>
        <w:tc>
          <w:tcPr>
            <w:tcW w:w="8505" w:type="dxa"/>
          </w:tcPr>
          <w:p w:rsidR="00B84369" w:rsidRPr="00CB7C40" w:rsidRDefault="00B84369" w:rsidP="00FD162E">
            <w:pPr>
              <w:pStyle w:val="Table"/>
              <w:rPr>
                <w:color w:val="000000"/>
                <w:sz w:val="20"/>
                <w:szCs w:val="20"/>
              </w:rPr>
            </w:pPr>
            <w:r w:rsidRPr="00CB7C40">
              <w:rPr>
                <w:color w:val="000000"/>
                <w:sz w:val="20"/>
                <w:szCs w:val="20"/>
              </w:rPr>
              <w:t>Sector Policy Support Programme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SoV</w:t>
            </w:r>
          </w:p>
        </w:tc>
        <w:tc>
          <w:tcPr>
            <w:tcW w:w="8505" w:type="dxa"/>
          </w:tcPr>
          <w:p w:rsidR="00B84369" w:rsidRPr="00CB7C40" w:rsidRDefault="00B84369" w:rsidP="00FD162E">
            <w:pPr>
              <w:pStyle w:val="Table"/>
              <w:rPr>
                <w:color w:val="000000"/>
                <w:sz w:val="20"/>
                <w:szCs w:val="20"/>
              </w:rPr>
            </w:pPr>
            <w:r w:rsidRPr="00CB7C40">
              <w:rPr>
                <w:color w:val="000000"/>
                <w:sz w:val="20"/>
                <w:szCs w:val="20"/>
              </w:rPr>
              <w:t>Sources of Verification</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SWAp</w:t>
            </w:r>
          </w:p>
        </w:tc>
        <w:tc>
          <w:tcPr>
            <w:tcW w:w="8505" w:type="dxa"/>
          </w:tcPr>
          <w:p w:rsidR="00B84369" w:rsidRPr="00CB7C40" w:rsidRDefault="00B84369" w:rsidP="00FD162E">
            <w:pPr>
              <w:pStyle w:val="Table"/>
              <w:rPr>
                <w:color w:val="000000"/>
                <w:sz w:val="20"/>
                <w:szCs w:val="20"/>
              </w:rPr>
            </w:pPr>
            <w:r w:rsidRPr="00CB7C40">
              <w:rPr>
                <w:color w:val="000000"/>
                <w:sz w:val="20"/>
                <w:szCs w:val="20"/>
              </w:rPr>
              <w:t>Sector Wide Approach</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TA</w:t>
            </w:r>
          </w:p>
        </w:tc>
        <w:tc>
          <w:tcPr>
            <w:tcW w:w="8505" w:type="dxa"/>
          </w:tcPr>
          <w:p w:rsidR="00B84369" w:rsidRPr="00CB7C40" w:rsidRDefault="00B84369" w:rsidP="00FD162E">
            <w:pPr>
              <w:pStyle w:val="Table"/>
              <w:rPr>
                <w:color w:val="000000"/>
                <w:sz w:val="20"/>
                <w:szCs w:val="20"/>
              </w:rPr>
            </w:pPr>
            <w:r w:rsidRPr="00CB7C40">
              <w:rPr>
                <w:color w:val="000000"/>
                <w:sz w:val="20"/>
                <w:szCs w:val="20"/>
              </w:rPr>
              <w:t>Technical Assistance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TAT</w:t>
            </w:r>
          </w:p>
        </w:tc>
        <w:tc>
          <w:tcPr>
            <w:tcW w:w="8505" w:type="dxa"/>
          </w:tcPr>
          <w:p w:rsidR="00B84369" w:rsidRPr="00CB7C40" w:rsidRDefault="00B84369" w:rsidP="00FD162E">
            <w:pPr>
              <w:pStyle w:val="Table"/>
              <w:rPr>
                <w:color w:val="000000"/>
                <w:sz w:val="20"/>
                <w:szCs w:val="20"/>
              </w:rPr>
            </w:pPr>
            <w:r w:rsidRPr="00CB7C40">
              <w:rPr>
                <w:color w:val="000000"/>
                <w:sz w:val="20"/>
                <w:szCs w:val="20"/>
              </w:rPr>
              <w:t>Technical Assistance Team</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TACIS</w:t>
            </w:r>
          </w:p>
        </w:tc>
        <w:tc>
          <w:tcPr>
            <w:tcW w:w="8505" w:type="dxa"/>
          </w:tcPr>
          <w:p w:rsidR="00B84369" w:rsidRPr="00CB7C40" w:rsidRDefault="00B84369" w:rsidP="00FD162E">
            <w:pPr>
              <w:pStyle w:val="Table"/>
              <w:rPr>
                <w:color w:val="000000"/>
                <w:sz w:val="20"/>
                <w:szCs w:val="20"/>
              </w:rPr>
            </w:pPr>
            <w:r w:rsidRPr="00CB7C40">
              <w:rPr>
                <w:color w:val="000000"/>
                <w:sz w:val="20"/>
                <w:szCs w:val="20"/>
              </w:rPr>
              <w:t>Technical Aid to the Commonwealth of Independent States</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TAIB</w:t>
            </w:r>
          </w:p>
        </w:tc>
        <w:tc>
          <w:tcPr>
            <w:tcW w:w="8505" w:type="dxa"/>
          </w:tcPr>
          <w:p w:rsidR="00B84369" w:rsidRPr="00CB7C40" w:rsidRDefault="00B84369" w:rsidP="00FD162E">
            <w:pPr>
              <w:pStyle w:val="Table"/>
              <w:rPr>
                <w:color w:val="000000"/>
                <w:sz w:val="20"/>
                <w:szCs w:val="20"/>
              </w:rPr>
            </w:pPr>
            <w:r w:rsidRPr="00CB7C40">
              <w:rPr>
                <w:color w:val="000000"/>
                <w:sz w:val="20"/>
                <w:szCs w:val="20"/>
              </w:rPr>
              <w:t>Transition Assistance and Institution Building</w:t>
            </w:r>
          </w:p>
        </w:tc>
      </w:tr>
      <w:tr w:rsidR="00B84369" w:rsidRPr="00CB7C40" w:rsidTr="00CB7C40">
        <w:trPr>
          <w:cantSplit/>
        </w:trPr>
        <w:tc>
          <w:tcPr>
            <w:tcW w:w="1560" w:type="dxa"/>
          </w:tcPr>
          <w:p w:rsidR="00B84369" w:rsidRPr="00CB7C40" w:rsidRDefault="00B84369" w:rsidP="00FD162E">
            <w:pPr>
              <w:pStyle w:val="Table"/>
              <w:tabs>
                <w:tab w:val="clear" w:pos="567"/>
                <w:tab w:val="left" w:pos="1089"/>
              </w:tabs>
              <w:rPr>
                <w:color w:val="000000"/>
                <w:sz w:val="20"/>
                <w:szCs w:val="20"/>
              </w:rPr>
            </w:pPr>
            <w:r w:rsidRPr="00CB7C40">
              <w:rPr>
                <w:color w:val="000000"/>
                <w:sz w:val="20"/>
                <w:szCs w:val="20"/>
              </w:rPr>
              <w:t>TL</w:t>
            </w:r>
          </w:p>
        </w:tc>
        <w:tc>
          <w:tcPr>
            <w:tcW w:w="8505" w:type="dxa"/>
          </w:tcPr>
          <w:p w:rsidR="00B84369" w:rsidRPr="00CB7C40" w:rsidRDefault="00B84369" w:rsidP="00FD162E">
            <w:pPr>
              <w:pStyle w:val="Table"/>
              <w:rPr>
                <w:color w:val="000000"/>
                <w:sz w:val="20"/>
                <w:szCs w:val="20"/>
              </w:rPr>
            </w:pPr>
            <w:r w:rsidRPr="00CB7C40">
              <w:rPr>
                <w:color w:val="000000"/>
                <w:sz w:val="20"/>
                <w:szCs w:val="20"/>
              </w:rPr>
              <w:t>(Monitoring) Team Leader</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ToR</w:t>
            </w:r>
          </w:p>
        </w:tc>
        <w:tc>
          <w:tcPr>
            <w:tcW w:w="8505" w:type="dxa"/>
          </w:tcPr>
          <w:p w:rsidR="00B84369" w:rsidRPr="00CB7C40" w:rsidRDefault="00B84369" w:rsidP="00FD162E">
            <w:pPr>
              <w:pStyle w:val="Table"/>
              <w:rPr>
                <w:color w:val="000000"/>
                <w:sz w:val="20"/>
                <w:szCs w:val="20"/>
              </w:rPr>
            </w:pPr>
            <w:r w:rsidRPr="00CB7C40">
              <w:rPr>
                <w:color w:val="000000"/>
                <w:sz w:val="20"/>
                <w:szCs w:val="20"/>
              </w:rPr>
              <w:t>Terms of Reference</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UN</w:t>
            </w:r>
          </w:p>
        </w:tc>
        <w:tc>
          <w:tcPr>
            <w:tcW w:w="8505" w:type="dxa"/>
          </w:tcPr>
          <w:p w:rsidR="00B84369" w:rsidRPr="00CB7C40" w:rsidRDefault="00B84369" w:rsidP="00FD162E">
            <w:pPr>
              <w:pStyle w:val="Table"/>
              <w:rPr>
                <w:color w:val="000000"/>
                <w:sz w:val="20"/>
                <w:szCs w:val="20"/>
              </w:rPr>
            </w:pPr>
            <w:r w:rsidRPr="00CB7C40">
              <w:rPr>
                <w:color w:val="000000"/>
                <w:sz w:val="20"/>
                <w:szCs w:val="20"/>
              </w:rPr>
              <w:t>United Nations</w:t>
            </w:r>
          </w:p>
        </w:tc>
      </w:tr>
      <w:tr w:rsidR="00B84369" w:rsidRPr="00CB7C40" w:rsidTr="00CB7C40">
        <w:trPr>
          <w:cantSplit/>
        </w:trPr>
        <w:tc>
          <w:tcPr>
            <w:tcW w:w="1560" w:type="dxa"/>
          </w:tcPr>
          <w:p w:rsidR="00B84369" w:rsidRPr="00CB7C40" w:rsidRDefault="00B84369" w:rsidP="00FD162E">
            <w:pPr>
              <w:pStyle w:val="Table"/>
              <w:rPr>
                <w:color w:val="000000"/>
                <w:sz w:val="20"/>
                <w:szCs w:val="20"/>
              </w:rPr>
            </w:pPr>
            <w:r w:rsidRPr="00CB7C40">
              <w:rPr>
                <w:color w:val="000000"/>
                <w:sz w:val="20"/>
                <w:szCs w:val="20"/>
              </w:rPr>
              <w:t>WP-EFF</w:t>
            </w:r>
          </w:p>
        </w:tc>
        <w:tc>
          <w:tcPr>
            <w:tcW w:w="8505" w:type="dxa"/>
          </w:tcPr>
          <w:p w:rsidR="00B84369" w:rsidRPr="00CB7C40" w:rsidRDefault="00B84369" w:rsidP="00FD162E">
            <w:pPr>
              <w:pStyle w:val="Table"/>
              <w:rPr>
                <w:color w:val="000000"/>
                <w:sz w:val="20"/>
                <w:szCs w:val="20"/>
              </w:rPr>
            </w:pPr>
            <w:r w:rsidRPr="00CB7C40">
              <w:rPr>
                <w:color w:val="000000"/>
                <w:sz w:val="20"/>
                <w:szCs w:val="20"/>
              </w:rPr>
              <w:t>Working Party on Aid Effectiveness and Donor Practices</w:t>
            </w:r>
          </w:p>
        </w:tc>
      </w:tr>
    </w:tbl>
    <w:p w:rsidR="006931E0" w:rsidRPr="00CB7C40" w:rsidRDefault="006931E0" w:rsidP="006931E0">
      <w:pPr>
        <w:rPr>
          <w:rFonts w:ascii="Arial" w:hAnsi="Arial"/>
          <w:color w:val="000000"/>
        </w:rPr>
      </w:pPr>
    </w:p>
    <w:p w:rsidR="006931E0" w:rsidRPr="00CB7C40" w:rsidRDefault="006931E0" w:rsidP="006931E0">
      <w:pPr>
        <w:rPr>
          <w:rFonts w:ascii="Arial" w:hAnsi="Arial"/>
          <w:color w:val="000000"/>
        </w:rPr>
      </w:pPr>
    </w:p>
    <w:p w:rsidR="006931E0" w:rsidRPr="00CB7C40" w:rsidRDefault="006931E0" w:rsidP="006931E0">
      <w:pPr>
        <w:rPr>
          <w:rFonts w:ascii="Arial" w:hAnsi="Arial"/>
          <w:color w:val="000000"/>
          <w:sz w:val="4"/>
        </w:rPr>
      </w:pPr>
      <w:r w:rsidRPr="00CB7C40">
        <w:rPr>
          <w:rFonts w:ascii="Arial" w:hAnsi="Arial"/>
          <w:color w:val="000000"/>
        </w:rPr>
        <w:br w:type="page"/>
      </w:r>
    </w:p>
    <w:p w:rsidR="005709BA" w:rsidRPr="00CB7C40" w:rsidRDefault="005709BA" w:rsidP="005709BA">
      <w:pPr>
        <w:pStyle w:val="Balk1"/>
        <w:tabs>
          <w:tab w:val="clear" w:pos="10"/>
          <w:tab w:val="clear" w:pos="473"/>
        </w:tabs>
        <w:spacing w:before="240" w:after="240"/>
        <w:ind w:firstLine="0"/>
        <w:rPr>
          <w:rFonts w:ascii="Arial" w:hAnsi="Arial"/>
          <w:color w:val="000000"/>
        </w:rPr>
      </w:pPr>
      <w:bookmarkStart w:id="2" w:name="_Toc247617664"/>
      <w:bookmarkStart w:id="3" w:name="_Toc329002928"/>
      <w:bookmarkStart w:id="4" w:name="_Toc329003082"/>
      <w:bookmarkStart w:id="5" w:name="_Toc329003606"/>
      <w:bookmarkStart w:id="6" w:name="_Toc329004072"/>
      <w:bookmarkStart w:id="7" w:name="_Toc329004366"/>
      <w:bookmarkStart w:id="8" w:name="_Toc329004496"/>
      <w:bookmarkStart w:id="9" w:name="_Toc329004730"/>
      <w:bookmarkStart w:id="10" w:name="_Toc329004944"/>
      <w:bookmarkStart w:id="11" w:name="_Toc329005018"/>
      <w:bookmarkStart w:id="12" w:name="_Toc329013034"/>
      <w:bookmarkStart w:id="13" w:name="_Toc329110721"/>
      <w:bookmarkStart w:id="14" w:name="_Toc329120968"/>
      <w:bookmarkStart w:id="15" w:name="_Toc329121317"/>
      <w:bookmarkStart w:id="16" w:name="_Toc329121648"/>
      <w:bookmarkStart w:id="17" w:name="_Toc329121912"/>
      <w:bookmarkStart w:id="18" w:name="_Toc329124113"/>
      <w:bookmarkStart w:id="19" w:name="_Toc329124412"/>
    </w:p>
    <w:p w:rsidR="00B929A1" w:rsidRPr="00CB7C40" w:rsidRDefault="006931E0" w:rsidP="009A5119">
      <w:pPr>
        <w:pStyle w:val="Balk1"/>
        <w:numPr>
          <w:ilvl w:val="0"/>
          <w:numId w:val="44"/>
        </w:numPr>
        <w:spacing w:before="240" w:after="240"/>
        <w:ind w:left="11" w:hanging="11"/>
        <w:rPr>
          <w:rFonts w:ascii="Arial" w:hAnsi="Arial"/>
          <w:color w:val="000000"/>
        </w:rPr>
      </w:pPr>
      <w:bookmarkStart w:id="20" w:name="_Toc406576127"/>
      <w:r w:rsidRPr="00CB7C40">
        <w:rPr>
          <w:rFonts w:ascii="Arial" w:hAnsi="Arial"/>
          <w:color w:val="000000"/>
        </w:rPr>
        <w:t>Introduction</w:t>
      </w:r>
      <w:bookmarkEnd w:id="2"/>
      <w:bookmarkEnd w:id="20"/>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64247E"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This Handbook </w:t>
      </w:r>
      <w:r w:rsidR="00701376" w:rsidRPr="00CB7C40">
        <w:rPr>
          <w:rFonts w:ascii="Arial" w:hAnsi="Arial" w:cs="Arial"/>
          <w:color w:val="000000"/>
          <w:sz w:val="21"/>
          <w:szCs w:val="21"/>
          <w:lang w:val="en-GB"/>
        </w:rPr>
        <w:t xml:space="preserve">on Result </w:t>
      </w:r>
      <w:r w:rsidR="00394458" w:rsidRPr="00CB7C40">
        <w:rPr>
          <w:rFonts w:ascii="Arial" w:hAnsi="Arial" w:cs="Arial"/>
          <w:color w:val="000000"/>
          <w:sz w:val="21"/>
          <w:szCs w:val="21"/>
          <w:lang w:val="en-GB"/>
        </w:rPr>
        <w:t>Oriented Monitoring (ROM) in Turkey</w:t>
      </w:r>
      <w:r w:rsidR="006975C3" w:rsidRPr="00CB7C40">
        <w:rPr>
          <w:rFonts w:ascii="Arial" w:hAnsi="Arial" w:cs="Arial"/>
          <w:color w:val="000000"/>
          <w:sz w:val="21"/>
          <w:szCs w:val="21"/>
          <w:lang w:val="en-GB"/>
        </w:rPr>
        <w:t xml:space="preserve"> </w:t>
      </w:r>
      <w:r w:rsidR="00646FBD" w:rsidRPr="00CB7C40">
        <w:rPr>
          <w:rFonts w:ascii="Arial" w:hAnsi="Arial" w:cs="Arial"/>
          <w:color w:val="000000"/>
          <w:sz w:val="21"/>
          <w:szCs w:val="21"/>
          <w:lang w:val="en-GB"/>
        </w:rPr>
        <w:t xml:space="preserve">is a comprehensive document containing all relevant information on the background of ROM, its conceptual basis, mission practice and the use of ROM templates. </w:t>
      </w:r>
    </w:p>
    <w:p w:rsidR="00701376" w:rsidRPr="00CB7C40" w:rsidRDefault="006931E0" w:rsidP="005709BA">
      <w:pPr>
        <w:pStyle w:val="NormalWeb"/>
        <w:spacing w:before="120" w:beforeAutospacing="0" w:after="60" w:afterAutospacing="0"/>
        <w:jc w:val="both"/>
        <w:rPr>
          <w:rFonts w:ascii="Arial" w:hAnsi="Arial" w:cs="Arial"/>
          <w:sz w:val="21"/>
          <w:szCs w:val="21"/>
          <w:lang w:val="en-GB"/>
        </w:rPr>
      </w:pPr>
      <w:r w:rsidRPr="00CB7C40">
        <w:rPr>
          <w:rFonts w:ascii="Arial" w:hAnsi="Arial" w:cs="Arial"/>
          <w:sz w:val="21"/>
          <w:szCs w:val="21"/>
          <w:lang w:val="en-GB"/>
        </w:rPr>
        <w:t xml:space="preserve">The </w:t>
      </w:r>
      <w:r w:rsidR="00701376" w:rsidRPr="00CB7C40">
        <w:rPr>
          <w:rFonts w:ascii="Arial" w:hAnsi="Arial" w:cs="Arial"/>
          <w:sz w:val="21"/>
          <w:szCs w:val="21"/>
          <w:lang w:val="en-GB"/>
        </w:rPr>
        <w:t>document is regularly reviewed with the aim</w:t>
      </w:r>
      <w:r w:rsidRPr="00CB7C40">
        <w:rPr>
          <w:rFonts w:ascii="Arial" w:hAnsi="Arial" w:cs="Arial"/>
          <w:sz w:val="21"/>
          <w:szCs w:val="21"/>
          <w:lang w:val="en-GB"/>
        </w:rPr>
        <w:t xml:space="preserve"> to ke</w:t>
      </w:r>
      <w:r w:rsidR="00701376" w:rsidRPr="00CB7C40">
        <w:rPr>
          <w:rFonts w:ascii="Arial" w:hAnsi="Arial" w:cs="Arial"/>
          <w:sz w:val="21"/>
          <w:szCs w:val="21"/>
          <w:lang w:val="en-GB"/>
        </w:rPr>
        <w:t>ep it permanently up-t</w:t>
      </w:r>
      <w:r w:rsidRPr="00CB7C40">
        <w:rPr>
          <w:rFonts w:ascii="Arial" w:hAnsi="Arial" w:cs="Arial"/>
          <w:sz w:val="21"/>
          <w:szCs w:val="21"/>
          <w:lang w:val="en-GB"/>
        </w:rPr>
        <w:t>o</w:t>
      </w:r>
      <w:r w:rsidR="00701376" w:rsidRPr="00CB7C40">
        <w:rPr>
          <w:rFonts w:ascii="Arial" w:hAnsi="Arial" w:cs="Arial"/>
          <w:sz w:val="21"/>
          <w:szCs w:val="21"/>
          <w:lang w:val="en-GB"/>
        </w:rPr>
        <w:t>-</w:t>
      </w:r>
      <w:r w:rsidRPr="00CB7C40">
        <w:rPr>
          <w:rFonts w:ascii="Arial" w:hAnsi="Arial" w:cs="Arial"/>
          <w:sz w:val="21"/>
          <w:szCs w:val="21"/>
          <w:lang w:val="en-GB"/>
        </w:rPr>
        <w:t xml:space="preserve">date on new developments regarding </w:t>
      </w:r>
      <w:r w:rsidR="00701376" w:rsidRPr="00CB7C40">
        <w:rPr>
          <w:rFonts w:ascii="Arial" w:hAnsi="Arial" w:cs="Arial"/>
          <w:sz w:val="21"/>
          <w:szCs w:val="21"/>
          <w:lang w:val="en-GB"/>
        </w:rPr>
        <w:t xml:space="preserve">the </w:t>
      </w:r>
      <w:r w:rsidRPr="00CB7C40">
        <w:rPr>
          <w:rFonts w:ascii="Arial" w:hAnsi="Arial" w:cs="Arial"/>
          <w:sz w:val="21"/>
          <w:szCs w:val="21"/>
          <w:lang w:val="en-GB"/>
        </w:rPr>
        <w:t>ROM methodology and practice</w:t>
      </w:r>
      <w:r w:rsidR="00E155B2" w:rsidRPr="00CB7C40">
        <w:rPr>
          <w:rFonts w:ascii="Arial" w:hAnsi="Arial" w:cs="Arial"/>
          <w:sz w:val="21"/>
          <w:szCs w:val="21"/>
          <w:lang w:val="en-GB"/>
        </w:rPr>
        <w:t xml:space="preserve">, in </w:t>
      </w:r>
      <w:r w:rsidR="00701376" w:rsidRPr="00CB7C40">
        <w:rPr>
          <w:rFonts w:ascii="Arial" w:hAnsi="Arial" w:cs="Arial"/>
          <w:sz w:val="21"/>
          <w:szCs w:val="21"/>
          <w:lang w:val="en-GB"/>
        </w:rPr>
        <w:t xml:space="preserve">line with </w:t>
      </w:r>
      <w:r w:rsidR="00E155B2" w:rsidRPr="00CB7C40">
        <w:rPr>
          <w:rFonts w:ascii="Arial" w:hAnsi="Arial" w:cs="Arial"/>
          <w:sz w:val="21"/>
          <w:szCs w:val="21"/>
          <w:lang w:val="en-GB"/>
        </w:rPr>
        <w:t xml:space="preserve">the latest </w:t>
      </w:r>
      <w:r w:rsidR="00701376" w:rsidRPr="00CB7C40">
        <w:rPr>
          <w:rFonts w:ascii="Arial" w:hAnsi="Arial" w:cs="Arial"/>
          <w:sz w:val="21"/>
          <w:szCs w:val="21"/>
          <w:lang w:val="en-GB"/>
        </w:rPr>
        <w:t xml:space="preserve">version of the </w:t>
      </w:r>
      <w:r w:rsidR="00E155B2" w:rsidRPr="00CB7C40">
        <w:rPr>
          <w:rFonts w:ascii="Arial" w:hAnsi="Arial" w:cs="Arial"/>
          <w:sz w:val="21"/>
          <w:szCs w:val="21"/>
          <w:lang w:val="en-GB"/>
        </w:rPr>
        <w:t>EC ROM Handbook (</w:t>
      </w:r>
      <w:r w:rsidR="00701376" w:rsidRPr="00CB7C40">
        <w:rPr>
          <w:rFonts w:ascii="Arial" w:hAnsi="Arial" w:cs="Arial"/>
          <w:sz w:val="21"/>
          <w:szCs w:val="21"/>
          <w:lang w:val="en-GB"/>
        </w:rPr>
        <w:t xml:space="preserve">currently </w:t>
      </w:r>
      <w:r w:rsidR="00AC5070" w:rsidRPr="00CB7C40">
        <w:rPr>
          <w:rFonts w:ascii="Arial" w:hAnsi="Arial" w:cs="Arial"/>
          <w:sz w:val="21"/>
          <w:szCs w:val="21"/>
          <w:lang w:val="en-GB"/>
        </w:rPr>
        <w:t xml:space="preserve">April </w:t>
      </w:r>
      <w:r w:rsidR="00E155B2" w:rsidRPr="00CB7C40">
        <w:rPr>
          <w:rFonts w:ascii="Arial" w:hAnsi="Arial" w:cs="Arial"/>
          <w:sz w:val="21"/>
          <w:szCs w:val="21"/>
          <w:lang w:val="en-GB"/>
        </w:rPr>
        <w:t>2012)</w:t>
      </w:r>
      <w:r w:rsidR="00701376" w:rsidRPr="00CB7C40">
        <w:rPr>
          <w:rFonts w:ascii="Arial" w:hAnsi="Arial" w:cs="Arial"/>
          <w:sz w:val="21"/>
          <w:szCs w:val="21"/>
          <w:lang w:val="en-GB"/>
        </w:rPr>
        <w:t xml:space="preserve">, adapted to the ROM approach in Turkey. </w:t>
      </w:r>
    </w:p>
    <w:p w:rsidR="00ED3A16" w:rsidRPr="00CB7C40" w:rsidRDefault="00ED3A16" w:rsidP="005709BA">
      <w:pPr>
        <w:pStyle w:val="NormalWeb"/>
        <w:spacing w:before="120" w:beforeAutospacing="0" w:after="60" w:afterAutospacing="0"/>
        <w:jc w:val="both"/>
        <w:rPr>
          <w:rFonts w:ascii="Arial" w:hAnsi="Arial" w:cs="Arial"/>
          <w:sz w:val="21"/>
          <w:szCs w:val="21"/>
          <w:lang w:val="en-GB"/>
        </w:rPr>
      </w:pPr>
      <w:r w:rsidRPr="00CB7C40">
        <w:rPr>
          <w:rFonts w:ascii="Arial" w:hAnsi="Arial" w:cs="Arial"/>
          <w:sz w:val="21"/>
          <w:szCs w:val="21"/>
          <w:lang w:val="en-GB"/>
        </w:rPr>
        <w:t>T</w:t>
      </w:r>
      <w:r w:rsidR="0064247E" w:rsidRPr="00CB7C40">
        <w:rPr>
          <w:rFonts w:ascii="Arial" w:hAnsi="Arial" w:cs="Arial"/>
          <w:sz w:val="21"/>
          <w:szCs w:val="21"/>
          <w:lang w:val="en-GB"/>
        </w:rPr>
        <w:t>wo additional documents</w:t>
      </w:r>
      <w:r w:rsidR="002B1EAF" w:rsidRPr="00CB7C40">
        <w:rPr>
          <w:rFonts w:ascii="Arial" w:hAnsi="Arial" w:cs="Arial"/>
          <w:sz w:val="21"/>
          <w:szCs w:val="21"/>
          <w:lang w:val="en-GB"/>
        </w:rPr>
        <w:t xml:space="preserve"> </w:t>
      </w:r>
      <w:r w:rsidRPr="00CB7C40">
        <w:rPr>
          <w:rFonts w:ascii="Arial" w:hAnsi="Arial" w:cs="Arial"/>
          <w:sz w:val="21"/>
          <w:szCs w:val="21"/>
          <w:lang w:val="en-GB"/>
        </w:rPr>
        <w:t>have been</w:t>
      </w:r>
      <w:r w:rsidR="002B1EAF" w:rsidRPr="00CB7C40">
        <w:rPr>
          <w:rFonts w:ascii="Arial" w:hAnsi="Arial" w:cs="Arial"/>
          <w:sz w:val="21"/>
          <w:szCs w:val="21"/>
          <w:lang w:val="en-GB"/>
        </w:rPr>
        <w:t xml:space="preserve"> developed to further detail the </w:t>
      </w:r>
      <w:r w:rsidRPr="00CB7C40">
        <w:rPr>
          <w:rFonts w:ascii="Arial" w:hAnsi="Arial" w:cs="Arial"/>
          <w:sz w:val="21"/>
          <w:szCs w:val="21"/>
          <w:lang w:val="en-GB"/>
        </w:rPr>
        <w:t xml:space="preserve">ROM TR </w:t>
      </w:r>
      <w:r w:rsidR="002B1EAF" w:rsidRPr="00CB7C40">
        <w:rPr>
          <w:rFonts w:ascii="Arial" w:hAnsi="Arial" w:cs="Arial"/>
          <w:sz w:val="21"/>
          <w:szCs w:val="21"/>
          <w:lang w:val="en-GB"/>
        </w:rPr>
        <w:t xml:space="preserve">Handbook with adaptations </w:t>
      </w:r>
      <w:r w:rsidRPr="00CB7C40">
        <w:rPr>
          <w:rFonts w:ascii="Arial" w:hAnsi="Arial" w:cs="Arial"/>
          <w:sz w:val="21"/>
          <w:szCs w:val="21"/>
          <w:lang w:val="en-GB"/>
        </w:rPr>
        <w:t>to the country context:</w:t>
      </w:r>
    </w:p>
    <w:p w:rsidR="00ED3A16" w:rsidRPr="00CB7C40" w:rsidRDefault="0064247E" w:rsidP="009A5119">
      <w:pPr>
        <w:pStyle w:val="NormalWeb"/>
        <w:numPr>
          <w:ilvl w:val="0"/>
          <w:numId w:val="84"/>
        </w:numPr>
        <w:spacing w:before="120" w:beforeAutospacing="0" w:after="60" w:afterAutospacing="0"/>
        <w:jc w:val="both"/>
        <w:rPr>
          <w:rFonts w:ascii="Arial" w:hAnsi="Arial" w:cs="Arial"/>
          <w:color w:val="000000"/>
          <w:sz w:val="21"/>
          <w:szCs w:val="21"/>
          <w:lang w:val="en-GB"/>
        </w:rPr>
      </w:pPr>
      <w:r w:rsidRPr="00CB7C40">
        <w:rPr>
          <w:rFonts w:ascii="Arial" w:hAnsi="Arial" w:cs="Arial"/>
          <w:sz w:val="21"/>
          <w:szCs w:val="21"/>
          <w:lang w:val="en-GB"/>
        </w:rPr>
        <w:t>the ROM TR Operational Manual</w:t>
      </w:r>
      <w:r w:rsidR="00365A20" w:rsidRPr="00CB7C40">
        <w:rPr>
          <w:rFonts w:ascii="Arial" w:hAnsi="Arial" w:cs="Arial"/>
          <w:sz w:val="21"/>
          <w:szCs w:val="21"/>
          <w:lang w:val="en-GB"/>
        </w:rPr>
        <w:t xml:space="preserve"> (</w:t>
      </w:r>
      <w:r w:rsidR="00ED4AE1" w:rsidRPr="00CB7C40">
        <w:rPr>
          <w:rFonts w:ascii="Arial" w:hAnsi="Arial" w:cs="Arial"/>
          <w:sz w:val="21"/>
          <w:szCs w:val="21"/>
          <w:lang w:val="en-GB"/>
        </w:rPr>
        <w:t xml:space="preserve">Annex </w:t>
      </w:r>
      <w:r w:rsidR="005F0306" w:rsidRPr="00CB7C40">
        <w:rPr>
          <w:rFonts w:ascii="Arial" w:hAnsi="Arial" w:cs="Arial"/>
          <w:sz w:val="21"/>
          <w:szCs w:val="21"/>
          <w:lang w:val="en-GB"/>
        </w:rPr>
        <w:t>1</w:t>
      </w:r>
      <w:r w:rsidR="00365A20" w:rsidRPr="00CB7C40">
        <w:rPr>
          <w:rFonts w:ascii="Arial" w:hAnsi="Arial" w:cs="Arial"/>
          <w:sz w:val="21"/>
          <w:szCs w:val="21"/>
          <w:lang w:val="en-GB"/>
        </w:rPr>
        <w:t>)</w:t>
      </w:r>
      <w:r w:rsidR="00ED3A16" w:rsidRPr="00CB7C40">
        <w:rPr>
          <w:rFonts w:ascii="Arial" w:hAnsi="Arial" w:cs="Arial"/>
          <w:sz w:val="21"/>
          <w:szCs w:val="21"/>
          <w:lang w:val="en-GB"/>
        </w:rPr>
        <w:t>,</w:t>
      </w:r>
      <w:r w:rsidR="002B1EAF" w:rsidRPr="00CB7C40">
        <w:rPr>
          <w:rFonts w:ascii="Arial" w:hAnsi="Arial" w:cs="Arial"/>
          <w:sz w:val="21"/>
          <w:szCs w:val="21"/>
          <w:lang w:val="en-GB"/>
        </w:rPr>
        <w:t xml:space="preserve"> </w:t>
      </w:r>
      <w:r w:rsidR="00ED3A16" w:rsidRPr="00CB7C40">
        <w:rPr>
          <w:rFonts w:ascii="Arial" w:hAnsi="Arial" w:cs="Arial"/>
          <w:sz w:val="21"/>
          <w:szCs w:val="21"/>
          <w:lang w:val="en-GB"/>
        </w:rPr>
        <w:t>which</w:t>
      </w:r>
      <w:r w:rsidRPr="00CB7C40">
        <w:rPr>
          <w:rFonts w:ascii="Arial" w:hAnsi="Arial" w:cs="Arial"/>
          <w:sz w:val="21"/>
          <w:szCs w:val="21"/>
          <w:lang w:val="en-GB"/>
        </w:rPr>
        <w:t xml:space="preserve"> provide</w:t>
      </w:r>
      <w:r w:rsidR="00ED3A16" w:rsidRPr="00CB7C40">
        <w:rPr>
          <w:rFonts w:ascii="Arial" w:hAnsi="Arial" w:cs="Arial"/>
          <w:sz w:val="21"/>
          <w:szCs w:val="21"/>
          <w:lang w:val="en-GB"/>
        </w:rPr>
        <w:t>s</w:t>
      </w:r>
      <w:r w:rsidRPr="00CB7C40">
        <w:rPr>
          <w:rFonts w:ascii="Arial" w:hAnsi="Arial" w:cs="Arial"/>
          <w:sz w:val="21"/>
          <w:szCs w:val="21"/>
          <w:lang w:val="en-GB"/>
        </w:rPr>
        <w:t xml:space="preserve"> practical information with regard to how ROM shall</w:t>
      </w:r>
      <w:r w:rsidR="00ED3A16" w:rsidRPr="00CB7C40">
        <w:rPr>
          <w:rFonts w:ascii="Arial" w:hAnsi="Arial" w:cs="Arial"/>
          <w:sz w:val="21"/>
          <w:szCs w:val="21"/>
          <w:lang w:val="en-GB"/>
        </w:rPr>
        <w:t xml:space="preserve"> be implemented in accordance with</w:t>
      </w:r>
      <w:r w:rsidRPr="00CB7C40">
        <w:rPr>
          <w:rFonts w:ascii="Arial" w:hAnsi="Arial" w:cs="Arial"/>
          <w:sz w:val="21"/>
          <w:szCs w:val="21"/>
          <w:lang w:val="en-GB"/>
        </w:rPr>
        <w:t xml:space="preserve"> the Extended Decentralised Implementation System (E-DIS)</w:t>
      </w:r>
      <w:r w:rsidR="00365A20" w:rsidRPr="00CB7C40">
        <w:rPr>
          <w:rFonts w:ascii="Arial" w:hAnsi="Arial" w:cs="Arial"/>
          <w:sz w:val="21"/>
          <w:szCs w:val="21"/>
          <w:lang w:val="en-GB"/>
        </w:rPr>
        <w:t xml:space="preserve"> as explained in detai</w:t>
      </w:r>
      <w:r w:rsidR="00ED3A16" w:rsidRPr="00CB7C40">
        <w:rPr>
          <w:rFonts w:ascii="Arial" w:hAnsi="Arial" w:cs="Arial"/>
          <w:sz w:val="21"/>
          <w:szCs w:val="21"/>
          <w:lang w:val="en-GB"/>
        </w:rPr>
        <w:t>l in section 2 of this Handbook;</w:t>
      </w:r>
    </w:p>
    <w:p w:rsidR="002B1EAF" w:rsidRPr="00CB7C40" w:rsidRDefault="00ED3A16" w:rsidP="009A5119">
      <w:pPr>
        <w:pStyle w:val="NormalWeb"/>
        <w:numPr>
          <w:ilvl w:val="0"/>
          <w:numId w:val="84"/>
        </w:numPr>
        <w:spacing w:before="120" w:beforeAutospacing="0" w:after="60" w:afterAutospacing="0"/>
        <w:jc w:val="both"/>
        <w:rPr>
          <w:rFonts w:ascii="Arial" w:hAnsi="Arial" w:cs="Arial"/>
          <w:color w:val="000000"/>
          <w:sz w:val="21"/>
          <w:szCs w:val="21"/>
          <w:lang w:val="en-GB"/>
        </w:rPr>
      </w:pPr>
      <w:r w:rsidRPr="00CB7C40">
        <w:rPr>
          <w:rFonts w:ascii="Arial" w:hAnsi="Arial" w:cs="Arial"/>
          <w:sz w:val="21"/>
          <w:szCs w:val="21"/>
          <w:lang w:val="en-GB"/>
        </w:rPr>
        <w:t>the ROM TR Quality Guidelines</w:t>
      </w:r>
      <w:r w:rsidR="00365A20" w:rsidRPr="00CB7C40">
        <w:rPr>
          <w:rFonts w:ascii="Arial" w:hAnsi="Arial" w:cs="Arial"/>
          <w:sz w:val="21"/>
          <w:szCs w:val="21"/>
          <w:lang w:val="en-GB"/>
        </w:rPr>
        <w:t xml:space="preserve"> (</w:t>
      </w:r>
      <w:r w:rsidR="00ED4AE1" w:rsidRPr="00CB7C40">
        <w:rPr>
          <w:rFonts w:ascii="Arial" w:hAnsi="Arial" w:cs="Arial"/>
          <w:sz w:val="21"/>
          <w:szCs w:val="21"/>
          <w:lang w:val="en-GB"/>
        </w:rPr>
        <w:t xml:space="preserve">Annex </w:t>
      </w:r>
      <w:r w:rsidR="005F0306" w:rsidRPr="00CB7C40">
        <w:rPr>
          <w:rFonts w:ascii="Arial" w:hAnsi="Arial" w:cs="Arial"/>
          <w:sz w:val="21"/>
          <w:szCs w:val="21"/>
          <w:lang w:val="en-GB"/>
        </w:rPr>
        <w:t>2</w:t>
      </w:r>
      <w:r w:rsidR="00365A20" w:rsidRPr="00CB7C40">
        <w:rPr>
          <w:rFonts w:ascii="Arial" w:hAnsi="Arial" w:cs="Arial"/>
          <w:sz w:val="21"/>
          <w:szCs w:val="21"/>
          <w:lang w:val="en-GB"/>
        </w:rPr>
        <w:t>)</w:t>
      </w:r>
      <w:r w:rsidRPr="00CB7C40">
        <w:rPr>
          <w:rFonts w:ascii="Arial" w:hAnsi="Arial" w:cs="Arial"/>
          <w:sz w:val="21"/>
          <w:szCs w:val="21"/>
          <w:lang w:val="en-GB"/>
        </w:rPr>
        <w:t>,</w:t>
      </w:r>
      <w:r w:rsidR="00365A20" w:rsidRPr="00CB7C40">
        <w:rPr>
          <w:rFonts w:ascii="Arial" w:hAnsi="Arial" w:cs="Arial"/>
          <w:sz w:val="21"/>
          <w:szCs w:val="21"/>
          <w:lang w:val="en-GB"/>
        </w:rPr>
        <w:t xml:space="preserve"> which ha</w:t>
      </w:r>
      <w:r w:rsidRPr="00CB7C40">
        <w:rPr>
          <w:rFonts w:ascii="Arial" w:hAnsi="Arial" w:cs="Arial"/>
          <w:sz w:val="21"/>
          <w:szCs w:val="21"/>
          <w:lang w:val="en-GB"/>
        </w:rPr>
        <w:t>ve</w:t>
      </w:r>
      <w:r w:rsidR="00365A20" w:rsidRPr="00CB7C40">
        <w:rPr>
          <w:rFonts w:ascii="Arial" w:hAnsi="Arial" w:cs="Arial"/>
          <w:sz w:val="21"/>
          <w:szCs w:val="21"/>
          <w:lang w:val="en-GB"/>
        </w:rPr>
        <w:t xml:space="preserve"> been developed </w:t>
      </w:r>
      <w:r w:rsidR="009D4674" w:rsidRPr="00CB7C40">
        <w:rPr>
          <w:rFonts w:ascii="Arial" w:hAnsi="Arial" w:cs="Arial"/>
          <w:sz w:val="21"/>
          <w:szCs w:val="21"/>
          <w:lang w:val="en-GB"/>
        </w:rPr>
        <w:t>with a view</w:t>
      </w:r>
      <w:r w:rsidR="00365A20" w:rsidRPr="00CB7C40">
        <w:rPr>
          <w:rFonts w:ascii="Arial" w:hAnsi="Arial" w:cs="Arial"/>
          <w:sz w:val="21"/>
          <w:szCs w:val="21"/>
          <w:lang w:val="en-GB"/>
        </w:rPr>
        <w:t xml:space="preserve"> to </w:t>
      </w:r>
      <w:r w:rsidRPr="00CB7C40">
        <w:rPr>
          <w:rFonts w:ascii="Arial" w:hAnsi="Arial" w:cs="Arial"/>
          <w:sz w:val="21"/>
          <w:szCs w:val="21"/>
          <w:lang w:val="en-GB"/>
        </w:rPr>
        <w:t>en</w:t>
      </w:r>
      <w:r w:rsidR="001B469E" w:rsidRPr="00CB7C40">
        <w:rPr>
          <w:rFonts w:ascii="Arial" w:hAnsi="Arial" w:cs="Arial"/>
          <w:sz w:val="21"/>
          <w:szCs w:val="21"/>
          <w:lang w:val="en-GB"/>
        </w:rPr>
        <w:t>sure quality t</w:t>
      </w:r>
      <w:r w:rsidR="00646FBD" w:rsidRPr="00CB7C40">
        <w:rPr>
          <w:rFonts w:ascii="Arial" w:hAnsi="Arial" w:cs="Arial"/>
          <w:color w:val="231F20"/>
          <w:spacing w:val="-1"/>
          <w:sz w:val="21"/>
          <w:szCs w:val="21"/>
          <w:lang w:val="en-GB" w:eastAsia="en-US"/>
        </w:rPr>
        <w:t xml:space="preserve">hroughout the </w:t>
      </w:r>
      <w:r w:rsidR="0034508B" w:rsidRPr="00CB7C40">
        <w:rPr>
          <w:rFonts w:ascii="Arial" w:hAnsi="Arial" w:cs="Arial"/>
          <w:color w:val="231F20"/>
          <w:spacing w:val="-1"/>
          <w:sz w:val="21"/>
          <w:szCs w:val="21"/>
          <w:lang w:val="en-GB" w:eastAsia="en-US"/>
        </w:rPr>
        <w:t xml:space="preserve">monitoring </w:t>
      </w:r>
      <w:r w:rsidR="00646FBD" w:rsidRPr="00CB7C40">
        <w:rPr>
          <w:rFonts w:ascii="Arial" w:hAnsi="Arial" w:cs="Arial"/>
          <w:color w:val="231F20"/>
          <w:spacing w:val="-1"/>
          <w:sz w:val="21"/>
          <w:szCs w:val="21"/>
          <w:lang w:val="en-GB" w:eastAsia="en-US"/>
        </w:rPr>
        <w:t>process cover</w:t>
      </w:r>
      <w:r w:rsidR="009D4674" w:rsidRPr="00CB7C40">
        <w:rPr>
          <w:rFonts w:ascii="Arial" w:hAnsi="Arial" w:cs="Arial"/>
          <w:color w:val="231F20"/>
          <w:spacing w:val="-1"/>
          <w:sz w:val="21"/>
          <w:szCs w:val="21"/>
          <w:lang w:val="en-GB" w:eastAsia="en-US"/>
        </w:rPr>
        <w:t>ing all stages of a ROM mission</w:t>
      </w:r>
      <w:r w:rsidR="00646FBD" w:rsidRPr="00CB7C40">
        <w:rPr>
          <w:rFonts w:ascii="Arial" w:hAnsi="Arial" w:cs="Arial"/>
          <w:color w:val="231F20"/>
          <w:spacing w:val="-1"/>
          <w:sz w:val="21"/>
          <w:szCs w:val="21"/>
          <w:lang w:val="en-GB" w:eastAsia="en-US"/>
        </w:rPr>
        <w:t xml:space="preserve"> (pre-mission, during the mission and post-mission</w:t>
      </w:r>
      <w:r w:rsidR="009D4674" w:rsidRPr="00CB7C40">
        <w:rPr>
          <w:rFonts w:ascii="Arial" w:hAnsi="Arial" w:cs="Arial"/>
          <w:color w:val="231F20"/>
          <w:spacing w:val="-1"/>
          <w:sz w:val="21"/>
          <w:szCs w:val="21"/>
          <w:lang w:val="en-GB" w:eastAsia="en-US"/>
        </w:rPr>
        <w:t>)</w:t>
      </w:r>
      <w:r w:rsidR="00646FBD" w:rsidRPr="00CB7C40">
        <w:rPr>
          <w:rFonts w:ascii="Arial" w:hAnsi="Arial" w:cs="Arial"/>
          <w:color w:val="231F20"/>
          <w:spacing w:val="-1"/>
          <w:sz w:val="21"/>
          <w:szCs w:val="21"/>
          <w:lang w:val="en-GB" w:eastAsia="en-US"/>
        </w:rPr>
        <w:t xml:space="preserve">. Given the fact that the </w:t>
      </w:r>
      <w:r w:rsidR="009D4674" w:rsidRPr="00CB7C40">
        <w:rPr>
          <w:rFonts w:ascii="Arial" w:hAnsi="Arial" w:cs="Arial"/>
          <w:color w:val="231F20"/>
          <w:spacing w:val="-1"/>
          <w:sz w:val="21"/>
          <w:szCs w:val="21"/>
          <w:lang w:val="en-GB" w:eastAsia="en-US"/>
        </w:rPr>
        <w:t>output</w:t>
      </w:r>
      <w:r w:rsidR="00646FBD" w:rsidRPr="00CB7C40">
        <w:rPr>
          <w:rFonts w:ascii="Arial" w:hAnsi="Arial" w:cs="Arial"/>
          <w:color w:val="231F20"/>
          <w:spacing w:val="-1"/>
          <w:sz w:val="21"/>
          <w:szCs w:val="21"/>
          <w:lang w:val="en-GB" w:eastAsia="en-US"/>
        </w:rPr>
        <w:t xml:space="preserve"> of </w:t>
      </w:r>
      <w:r w:rsidR="009D4674" w:rsidRPr="00CB7C40">
        <w:rPr>
          <w:rFonts w:ascii="Arial" w:hAnsi="Arial" w:cs="Arial"/>
          <w:color w:val="231F20"/>
          <w:spacing w:val="-1"/>
          <w:sz w:val="21"/>
          <w:szCs w:val="21"/>
          <w:lang w:val="en-GB" w:eastAsia="en-US"/>
        </w:rPr>
        <w:t>a</w:t>
      </w:r>
      <w:r w:rsidR="00646FBD" w:rsidRPr="00CB7C40">
        <w:rPr>
          <w:rFonts w:ascii="Arial" w:hAnsi="Arial" w:cs="Arial"/>
          <w:color w:val="231F20"/>
          <w:spacing w:val="-1"/>
          <w:sz w:val="21"/>
          <w:szCs w:val="21"/>
          <w:lang w:val="en-GB" w:eastAsia="en-US"/>
        </w:rPr>
        <w:t xml:space="preserve"> ROM mission is the ROM report</w:t>
      </w:r>
      <w:r w:rsidR="00E63027" w:rsidRPr="00CB7C40">
        <w:rPr>
          <w:rFonts w:ascii="Arial" w:hAnsi="Arial" w:cs="Arial"/>
          <w:color w:val="231F20"/>
          <w:spacing w:val="-1"/>
          <w:sz w:val="21"/>
          <w:szCs w:val="21"/>
          <w:lang w:val="en-GB" w:eastAsia="en-US"/>
        </w:rPr>
        <w:t>,</w:t>
      </w:r>
      <w:r w:rsidR="00646FBD" w:rsidRPr="00CB7C40">
        <w:rPr>
          <w:rFonts w:ascii="Arial" w:hAnsi="Arial" w:cs="Arial"/>
          <w:color w:val="231F20"/>
          <w:spacing w:val="-1"/>
          <w:sz w:val="21"/>
          <w:szCs w:val="21"/>
          <w:lang w:val="en-GB" w:eastAsia="en-US"/>
        </w:rPr>
        <w:t xml:space="preserve"> </w:t>
      </w:r>
      <w:r w:rsidRPr="00CB7C40">
        <w:rPr>
          <w:rFonts w:ascii="Arial" w:hAnsi="Arial" w:cs="Arial"/>
          <w:color w:val="231F20"/>
          <w:spacing w:val="-1"/>
          <w:sz w:val="21"/>
          <w:szCs w:val="21"/>
          <w:lang w:val="en-GB" w:eastAsia="en-US"/>
        </w:rPr>
        <w:t xml:space="preserve">the </w:t>
      </w:r>
      <w:r w:rsidR="00E63027" w:rsidRPr="00CB7C40">
        <w:rPr>
          <w:rFonts w:ascii="Arial" w:hAnsi="Arial" w:cs="Arial"/>
          <w:color w:val="231F20"/>
          <w:spacing w:val="-1"/>
          <w:sz w:val="21"/>
          <w:szCs w:val="21"/>
          <w:lang w:val="en-GB" w:eastAsia="en-US"/>
        </w:rPr>
        <w:t xml:space="preserve">Quality Guidelines provide guidance </w:t>
      </w:r>
      <w:r w:rsidRPr="00CB7C40">
        <w:rPr>
          <w:rFonts w:ascii="Arial" w:hAnsi="Arial" w:cs="Arial"/>
          <w:color w:val="231F20"/>
          <w:spacing w:val="-1"/>
          <w:sz w:val="21"/>
          <w:szCs w:val="21"/>
          <w:lang w:val="en-GB" w:eastAsia="en-US"/>
        </w:rPr>
        <w:t>on how</w:t>
      </w:r>
      <w:r w:rsidR="00E63027" w:rsidRPr="00CB7C40">
        <w:rPr>
          <w:rFonts w:ascii="Arial" w:hAnsi="Arial" w:cs="Arial"/>
          <w:color w:val="231F20"/>
          <w:spacing w:val="-1"/>
          <w:sz w:val="21"/>
          <w:szCs w:val="21"/>
          <w:lang w:val="en-GB" w:eastAsia="en-US"/>
        </w:rPr>
        <w:t xml:space="preserve"> to ensure that </w:t>
      </w:r>
      <w:r w:rsidR="009D4674" w:rsidRPr="00CB7C40">
        <w:rPr>
          <w:rFonts w:ascii="Arial" w:hAnsi="Arial" w:cs="Arial"/>
          <w:color w:val="231F20"/>
          <w:spacing w:val="-1"/>
          <w:sz w:val="21"/>
          <w:szCs w:val="21"/>
          <w:lang w:val="en-GB" w:eastAsia="en-US"/>
        </w:rPr>
        <w:t>the</w:t>
      </w:r>
      <w:r w:rsidR="00E63027" w:rsidRPr="00CB7C40">
        <w:rPr>
          <w:rFonts w:ascii="Arial" w:hAnsi="Arial" w:cs="Arial"/>
          <w:color w:val="231F20"/>
          <w:spacing w:val="-1"/>
          <w:sz w:val="21"/>
          <w:szCs w:val="21"/>
          <w:lang w:val="en-GB" w:eastAsia="en-US"/>
        </w:rPr>
        <w:t xml:space="preserve"> report</w:t>
      </w:r>
      <w:r w:rsidR="00D45A01" w:rsidRPr="00CB7C40">
        <w:rPr>
          <w:rFonts w:ascii="Arial" w:hAnsi="Arial" w:cs="Arial"/>
          <w:color w:val="231F20"/>
          <w:spacing w:val="-1"/>
          <w:sz w:val="21"/>
          <w:szCs w:val="21"/>
          <w:lang w:val="en-GB" w:eastAsia="en-US"/>
        </w:rPr>
        <w:t>s</w:t>
      </w:r>
      <w:r w:rsidR="00E63027" w:rsidRPr="00CB7C40">
        <w:rPr>
          <w:rFonts w:ascii="Arial" w:hAnsi="Arial" w:cs="Arial"/>
          <w:color w:val="231F20"/>
          <w:spacing w:val="-1"/>
          <w:sz w:val="21"/>
          <w:szCs w:val="21"/>
          <w:lang w:val="en-GB" w:eastAsia="en-US"/>
        </w:rPr>
        <w:t xml:space="preserve"> </w:t>
      </w:r>
      <w:r w:rsidR="009D4674" w:rsidRPr="00CB7C40">
        <w:rPr>
          <w:rFonts w:ascii="Arial" w:hAnsi="Arial" w:cs="Arial"/>
          <w:color w:val="231F20"/>
          <w:spacing w:val="-1"/>
          <w:sz w:val="21"/>
          <w:szCs w:val="21"/>
          <w:lang w:val="en-GB" w:eastAsia="en-US"/>
        </w:rPr>
        <w:t>fully meet</w:t>
      </w:r>
      <w:r w:rsidR="0034508B" w:rsidRPr="00CB7C40">
        <w:rPr>
          <w:rFonts w:ascii="Arial" w:hAnsi="Arial" w:cs="Arial"/>
          <w:color w:val="231F20"/>
          <w:spacing w:val="-1"/>
          <w:sz w:val="21"/>
          <w:szCs w:val="21"/>
          <w:lang w:val="en-GB" w:eastAsia="en-US"/>
        </w:rPr>
        <w:t xml:space="preserve"> the requirements of </w:t>
      </w:r>
      <w:r w:rsidRPr="00CB7C40">
        <w:rPr>
          <w:rFonts w:ascii="Arial" w:hAnsi="Arial" w:cs="Arial"/>
          <w:color w:val="231F20"/>
          <w:spacing w:val="-1"/>
          <w:sz w:val="21"/>
          <w:szCs w:val="21"/>
          <w:lang w:val="en-GB" w:eastAsia="en-US"/>
        </w:rPr>
        <w:t xml:space="preserve">the </w:t>
      </w:r>
      <w:r w:rsidR="0034508B" w:rsidRPr="00CB7C40">
        <w:rPr>
          <w:rFonts w:ascii="Arial" w:hAnsi="Arial" w:cs="Arial"/>
          <w:color w:val="231F20"/>
          <w:spacing w:val="-1"/>
          <w:sz w:val="21"/>
          <w:szCs w:val="21"/>
          <w:lang w:val="en-GB" w:eastAsia="en-US"/>
        </w:rPr>
        <w:t>ROM methodology while contributing,</w:t>
      </w:r>
      <w:r w:rsidR="00646FBD" w:rsidRPr="00CB7C40">
        <w:rPr>
          <w:rFonts w:ascii="Arial" w:hAnsi="Arial" w:cs="Arial"/>
          <w:color w:val="231F20"/>
          <w:spacing w:val="-1"/>
          <w:sz w:val="21"/>
          <w:szCs w:val="21"/>
          <w:lang w:val="en-GB" w:eastAsia="en-US"/>
        </w:rPr>
        <w:t xml:space="preserve"> to the largest extent possible, to </w:t>
      </w:r>
      <w:r w:rsidR="009D4674" w:rsidRPr="00CB7C40">
        <w:rPr>
          <w:rFonts w:ascii="Arial" w:hAnsi="Arial" w:cs="Arial"/>
          <w:color w:val="231F20"/>
          <w:spacing w:val="-1"/>
          <w:sz w:val="21"/>
          <w:szCs w:val="21"/>
          <w:lang w:val="en-GB" w:eastAsia="en-US"/>
        </w:rPr>
        <w:t xml:space="preserve">improvement of the </w:t>
      </w:r>
      <w:r w:rsidR="00646FBD" w:rsidRPr="00CB7C40">
        <w:rPr>
          <w:rFonts w:ascii="Arial" w:hAnsi="Arial" w:cs="Arial"/>
          <w:color w:val="231F20"/>
          <w:spacing w:val="-1"/>
          <w:sz w:val="21"/>
          <w:szCs w:val="21"/>
          <w:lang w:val="en-GB" w:eastAsia="en-US"/>
        </w:rPr>
        <w:t xml:space="preserve">project </w:t>
      </w:r>
      <w:r w:rsidR="009D4674" w:rsidRPr="00CB7C40">
        <w:rPr>
          <w:rFonts w:ascii="Arial" w:hAnsi="Arial" w:cs="Arial"/>
          <w:color w:val="231F20"/>
          <w:spacing w:val="-1"/>
          <w:sz w:val="21"/>
          <w:szCs w:val="21"/>
          <w:lang w:val="en-GB" w:eastAsia="en-US"/>
        </w:rPr>
        <w:t>performance</w:t>
      </w:r>
      <w:r w:rsidR="00646FBD" w:rsidRPr="00CB7C40">
        <w:rPr>
          <w:rFonts w:ascii="Arial" w:hAnsi="Arial" w:cs="Arial"/>
          <w:color w:val="231F20"/>
          <w:spacing w:val="-1"/>
          <w:sz w:val="21"/>
          <w:szCs w:val="21"/>
          <w:lang w:val="en-GB" w:eastAsia="en-US"/>
        </w:rPr>
        <w:t xml:space="preserve"> with its findings, conclusions, recomme</w:t>
      </w:r>
      <w:r w:rsidR="00F16753" w:rsidRPr="00CB7C40">
        <w:rPr>
          <w:rFonts w:ascii="Arial" w:hAnsi="Arial" w:cs="Arial"/>
          <w:color w:val="231F20"/>
          <w:spacing w:val="-1"/>
          <w:sz w:val="21"/>
          <w:szCs w:val="21"/>
          <w:lang w:val="en-GB" w:eastAsia="en-US"/>
        </w:rPr>
        <w:t>n</w:t>
      </w:r>
      <w:r w:rsidR="00646FBD" w:rsidRPr="00CB7C40">
        <w:rPr>
          <w:rFonts w:ascii="Arial" w:hAnsi="Arial" w:cs="Arial"/>
          <w:color w:val="231F20"/>
          <w:spacing w:val="-1"/>
          <w:sz w:val="21"/>
          <w:szCs w:val="21"/>
          <w:lang w:val="en-GB" w:eastAsia="en-US"/>
        </w:rPr>
        <w:t xml:space="preserve">dations and lessons learned.  </w:t>
      </w:r>
    </w:p>
    <w:p w:rsidR="00B57194"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It </w:t>
      </w:r>
      <w:r w:rsidR="00ED3A16" w:rsidRPr="00CB7C40">
        <w:rPr>
          <w:rFonts w:ascii="Arial" w:hAnsi="Arial" w:cs="Arial"/>
          <w:color w:val="000000"/>
          <w:sz w:val="21"/>
          <w:szCs w:val="21"/>
          <w:lang w:val="en-GB"/>
        </w:rPr>
        <w:t>is to</w:t>
      </w:r>
      <w:r w:rsidRPr="00CB7C40">
        <w:rPr>
          <w:rFonts w:ascii="Arial" w:hAnsi="Arial" w:cs="Arial"/>
          <w:color w:val="000000"/>
          <w:sz w:val="21"/>
          <w:szCs w:val="21"/>
          <w:lang w:val="en-GB"/>
        </w:rPr>
        <w:t xml:space="preserve"> be ensured that the Handbook is not only up</w:t>
      </w:r>
      <w:r w:rsidR="00394458" w:rsidRPr="00CB7C40">
        <w:rPr>
          <w:rFonts w:ascii="Arial" w:hAnsi="Arial" w:cs="Arial"/>
          <w:color w:val="000000"/>
          <w:sz w:val="21"/>
          <w:szCs w:val="21"/>
          <w:lang w:val="en-GB"/>
        </w:rPr>
        <w:t>-</w:t>
      </w:r>
      <w:r w:rsidRPr="00CB7C40">
        <w:rPr>
          <w:rFonts w:ascii="Arial" w:hAnsi="Arial" w:cs="Arial"/>
          <w:color w:val="000000"/>
          <w:sz w:val="21"/>
          <w:szCs w:val="21"/>
          <w:lang w:val="en-GB"/>
        </w:rPr>
        <w:t>to</w:t>
      </w:r>
      <w:r w:rsidR="00394458"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date in terms of </w:t>
      </w:r>
      <w:r w:rsidR="00ED3A16" w:rsidRPr="00CB7C40">
        <w:rPr>
          <w:rFonts w:ascii="Arial" w:hAnsi="Arial" w:cs="Arial"/>
          <w:color w:val="000000"/>
          <w:sz w:val="21"/>
          <w:szCs w:val="21"/>
          <w:lang w:val="en-GB"/>
        </w:rPr>
        <w:t xml:space="preserve">the </w:t>
      </w:r>
      <w:r w:rsidRPr="00CB7C40">
        <w:rPr>
          <w:rFonts w:ascii="Arial" w:hAnsi="Arial" w:cs="Arial"/>
          <w:color w:val="000000"/>
          <w:sz w:val="21"/>
          <w:szCs w:val="21"/>
          <w:lang w:val="en-GB"/>
        </w:rPr>
        <w:t xml:space="preserve">ROM methodology but also </w:t>
      </w:r>
      <w:r w:rsidR="009D4674" w:rsidRPr="00CB7C40">
        <w:rPr>
          <w:rFonts w:ascii="Arial" w:hAnsi="Arial" w:cs="Arial"/>
          <w:color w:val="000000"/>
          <w:sz w:val="21"/>
          <w:szCs w:val="21"/>
          <w:lang w:val="en-GB"/>
        </w:rPr>
        <w:t xml:space="preserve">with </w:t>
      </w:r>
      <w:r w:rsidRPr="00CB7C40">
        <w:rPr>
          <w:rFonts w:ascii="Arial" w:hAnsi="Arial" w:cs="Arial"/>
          <w:color w:val="000000"/>
          <w:sz w:val="21"/>
          <w:szCs w:val="21"/>
          <w:lang w:val="en-GB"/>
        </w:rPr>
        <w:t>regard</w:t>
      </w:r>
      <w:r w:rsidR="009D4674" w:rsidRPr="00CB7C40">
        <w:rPr>
          <w:rFonts w:ascii="Arial" w:hAnsi="Arial" w:cs="Arial"/>
          <w:color w:val="000000"/>
          <w:sz w:val="21"/>
          <w:szCs w:val="21"/>
          <w:lang w:val="en-GB"/>
        </w:rPr>
        <w:t xml:space="preserve"> to</w:t>
      </w:r>
      <w:r w:rsidRPr="00CB7C40">
        <w:rPr>
          <w:rFonts w:ascii="Arial" w:hAnsi="Arial" w:cs="Arial"/>
          <w:color w:val="000000"/>
          <w:sz w:val="21"/>
          <w:szCs w:val="21"/>
          <w:lang w:val="en-GB"/>
        </w:rPr>
        <w:t xml:space="preserve"> the context of </w:t>
      </w:r>
      <w:r w:rsidR="00394458" w:rsidRPr="00CB7C40">
        <w:rPr>
          <w:rFonts w:ascii="Arial" w:hAnsi="Arial" w:cs="Arial"/>
          <w:color w:val="000000"/>
          <w:sz w:val="21"/>
          <w:szCs w:val="21"/>
          <w:lang w:val="en-GB"/>
        </w:rPr>
        <w:t>cooperation under the Instrument for Pre-Accession (</w:t>
      </w:r>
      <w:r w:rsidRPr="00CB7C40">
        <w:rPr>
          <w:rFonts w:ascii="Arial" w:hAnsi="Arial" w:cs="Arial"/>
          <w:color w:val="000000"/>
          <w:sz w:val="21"/>
          <w:szCs w:val="21"/>
          <w:lang w:val="en-GB"/>
        </w:rPr>
        <w:t>IPA</w:t>
      </w:r>
      <w:r w:rsidR="00394458"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with Turkey. </w:t>
      </w:r>
    </w:p>
    <w:p w:rsidR="005709BA" w:rsidRPr="00CB7C40" w:rsidRDefault="005709BA" w:rsidP="005709BA">
      <w:pPr>
        <w:pStyle w:val="NormalWeb"/>
        <w:spacing w:before="120" w:beforeAutospacing="0" w:after="60" w:afterAutospacing="0"/>
        <w:jc w:val="both"/>
        <w:rPr>
          <w:rFonts w:ascii="Arial" w:hAnsi="Arial" w:cs="Arial"/>
          <w:color w:val="000000"/>
          <w:sz w:val="21"/>
          <w:szCs w:val="21"/>
          <w:lang w:val="en-GB"/>
        </w:rPr>
      </w:pPr>
    </w:p>
    <w:p w:rsidR="004659D9" w:rsidRPr="00CB7C40" w:rsidRDefault="004659D9" w:rsidP="009A5119">
      <w:pPr>
        <w:pStyle w:val="Balk2"/>
        <w:numPr>
          <w:ilvl w:val="1"/>
          <w:numId w:val="44"/>
        </w:numPr>
        <w:spacing w:before="120" w:after="360"/>
        <w:ind w:left="720" w:hanging="720"/>
        <w:rPr>
          <w:rFonts w:ascii="Arial" w:hAnsi="Arial" w:cs="Arial"/>
          <w:color w:val="000000"/>
          <w:sz w:val="24"/>
          <w:szCs w:val="24"/>
        </w:rPr>
      </w:pPr>
      <w:bookmarkStart w:id="21" w:name="_Toc406576128"/>
      <w:bookmarkStart w:id="22" w:name="_Toc227472330"/>
      <w:bookmarkStart w:id="23" w:name="_Toc229570824"/>
      <w:bookmarkStart w:id="24" w:name="_Toc247617665"/>
      <w:r w:rsidRPr="00CB7C40">
        <w:rPr>
          <w:rFonts w:ascii="Arial" w:hAnsi="Arial" w:cs="Arial"/>
          <w:color w:val="000000"/>
          <w:sz w:val="24"/>
          <w:szCs w:val="24"/>
        </w:rPr>
        <w:t xml:space="preserve">Foreword </w:t>
      </w:r>
      <w:r w:rsidR="00ED3A16" w:rsidRPr="00CB7C40">
        <w:rPr>
          <w:rFonts w:ascii="Arial" w:hAnsi="Arial" w:cs="Arial"/>
          <w:color w:val="000000"/>
          <w:sz w:val="24"/>
          <w:szCs w:val="24"/>
        </w:rPr>
        <w:t xml:space="preserve">by the </w:t>
      </w:r>
      <w:r w:rsidRPr="00CB7C40">
        <w:rPr>
          <w:rFonts w:ascii="Arial" w:hAnsi="Arial" w:cs="Arial"/>
          <w:color w:val="000000"/>
          <w:sz w:val="24"/>
          <w:szCs w:val="24"/>
        </w:rPr>
        <w:t xml:space="preserve">Ministry </w:t>
      </w:r>
      <w:r w:rsidR="00ED3A16" w:rsidRPr="00CB7C40">
        <w:rPr>
          <w:rFonts w:ascii="Arial" w:hAnsi="Arial" w:cs="Arial"/>
          <w:color w:val="000000"/>
          <w:sz w:val="24"/>
          <w:szCs w:val="24"/>
        </w:rPr>
        <w:t>for</w:t>
      </w:r>
      <w:r w:rsidRPr="00CB7C40">
        <w:rPr>
          <w:rFonts w:ascii="Arial" w:hAnsi="Arial" w:cs="Arial"/>
          <w:color w:val="000000"/>
          <w:sz w:val="24"/>
          <w:szCs w:val="24"/>
        </w:rPr>
        <w:t xml:space="preserve"> European Union Affairs</w:t>
      </w:r>
      <w:bookmarkEnd w:id="21"/>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bookmarkStart w:id="25" w:name="_Toc329002931"/>
      <w:r w:rsidRPr="00CB7C40">
        <w:rPr>
          <w:rFonts w:ascii="Arial" w:hAnsi="Arial" w:cs="Arial"/>
          <w:color w:val="000000"/>
          <w:sz w:val="21"/>
          <w:szCs w:val="21"/>
          <w:lang w:val="en-GB"/>
        </w:rPr>
        <w:t xml:space="preserve">Having proved its success in a vast amount of projects financed by the European </w:t>
      </w:r>
      <w:r w:rsidR="006975C3" w:rsidRPr="00CB7C40">
        <w:rPr>
          <w:rFonts w:ascii="Arial" w:hAnsi="Arial" w:cs="Arial"/>
          <w:color w:val="000000"/>
          <w:sz w:val="21"/>
          <w:szCs w:val="21"/>
          <w:lang w:val="en-GB"/>
        </w:rPr>
        <w:t>Union in</w:t>
      </w:r>
      <w:r w:rsidRPr="00CB7C40">
        <w:rPr>
          <w:rFonts w:ascii="Arial" w:hAnsi="Arial" w:cs="Arial"/>
          <w:color w:val="000000"/>
          <w:sz w:val="21"/>
          <w:szCs w:val="21"/>
          <w:lang w:val="en-GB"/>
        </w:rPr>
        <w:t xml:space="preserve"> different countries, ROM</w:t>
      </w:r>
      <w:r w:rsidR="00890235"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after its introduction to Turkey</w:t>
      </w:r>
      <w:r w:rsidR="009D4674"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has become an </w:t>
      </w:r>
      <w:r w:rsidR="008B3523" w:rsidRPr="00CB7C40">
        <w:rPr>
          <w:rFonts w:ascii="Arial" w:hAnsi="Arial" w:cs="Arial"/>
          <w:color w:val="000000"/>
          <w:sz w:val="21"/>
          <w:szCs w:val="21"/>
          <w:lang w:val="en-GB"/>
        </w:rPr>
        <w:t>indispensable</w:t>
      </w:r>
      <w:r w:rsidRPr="00CB7C40">
        <w:rPr>
          <w:rFonts w:ascii="Arial" w:hAnsi="Arial" w:cs="Arial"/>
          <w:color w:val="000000"/>
          <w:sz w:val="21"/>
          <w:szCs w:val="21"/>
          <w:lang w:val="en-GB"/>
        </w:rPr>
        <w:t xml:space="preserve"> tool for the effective financial management of EU </w:t>
      </w:r>
      <w:r w:rsidR="009D4674" w:rsidRPr="00CB7C40">
        <w:rPr>
          <w:rFonts w:ascii="Arial" w:hAnsi="Arial" w:cs="Arial"/>
          <w:color w:val="000000"/>
          <w:sz w:val="21"/>
          <w:szCs w:val="21"/>
          <w:lang w:val="en-GB"/>
        </w:rPr>
        <w:t>financial assistance</w:t>
      </w:r>
      <w:r w:rsidRPr="00CB7C40">
        <w:rPr>
          <w:rFonts w:ascii="Arial" w:hAnsi="Arial" w:cs="Arial"/>
          <w:color w:val="000000"/>
          <w:sz w:val="21"/>
          <w:szCs w:val="21"/>
          <w:lang w:val="en-GB"/>
        </w:rPr>
        <w:t xml:space="preserve"> to Turkey. In contrast to conventional monitoring, the ROM methodology</w:t>
      </w:r>
      <w:r w:rsidR="00EC0FC9"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with its broader perspective for the monitoring activities</w:t>
      </w:r>
      <w:r w:rsidR="00EC0FC9"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is envisaged to provide all project be</w:t>
      </w:r>
      <w:r w:rsidR="00E61D5B" w:rsidRPr="00CB7C40">
        <w:rPr>
          <w:rFonts w:ascii="Arial" w:hAnsi="Arial" w:cs="Arial"/>
          <w:color w:val="000000"/>
          <w:sz w:val="21"/>
          <w:szCs w:val="21"/>
          <w:lang w:val="en-GB"/>
        </w:rPr>
        <w:t xml:space="preserve">neficiaries under IPA Component </w:t>
      </w:r>
      <w:r w:rsidRPr="00CB7C40">
        <w:rPr>
          <w:rFonts w:ascii="Arial" w:hAnsi="Arial" w:cs="Arial"/>
          <w:color w:val="000000"/>
          <w:sz w:val="21"/>
          <w:szCs w:val="21"/>
          <w:lang w:val="en-GB"/>
        </w:rPr>
        <w:t xml:space="preserve">I with an </w:t>
      </w:r>
      <w:r w:rsidR="00EC0FC9" w:rsidRPr="00CB7C40">
        <w:rPr>
          <w:rFonts w:ascii="Arial" w:hAnsi="Arial" w:cs="Arial"/>
          <w:color w:val="000000"/>
          <w:sz w:val="21"/>
          <w:szCs w:val="21"/>
          <w:lang w:val="en-GB"/>
        </w:rPr>
        <w:t xml:space="preserve">external </w:t>
      </w:r>
      <w:r w:rsidRPr="00CB7C40">
        <w:rPr>
          <w:rFonts w:ascii="Arial" w:hAnsi="Arial" w:cs="Arial"/>
          <w:color w:val="000000"/>
          <w:sz w:val="21"/>
          <w:szCs w:val="21"/>
          <w:lang w:val="en-GB"/>
        </w:rPr>
        <w:t>view and comments based on certain criteria</w:t>
      </w:r>
      <w:r w:rsidR="00EC0FC9" w:rsidRPr="00CB7C40">
        <w:rPr>
          <w:rFonts w:ascii="Arial" w:hAnsi="Arial" w:cs="Arial"/>
          <w:color w:val="000000"/>
          <w:sz w:val="21"/>
          <w:szCs w:val="21"/>
          <w:lang w:val="en-GB"/>
        </w:rPr>
        <w:t>. It</w:t>
      </w:r>
      <w:r w:rsidRPr="00CB7C40">
        <w:rPr>
          <w:rFonts w:ascii="Arial" w:hAnsi="Arial" w:cs="Arial"/>
          <w:color w:val="000000"/>
          <w:sz w:val="21"/>
          <w:szCs w:val="21"/>
          <w:lang w:val="en-GB"/>
        </w:rPr>
        <w:t xml:space="preserve"> </w:t>
      </w:r>
      <w:r w:rsidR="00EC0FC9" w:rsidRPr="00CB7C40">
        <w:rPr>
          <w:rFonts w:ascii="Arial" w:hAnsi="Arial" w:cs="Arial"/>
          <w:color w:val="000000"/>
          <w:sz w:val="21"/>
          <w:szCs w:val="21"/>
          <w:lang w:val="en-GB"/>
        </w:rPr>
        <w:t xml:space="preserve">also </w:t>
      </w:r>
      <w:r w:rsidRPr="00CB7C40">
        <w:rPr>
          <w:rFonts w:ascii="Arial" w:hAnsi="Arial" w:cs="Arial"/>
          <w:color w:val="000000"/>
          <w:sz w:val="21"/>
          <w:szCs w:val="21"/>
          <w:lang w:val="en-GB"/>
        </w:rPr>
        <w:t>give</w:t>
      </w:r>
      <w:r w:rsidR="00EC0FC9" w:rsidRPr="00CB7C40">
        <w:rPr>
          <w:rFonts w:ascii="Arial" w:hAnsi="Arial" w:cs="Arial"/>
          <w:color w:val="000000"/>
          <w:sz w:val="21"/>
          <w:szCs w:val="21"/>
          <w:lang w:val="en-GB"/>
        </w:rPr>
        <w:t>s</w:t>
      </w:r>
      <w:r w:rsidRPr="00CB7C40">
        <w:rPr>
          <w:rFonts w:ascii="Arial" w:hAnsi="Arial" w:cs="Arial"/>
          <w:color w:val="000000"/>
          <w:sz w:val="21"/>
          <w:szCs w:val="21"/>
          <w:lang w:val="en-GB"/>
        </w:rPr>
        <w:t xml:space="preserve"> </w:t>
      </w:r>
      <w:r w:rsidR="00EC0FC9" w:rsidRPr="00CB7C40">
        <w:rPr>
          <w:rFonts w:ascii="Arial" w:hAnsi="Arial" w:cs="Arial"/>
          <w:color w:val="000000"/>
          <w:sz w:val="21"/>
          <w:szCs w:val="21"/>
          <w:lang w:val="en-GB"/>
        </w:rPr>
        <w:t xml:space="preserve">beneficiaries </w:t>
      </w:r>
      <w:r w:rsidRPr="00CB7C40">
        <w:rPr>
          <w:rFonts w:ascii="Arial" w:hAnsi="Arial" w:cs="Arial"/>
          <w:color w:val="000000"/>
          <w:sz w:val="21"/>
          <w:szCs w:val="21"/>
          <w:lang w:val="en-GB"/>
        </w:rPr>
        <w:t>an opportunity to convey their responses to the criticism</w:t>
      </w:r>
      <w:r w:rsidR="00890235" w:rsidRPr="00CB7C40">
        <w:rPr>
          <w:rFonts w:ascii="Arial" w:hAnsi="Arial" w:cs="Arial"/>
          <w:color w:val="000000"/>
          <w:sz w:val="21"/>
          <w:szCs w:val="21"/>
          <w:lang w:val="en-GB"/>
        </w:rPr>
        <w:t>s</w:t>
      </w:r>
      <w:r w:rsidRPr="00CB7C40">
        <w:rPr>
          <w:rFonts w:ascii="Arial" w:hAnsi="Arial" w:cs="Arial"/>
          <w:color w:val="000000"/>
          <w:sz w:val="21"/>
          <w:szCs w:val="21"/>
          <w:lang w:val="en-GB"/>
        </w:rPr>
        <w:t>/comment</w:t>
      </w:r>
      <w:r w:rsidR="00890235" w:rsidRPr="00CB7C40">
        <w:rPr>
          <w:rFonts w:ascii="Arial" w:hAnsi="Arial" w:cs="Arial"/>
          <w:color w:val="000000"/>
          <w:sz w:val="21"/>
          <w:szCs w:val="21"/>
          <w:lang w:val="en-GB"/>
        </w:rPr>
        <w:t>s</w:t>
      </w:r>
      <w:r w:rsidRPr="00CB7C40">
        <w:rPr>
          <w:rFonts w:ascii="Arial" w:hAnsi="Arial" w:cs="Arial"/>
          <w:color w:val="000000"/>
          <w:sz w:val="21"/>
          <w:szCs w:val="21"/>
          <w:lang w:val="en-GB"/>
        </w:rPr>
        <w:t xml:space="preserve"> made by the monitor</w:t>
      </w:r>
      <w:r w:rsidR="00EC0FC9" w:rsidRPr="00CB7C40">
        <w:rPr>
          <w:rFonts w:ascii="Arial" w:hAnsi="Arial" w:cs="Arial"/>
          <w:color w:val="000000"/>
          <w:sz w:val="21"/>
          <w:szCs w:val="21"/>
          <w:lang w:val="en-GB"/>
        </w:rPr>
        <w:t>s</w:t>
      </w:r>
      <w:r w:rsidRPr="00CB7C40">
        <w:rPr>
          <w:rFonts w:ascii="Arial" w:hAnsi="Arial" w:cs="Arial"/>
          <w:color w:val="000000"/>
          <w:sz w:val="21"/>
          <w:szCs w:val="21"/>
          <w:lang w:val="en-GB"/>
        </w:rPr>
        <w:t xml:space="preserve"> that would provide an interactive monitoring process between the project implementing </w:t>
      </w:r>
      <w:r w:rsidR="003C75F8" w:rsidRPr="00CB7C40">
        <w:rPr>
          <w:rFonts w:ascii="Arial" w:hAnsi="Arial" w:cs="Arial"/>
          <w:color w:val="000000"/>
          <w:sz w:val="21"/>
          <w:szCs w:val="21"/>
          <w:lang w:val="en-GB"/>
        </w:rPr>
        <w:t>institution</w:t>
      </w:r>
      <w:r w:rsidRPr="00CB7C40">
        <w:rPr>
          <w:rFonts w:ascii="Arial" w:hAnsi="Arial" w:cs="Arial"/>
          <w:color w:val="000000"/>
          <w:sz w:val="21"/>
          <w:szCs w:val="21"/>
          <w:lang w:val="en-GB"/>
        </w:rPr>
        <w:t xml:space="preserve"> and the monitoring body. Since the </w:t>
      </w:r>
      <w:r w:rsidR="00EC0FC9" w:rsidRPr="00CB7C40">
        <w:rPr>
          <w:rFonts w:ascii="Arial" w:hAnsi="Arial" w:cs="Arial"/>
          <w:color w:val="000000"/>
          <w:sz w:val="21"/>
          <w:szCs w:val="21"/>
          <w:lang w:val="en-GB"/>
        </w:rPr>
        <w:t>Ministry for European Affairs (</w:t>
      </w:r>
      <w:r w:rsidRPr="00CB7C40">
        <w:rPr>
          <w:rFonts w:ascii="Arial" w:hAnsi="Arial" w:cs="Arial"/>
          <w:color w:val="000000"/>
          <w:sz w:val="21"/>
          <w:szCs w:val="21"/>
          <w:lang w:val="en-GB"/>
        </w:rPr>
        <w:t>MEU</w:t>
      </w:r>
      <w:r w:rsidR="00EC0FC9"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is the </w:t>
      </w:r>
      <w:r w:rsidR="00EC0FC9" w:rsidRPr="00CB7C40">
        <w:rPr>
          <w:rFonts w:ascii="Arial" w:hAnsi="Arial" w:cs="Arial"/>
          <w:color w:val="000000"/>
          <w:sz w:val="21"/>
          <w:szCs w:val="21"/>
          <w:lang w:val="en-GB"/>
        </w:rPr>
        <w:t xml:space="preserve">sole </w:t>
      </w:r>
      <w:r w:rsidRPr="00CB7C40">
        <w:rPr>
          <w:rFonts w:ascii="Arial" w:hAnsi="Arial" w:cs="Arial"/>
          <w:color w:val="000000"/>
          <w:sz w:val="21"/>
          <w:szCs w:val="21"/>
          <w:lang w:val="en-GB"/>
        </w:rPr>
        <w:t xml:space="preserve">institution taking up the whole responsibility </w:t>
      </w:r>
      <w:r w:rsidR="00EC0FC9" w:rsidRPr="00CB7C40">
        <w:rPr>
          <w:rFonts w:ascii="Arial" w:hAnsi="Arial" w:cs="Arial"/>
          <w:color w:val="000000"/>
          <w:sz w:val="21"/>
          <w:szCs w:val="21"/>
          <w:lang w:val="en-GB"/>
        </w:rPr>
        <w:t>for</w:t>
      </w:r>
      <w:r w:rsidRPr="00CB7C40">
        <w:rPr>
          <w:rFonts w:ascii="Arial" w:hAnsi="Arial" w:cs="Arial"/>
          <w:color w:val="000000"/>
          <w:sz w:val="21"/>
          <w:szCs w:val="21"/>
          <w:lang w:val="en-GB"/>
        </w:rPr>
        <w:t xml:space="preserve"> the implementation of </w:t>
      </w:r>
      <w:r w:rsidR="002129B8" w:rsidRPr="00CB7C40">
        <w:rPr>
          <w:rFonts w:ascii="Arial" w:hAnsi="Arial" w:cs="Arial"/>
          <w:color w:val="000000"/>
          <w:sz w:val="21"/>
          <w:szCs w:val="21"/>
          <w:lang w:val="en-GB"/>
        </w:rPr>
        <w:t>ROM, the content of the Handbook</w:t>
      </w:r>
      <w:r w:rsidR="00F81998" w:rsidRPr="00CB7C40">
        <w:rPr>
          <w:rFonts w:ascii="Arial" w:hAnsi="Arial" w:cs="Arial"/>
          <w:color w:val="000000"/>
          <w:sz w:val="21"/>
          <w:szCs w:val="21"/>
          <w:lang w:val="en-GB"/>
        </w:rPr>
        <w:t>, without diverting from the original ROM methodology,</w:t>
      </w:r>
      <w:r w:rsidR="002129B8" w:rsidRPr="00CB7C40">
        <w:rPr>
          <w:rFonts w:ascii="Arial" w:hAnsi="Arial" w:cs="Arial"/>
          <w:color w:val="000000"/>
          <w:sz w:val="21"/>
          <w:szCs w:val="21"/>
          <w:lang w:val="en-GB"/>
        </w:rPr>
        <w:t xml:space="preserve"> ne</w:t>
      </w:r>
      <w:r w:rsidRPr="00CB7C40">
        <w:rPr>
          <w:rFonts w:ascii="Arial" w:hAnsi="Arial" w:cs="Arial"/>
          <w:color w:val="000000"/>
          <w:sz w:val="21"/>
          <w:szCs w:val="21"/>
          <w:lang w:val="en-GB"/>
        </w:rPr>
        <w:t>eded to be adapted to the needs and structure of the MEU and the requirements of the DIS in Turkey.</w:t>
      </w:r>
      <w:bookmarkEnd w:id="25"/>
      <w:r w:rsidRPr="00CB7C40">
        <w:rPr>
          <w:rFonts w:ascii="Arial" w:hAnsi="Arial" w:cs="Arial"/>
          <w:color w:val="000000"/>
          <w:sz w:val="21"/>
          <w:szCs w:val="21"/>
          <w:lang w:val="en-GB"/>
        </w:rPr>
        <w:t xml:space="preserve">  </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bookmarkStart w:id="26" w:name="_Toc329002932"/>
      <w:r w:rsidRPr="00CB7C40">
        <w:rPr>
          <w:rFonts w:ascii="Arial" w:hAnsi="Arial" w:cs="Arial"/>
          <w:color w:val="000000"/>
          <w:sz w:val="21"/>
          <w:szCs w:val="21"/>
          <w:lang w:val="en-GB"/>
        </w:rPr>
        <w:t xml:space="preserve">The aim of this adaptation is not only to </w:t>
      </w:r>
      <w:r w:rsidR="00EC0FC9" w:rsidRPr="00CB7C40">
        <w:rPr>
          <w:rFonts w:ascii="Arial" w:hAnsi="Arial" w:cs="Arial"/>
          <w:color w:val="000000"/>
          <w:sz w:val="21"/>
          <w:szCs w:val="21"/>
          <w:lang w:val="en-GB"/>
        </w:rPr>
        <w:t xml:space="preserve">customize </w:t>
      </w:r>
      <w:r w:rsidRPr="00CB7C40">
        <w:rPr>
          <w:rFonts w:ascii="Arial" w:hAnsi="Arial" w:cs="Arial"/>
          <w:color w:val="000000"/>
          <w:sz w:val="21"/>
          <w:szCs w:val="21"/>
          <w:lang w:val="en-GB"/>
        </w:rPr>
        <w:t xml:space="preserve">the </w:t>
      </w:r>
      <w:r w:rsidR="00EC0FC9" w:rsidRPr="00CB7C40">
        <w:rPr>
          <w:rFonts w:ascii="Arial" w:hAnsi="Arial" w:cs="Arial"/>
          <w:color w:val="000000"/>
          <w:sz w:val="21"/>
          <w:szCs w:val="21"/>
          <w:lang w:val="en-GB"/>
        </w:rPr>
        <w:t xml:space="preserve">ROM TR </w:t>
      </w:r>
      <w:r w:rsidR="00E61D5B" w:rsidRPr="00CB7C40">
        <w:rPr>
          <w:rFonts w:ascii="Arial" w:hAnsi="Arial" w:cs="Arial"/>
          <w:color w:val="000000"/>
          <w:sz w:val="21"/>
          <w:szCs w:val="21"/>
          <w:lang w:val="en-GB"/>
        </w:rPr>
        <w:t xml:space="preserve">Handbook </w:t>
      </w:r>
      <w:r w:rsidRPr="00CB7C40">
        <w:rPr>
          <w:rFonts w:ascii="Arial" w:hAnsi="Arial" w:cs="Arial"/>
          <w:color w:val="000000"/>
          <w:sz w:val="21"/>
          <w:szCs w:val="21"/>
          <w:lang w:val="en-GB"/>
        </w:rPr>
        <w:t>to the current structure and practices in Turkey</w:t>
      </w:r>
      <w:r w:rsidR="00EC0FC9"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but also </w:t>
      </w:r>
      <w:r w:rsidR="00EC0FC9" w:rsidRPr="00CB7C40">
        <w:rPr>
          <w:rFonts w:ascii="Arial" w:hAnsi="Arial" w:cs="Arial"/>
          <w:color w:val="000000"/>
          <w:sz w:val="21"/>
          <w:szCs w:val="21"/>
          <w:lang w:val="en-GB"/>
        </w:rPr>
        <w:t xml:space="preserve">to </w:t>
      </w:r>
      <w:r w:rsidRPr="00CB7C40">
        <w:rPr>
          <w:rFonts w:ascii="Arial" w:hAnsi="Arial" w:cs="Arial"/>
          <w:color w:val="000000"/>
          <w:sz w:val="21"/>
          <w:szCs w:val="21"/>
          <w:lang w:val="en-GB"/>
        </w:rPr>
        <w:t xml:space="preserve">render it to a document setting out the rules and procedures to be followed in conducting the ROM activities and be complementary to the NIPAC Manual. Since it is obligatory for the M&amp;E </w:t>
      </w:r>
      <w:r w:rsidR="006D64D8" w:rsidRPr="00CB7C40">
        <w:rPr>
          <w:rFonts w:ascii="Arial" w:hAnsi="Arial" w:cs="Arial"/>
          <w:color w:val="000000"/>
          <w:sz w:val="21"/>
          <w:szCs w:val="21"/>
          <w:lang w:val="en-GB"/>
        </w:rPr>
        <w:t>Coordinator</w:t>
      </w:r>
      <w:r w:rsidR="006975C3" w:rsidRPr="00CB7C40">
        <w:rPr>
          <w:rFonts w:ascii="Arial" w:hAnsi="Arial" w:cs="Arial"/>
          <w:color w:val="000000"/>
          <w:sz w:val="21"/>
          <w:szCs w:val="21"/>
          <w:lang w:val="en-GB"/>
        </w:rPr>
        <w:t xml:space="preserve"> </w:t>
      </w:r>
      <w:r w:rsidRPr="00CB7C40">
        <w:rPr>
          <w:rFonts w:ascii="Arial" w:hAnsi="Arial" w:cs="Arial"/>
          <w:color w:val="000000"/>
          <w:sz w:val="21"/>
          <w:szCs w:val="21"/>
          <w:lang w:val="en-GB"/>
        </w:rPr>
        <w:t xml:space="preserve">to perform all the duties assigned in accordance with the procedures specified in the NIPAC Manual, the relation between the ROM </w:t>
      </w:r>
      <w:r w:rsidR="00EC0FC9" w:rsidRPr="00CB7C40">
        <w:rPr>
          <w:rFonts w:ascii="Arial" w:hAnsi="Arial" w:cs="Arial"/>
          <w:color w:val="000000"/>
          <w:sz w:val="21"/>
          <w:szCs w:val="21"/>
          <w:lang w:val="en-GB"/>
        </w:rPr>
        <w:t xml:space="preserve">TR </w:t>
      </w:r>
      <w:r w:rsidRPr="00CB7C40">
        <w:rPr>
          <w:rFonts w:ascii="Arial" w:hAnsi="Arial" w:cs="Arial"/>
          <w:color w:val="000000"/>
          <w:sz w:val="21"/>
          <w:szCs w:val="21"/>
          <w:lang w:val="en-GB"/>
        </w:rPr>
        <w:t xml:space="preserve">Handbook and the </w:t>
      </w:r>
      <w:r w:rsidR="00EC0FC9" w:rsidRPr="00CB7C40">
        <w:rPr>
          <w:rFonts w:ascii="Arial" w:hAnsi="Arial" w:cs="Arial"/>
          <w:color w:val="000000"/>
          <w:sz w:val="21"/>
          <w:szCs w:val="21"/>
          <w:lang w:val="en-GB"/>
        </w:rPr>
        <w:t xml:space="preserve">NIPAC </w:t>
      </w:r>
      <w:r w:rsidRPr="00CB7C40">
        <w:rPr>
          <w:rFonts w:ascii="Arial" w:hAnsi="Arial" w:cs="Arial"/>
          <w:color w:val="000000"/>
          <w:sz w:val="21"/>
          <w:szCs w:val="21"/>
          <w:lang w:val="en-GB"/>
        </w:rPr>
        <w:t>Manual is essentia</w:t>
      </w:r>
      <w:r w:rsidR="00EC0FC9" w:rsidRPr="00CB7C40">
        <w:rPr>
          <w:rFonts w:ascii="Arial" w:hAnsi="Arial" w:cs="Arial"/>
          <w:color w:val="000000"/>
          <w:sz w:val="21"/>
          <w:szCs w:val="21"/>
          <w:lang w:val="en-GB"/>
        </w:rPr>
        <w:t>l and will therefore require the two</w:t>
      </w:r>
      <w:r w:rsidRPr="00CB7C40">
        <w:rPr>
          <w:rFonts w:ascii="Arial" w:hAnsi="Arial" w:cs="Arial"/>
          <w:color w:val="000000"/>
          <w:sz w:val="21"/>
          <w:szCs w:val="21"/>
          <w:lang w:val="en-GB"/>
        </w:rPr>
        <w:t xml:space="preserve"> to be complementary to each other.</w:t>
      </w:r>
      <w:bookmarkEnd w:id="26"/>
    </w:p>
    <w:p w:rsidR="005709BA" w:rsidRPr="00CB7C40" w:rsidRDefault="005709BA" w:rsidP="005709BA">
      <w:pPr>
        <w:pStyle w:val="NormalWeb"/>
        <w:spacing w:before="120" w:beforeAutospacing="0" w:after="60" w:afterAutospacing="0"/>
        <w:jc w:val="both"/>
        <w:rPr>
          <w:rFonts w:ascii="Arial" w:hAnsi="Arial" w:cs="Arial"/>
          <w:color w:val="000000"/>
          <w:sz w:val="21"/>
          <w:szCs w:val="21"/>
          <w:lang w:val="en-GB"/>
        </w:rPr>
      </w:pPr>
    </w:p>
    <w:p w:rsidR="007B3CC7" w:rsidRPr="00CB7C40" w:rsidRDefault="007B3CC7" w:rsidP="007B3CC7">
      <w:pPr>
        <w:pStyle w:val="Balk2"/>
        <w:spacing w:before="120" w:after="360"/>
        <w:ind w:left="720"/>
        <w:rPr>
          <w:rFonts w:ascii="Arial" w:hAnsi="Arial" w:cs="Arial"/>
          <w:color w:val="000000"/>
          <w:sz w:val="24"/>
          <w:szCs w:val="24"/>
        </w:rPr>
      </w:pPr>
      <w:bookmarkStart w:id="27" w:name="_Toc329002933"/>
      <w:bookmarkStart w:id="28" w:name="_Toc329003085"/>
      <w:bookmarkStart w:id="29" w:name="_Toc329003609"/>
      <w:bookmarkStart w:id="30" w:name="_Toc329004075"/>
      <w:bookmarkStart w:id="31" w:name="_Toc329004369"/>
      <w:bookmarkStart w:id="32" w:name="_Toc329004499"/>
      <w:bookmarkStart w:id="33" w:name="_Toc329004733"/>
      <w:bookmarkStart w:id="34" w:name="_Toc329004947"/>
      <w:bookmarkStart w:id="35" w:name="_Toc329005021"/>
      <w:bookmarkStart w:id="36" w:name="_Toc329013037"/>
      <w:bookmarkStart w:id="37" w:name="_Toc329110724"/>
      <w:bookmarkStart w:id="38" w:name="_Toc329120971"/>
      <w:bookmarkStart w:id="39" w:name="_Toc329121320"/>
      <w:bookmarkStart w:id="40" w:name="_Toc329121651"/>
      <w:bookmarkStart w:id="41" w:name="_Toc329121915"/>
      <w:bookmarkStart w:id="42" w:name="_Toc329124116"/>
      <w:bookmarkStart w:id="43" w:name="_Toc329124415"/>
    </w:p>
    <w:p w:rsidR="006931E0" w:rsidRPr="00CB7C40" w:rsidRDefault="005709BA" w:rsidP="009A5119">
      <w:pPr>
        <w:pStyle w:val="Balk2"/>
        <w:numPr>
          <w:ilvl w:val="1"/>
          <w:numId w:val="44"/>
        </w:numPr>
        <w:spacing w:before="120" w:after="360"/>
        <w:ind w:left="720" w:hanging="720"/>
        <w:rPr>
          <w:rFonts w:ascii="Arial" w:hAnsi="Arial" w:cs="Arial"/>
          <w:color w:val="000000"/>
          <w:sz w:val="24"/>
          <w:szCs w:val="24"/>
        </w:rPr>
      </w:pPr>
      <w:bookmarkStart w:id="44" w:name="_Toc406576129"/>
      <w:r w:rsidRPr="00CB7C40">
        <w:rPr>
          <w:rFonts w:ascii="Arial" w:hAnsi="Arial" w:cs="Arial"/>
          <w:color w:val="000000"/>
          <w:sz w:val="24"/>
          <w:szCs w:val="24"/>
        </w:rPr>
        <w:t>ROM B</w:t>
      </w:r>
      <w:r w:rsidR="006931E0" w:rsidRPr="00CB7C40">
        <w:rPr>
          <w:rFonts w:ascii="Arial" w:hAnsi="Arial" w:cs="Arial"/>
          <w:color w:val="000000"/>
          <w:sz w:val="24"/>
          <w:szCs w:val="24"/>
        </w:rPr>
        <w:t>asics</w:t>
      </w:r>
      <w:bookmarkEnd w:id="22"/>
      <w:bookmarkEnd w:id="23"/>
      <w:bookmarkEnd w:id="2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The ROM system was first introduced in Turkey in 2011. The aim of the system is to assist the Turkish Authorities, and in particular the Ministry for European Union Affairs (MEU) and the Central Finance and Contract</w:t>
      </w:r>
      <w:r w:rsidR="00E61D5B" w:rsidRPr="00CB7C40">
        <w:rPr>
          <w:rFonts w:ascii="Arial" w:hAnsi="Arial" w:cs="Arial"/>
          <w:color w:val="000000"/>
          <w:sz w:val="21"/>
          <w:szCs w:val="21"/>
          <w:lang w:val="en-GB"/>
        </w:rPr>
        <w:t>s</w:t>
      </w:r>
      <w:r w:rsidRPr="00CB7C40">
        <w:rPr>
          <w:rFonts w:ascii="Arial" w:hAnsi="Arial" w:cs="Arial"/>
          <w:color w:val="000000"/>
          <w:sz w:val="21"/>
          <w:szCs w:val="21"/>
          <w:lang w:val="en-GB"/>
        </w:rPr>
        <w:t xml:space="preserve"> Unit (CFCU), in applying the monitoring of EU funded projects in Turkey falling under </w:t>
      </w:r>
      <w:r w:rsidR="00394458" w:rsidRPr="00CB7C40">
        <w:rPr>
          <w:rFonts w:ascii="Arial" w:hAnsi="Arial" w:cs="Arial"/>
          <w:color w:val="000000"/>
          <w:sz w:val="21"/>
          <w:szCs w:val="21"/>
          <w:lang w:val="en-GB"/>
        </w:rPr>
        <w:t>IPA Component I</w:t>
      </w:r>
      <w:r w:rsidR="00EB2ECB" w:rsidRPr="00CB7C40">
        <w:rPr>
          <w:rFonts w:ascii="Arial" w:hAnsi="Arial" w:cs="Arial"/>
          <w:color w:val="000000"/>
          <w:sz w:val="21"/>
          <w:szCs w:val="21"/>
          <w:lang w:val="en-GB"/>
        </w:rPr>
        <w:t xml:space="preserve"> – Transition Assistance and Institution Building (TAIB)</w:t>
      </w:r>
      <w:r w:rsidR="00B2694F"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The ROM system in Turkey is based on the </w:t>
      </w:r>
      <w:r w:rsidR="006D5B97" w:rsidRPr="00CB7C40">
        <w:rPr>
          <w:rFonts w:ascii="Arial" w:hAnsi="Arial" w:cs="Arial"/>
          <w:color w:val="000000"/>
          <w:sz w:val="21"/>
          <w:szCs w:val="21"/>
          <w:lang w:val="en-GB"/>
        </w:rPr>
        <w:t>worldwide-applied</w:t>
      </w:r>
      <w:r w:rsidRPr="00CB7C40">
        <w:rPr>
          <w:rFonts w:ascii="Arial" w:hAnsi="Arial" w:cs="Arial"/>
          <w:color w:val="000000"/>
          <w:sz w:val="21"/>
          <w:szCs w:val="21"/>
          <w:lang w:val="en-GB"/>
        </w:rPr>
        <w:t xml:space="preserve"> ROM system of the European Commission (EC). Since more than 10 years</w:t>
      </w:r>
      <w:r w:rsidR="003C75F8"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this system is providing the EC Services with a wide range of quantitative and qualitative data on the performance of the </w:t>
      </w:r>
      <w:r w:rsidR="00EB2ECB" w:rsidRPr="00CB7C40">
        <w:rPr>
          <w:rFonts w:ascii="Arial" w:hAnsi="Arial" w:cs="Arial"/>
          <w:color w:val="000000"/>
          <w:sz w:val="21"/>
          <w:szCs w:val="21"/>
          <w:lang w:val="en-GB"/>
        </w:rPr>
        <w:t>cooperation</w:t>
      </w:r>
      <w:r w:rsidRPr="00CB7C40">
        <w:rPr>
          <w:rFonts w:ascii="Arial" w:hAnsi="Arial" w:cs="Arial"/>
          <w:color w:val="000000"/>
          <w:sz w:val="21"/>
          <w:szCs w:val="21"/>
          <w:lang w:val="en-GB"/>
        </w:rPr>
        <w:t xml:space="preserve"> projects and programmes which receive EC financial support. ROM was launched in response to the recommendation of the Council of the European Union of May 1999, which aimed at strengthening monitoring, evaluation and transparency of Community development aid.</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ROM serves not only as a tool for day-to-day project management by informing stakeholders about the performance of a specific project, but it also contributes to general DG DEVCO policy articulation, implementation and review. With the monitoring data collected in DG DEVCO’s Common RELEX Information System (CRIS) database, ROM provides an overview of the performance of the EC development aid portfolio. Quantitative and qualitative studies based on the ROM database contribute </w:t>
      </w:r>
      <w:r w:rsidR="003C75F8" w:rsidRPr="00CB7C40">
        <w:rPr>
          <w:rFonts w:ascii="Arial" w:hAnsi="Arial" w:cs="Arial"/>
          <w:color w:val="000000"/>
          <w:sz w:val="21"/>
          <w:szCs w:val="21"/>
          <w:lang w:val="en-GB"/>
        </w:rPr>
        <w:t xml:space="preserve">to </w:t>
      </w:r>
      <w:r w:rsidRPr="00CB7C40">
        <w:rPr>
          <w:rFonts w:ascii="Arial" w:hAnsi="Arial" w:cs="Arial"/>
          <w:color w:val="000000"/>
          <w:sz w:val="21"/>
          <w:szCs w:val="21"/>
          <w:lang w:val="en-GB"/>
        </w:rPr>
        <w:t>lessons learned which feed into the project cycle.</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ROM data </w:t>
      </w:r>
      <w:r w:rsidR="000D7298" w:rsidRPr="00CB7C40">
        <w:rPr>
          <w:rFonts w:ascii="Arial" w:hAnsi="Arial" w:cs="Arial"/>
          <w:color w:val="000000"/>
          <w:sz w:val="21"/>
          <w:szCs w:val="21"/>
          <w:lang w:val="en-GB"/>
        </w:rPr>
        <w:t>are</w:t>
      </w:r>
      <w:r w:rsidRPr="00CB7C40">
        <w:rPr>
          <w:rFonts w:ascii="Arial" w:hAnsi="Arial" w:cs="Arial"/>
          <w:color w:val="000000"/>
          <w:sz w:val="21"/>
          <w:szCs w:val="21"/>
          <w:lang w:val="en-GB"/>
        </w:rPr>
        <w:t xml:space="preserve"> collected by independent experts through regular on</w:t>
      </w:r>
      <w:r w:rsidR="000D7298" w:rsidRPr="00CB7C40">
        <w:rPr>
          <w:rFonts w:ascii="Arial" w:hAnsi="Arial" w:cs="Arial"/>
          <w:color w:val="000000"/>
          <w:sz w:val="21"/>
          <w:szCs w:val="21"/>
          <w:lang w:val="en-GB"/>
        </w:rPr>
        <w:t>-</w:t>
      </w:r>
      <w:r w:rsidRPr="00CB7C40">
        <w:rPr>
          <w:rFonts w:ascii="Arial" w:hAnsi="Arial" w:cs="Arial"/>
          <w:color w:val="000000"/>
          <w:sz w:val="21"/>
          <w:szCs w:val="21"/>
          <w:lang w:val="en-GB"/>
        </w:rPr>
        <w:t>site assessments of projects and programmes in virtually all EU partner countries. A consistent, highly structured methodology ensures the quality and the comparability of the collected data. Projects and programmes are given simple scores against internationally agreed criteria (relevance</w:t>
      </w:r>
      <w:r w:rsidR="00B2694F" w:rsidRPr="00CB7C40">
        <w:rPr>
          <w:rFonts w:ascii="Arial" w:hAnsi="Arial" w:cs="Arial"/>
          <w:color w:val="000000"/>
          <w:sz w:val="21"/>
          <w:szCs w:val="21"/>
          <w:lang w:val="en-GB"/>
        </w:rPr>
        <w:t xml:space="preserve"> </w:t>
      </w:r>
      <w:r w:rsidR="000D7298" w:rsidRPr="00CB7C40">
        <w:rPr>
          <w:rFonts w:ascii="Arial" w:hAnsi="Arial" w:cs="Arial"/>
          <w:color w:val="000000"/>
          <w:sz w:val="21"/>
          <w:szCs w:val="21"/>
          <w:lang w:val="en-GB"/>
        </w:rPr>
        <w:t>&amp; design</w:t>
      </w:r>
      <w:r w:rsidRPr="00CB7C40">
        <w:rPr>
          <w:rFonts w:ascii="Arial" w:hAnsi="Arial" w:cs="Arial"/>
          <w:color w:val="000000"/>
          <w:sz w:val="21"/>
          <w:szCs w:val="21"/>
          <w:lang w:val="en-GB"/>
        </w:rPr>
        <w:t>, efficiency, effectiveness, impact, and sustainability) substantiated by concise explanatory texts. Based on these observations, ROM monitors give recommendations on how to improve the performance of the development aid.</w:t>
      </w:r>
    </w:p>
    <w:p w:rsidR="005709BA" w:rsidRPr="00CB7C40" w:rsidRDefault="005709BA" w:rsidP="005709BA">
      <w:pPr>
        <w:pStyle w:val="NormalWeb"/>
        <w:spacing w:before="120" w:beforeAutospacing="0" w:after="60" w:afterAutospacing="0"/>
        <w:jc w:val="both"/>
        <w:rPr>
          <w:rFonts w:ascii="Arial" w:hAnsi="Arial" w:cs="Arial"/>
          <w:color w:val="000000"/>
          <w:sz w:val="21"/>
          <w:szCs w:val="21"/>
          <w:lang w:val="en-GB"/>
        </w:rPr>
      </w:pPr>
    </w:p>
    <w:p w:rsidR="006931E0" w:rsidRPr="00CB7C40" w:rsidRDefault="002129B8" w:rsidP="005709BA">
      <w:pPr>
        <w:pBdr>
          <w:top w:val="single" w:sz="4" w:space="1" w:color="auto"/>
          <w:left w:val="single" w:sz="4" w:space="1" w:color="auto"/>
          <w:bottom w:val="single" w:sz="4" w:space="1" w:color="auto"/>
          <w:right w:val="single" w:sz="4" w:space="4" w:color="auto"/>
        </w:pBdr>
        <w:spacing w:before="120"/>
        <w:rPr>
          <w:rFonts w:ascii="Arial" w:hAnsi="Arial" w:cs="Arial"/>
          <w:b/>
          <w:color w:val="000000"/>
          <w:sz w:val="21"/>
          <w:szCs w:val="21"/>
        </w:rPr>
      </w:pPr>
      <w:r w:rsidRPr="00CB7C40">
        <w:rPr>
          <w:rFonts w:ascii="Arial" w:hAnsi="Arial" w:cs="Arial"/>
          <w:b/>
          <w:color w:val="000000"/>
          <w:sz w:val="21"/>
          <w:szCs w:val="21"/>
        </w:rPr>
        <w:t>I</w:t>
      </w:r>
      <w:r w:rsidR="006931E0" w:rsidRPr="00CB7C40">
        <w:rPr>
          <w:rFonts w:ascii="Arial" w:hAnsi="Arial" w:cs="Arial"/>
          <w:b/>
          <w:color w:val="000000"/>
          <w:sz w:val="21"/>
          <w:szCs w:val="21"/>
        </w:rPr>
        <w:t>n Turkey</w:t>
      </w:r>
      <w:r w:rsidR="003C75F8" w:rsidRPr="00CB7C40">
        <w:rPr>
          <w:rFonts w:ascii="Arial" w:hAnsi="Arial" w:cs="Arial"/>
          <w:b/>
          <w:color w:val="000000"/>
          <w:sz w:val="21"/>
          <w:szCs w:val="21"/>
        </w:rPr>
        <w:t>,</w:t>
      </w:r>
      <w:r w:rsidR="006931E0" w:rsidRPr="00CB7C40">
        <w:rPr>
          <w:rFonts w:ascii="Arial" w:hAnsi="Arial" w:cs="Arial"/>
          <w:b/>
          <w:color w:val="000000"/>
          <w:sz w:val="21"/>
          <w:szCs w:val="21"/>
        </w:rPr>
        <w:t xml:space="preserve"> ROM is</w:t>
      </w:r>
      <w:r w:rsidRPr="00CB7C40">
        <w:rPr>
          <w:rFonts w:ascii="Arial" w:hAnsi="Arial" w:cs="Arial"/>
          <w:b/>
          <w:color w:val="000000"/>
          <w:sz w:val="21"/>
          <w:szCs w:val="21"/>
        </w:rPr>
        <w:t xml:space="preserve"> </w:t>
      </w:r>
      <w:r w:rsidR="00D42B74" w:rsidRPr="00CB7C40">
        <w:rPr>
          <w:rFonts w:ascii="Arial" w:hAnsi="Arial" w:cs="Arial"/>
          <w:b/>
          <w:color w:val="000000"/>
          <w:sz w:val="21"/>
          <w:szCs w:val="21"/>
        </w:rPr>
        <w:t xml:space="preserve">executed through a </w:t>
      </w:r>
      <w:r w:rsidR="00EB2ECB" w:rsidRPr="00CB7C40">
        <w:rPr>
          <w:rFonts w:ascii="Arial" w:hAnsi="Arial" w:cs="Arial"/>
          <w:b/>
          <w:color w:val="000000"/>
          <w:sz w:val="21"/>
          <w:szCs w:val="21"/>
        </w:rPr>
        <w:t xml:space="preserve">technical assistance </w:t>
      </w:r>
      <w:r w:rsidR="00D42B74" w:rsidRPr="00CB7C40">
        <w:rPr>
          <w:rFonts w:ascii="Arial" w:hAnsi="Arial" w:cs="Arial"/>
          <w:b/>
          <w:color w:val="000000"/>
          <w:sz w:val="21"/>
          <w:szCs w:val="21"/>
        </w:rPr>
        <w:t>project which is being coordinated by the Monitoring and Evaluation Unit at the</w:t>
      </w:r>
      <w:r w:rsidRPr="00CB7C40">
        <w:rPr>
          <w:rFonts w:ascii="Arial" w:hAnsi="Arial" w:cs="Arial"/>
          <w:b/>
          <w:color w:val="000000"/>
          <w:sz w:val="21"/>
          <w:szCs w:val="21"/>
        </w:rPr>
        <w:t xml:space="preserve"> Financi</w:t>
      </w:r>
      <w:r w:rsidR="00EB2ECB" w:rsidRPr="00CB7C40">
        <w:rPr>
          <w:rFonts w:ascii="Arial" w:hAnsi="Arial" w:cs="Arial"/>
          <w:b/>
          <w:color w:val="000000"/>
          <w:sz w:val="21"/>
          <w:szCs w:val="21"/>
        </w:rPr>
        <w:t>al Cooperation Directorate of the MEU</w:t>
      </w:r>
      <w:r w:rsidRPr="00CB7C40">
        <w:rPr>
          <w:rFonts w:ascii="Arial" w:hAnsi="Arial" w:cs="Arial"/>
          <w:b/>
          <w:color w:val="000000"/>
          <w:sz w:val="21"/>
          <w:szCs w:val="21"/>
        </w:rPr>
        <w:t xml:space="preserve">. </w:t>
      </w:r>
      <w:r w:rsidR="003010A6" w:rsidRPr="00CB7C40">
        <w:rPr>
          <w:rFonts w:ascii="Arial" w:hAnsi="Arial" w:cs="Arial"/>
          <w:b/>
          <w:color w:val="000000"/>
          <w:sz w:val="21"/>
          <w:szCs w:val="21"/>
        </w:rPr>
        <w:t>T</w:t>
      </w:r>
      <w:r w:rsidR="006931E0" w:rsidRPr="00CB7C40">
        <w:rPr>
          <w:rFonts w:ascii="Arial" w:hAnsi="Arial" w:cs="Arial"/>
          <w:b/>
          <w:color w:val="000000"/>
          <w:sz w:val="21"/>
          <w:szCs w:val="21"/>
        </w:rPr>
        <w:t xml:space="preserve">he </w:t>
      </w:r>
      <w:r w:rsidR="003010A6" w:rsidRPr="00CB7C40">
        <w:rPr>
          <w:rFonts w:ascii="Arial" w:hAnsi="Arial" w:cs="Arial"/>
          <w:b/>
          <w:color w:val="000000"/>
          <w:sz w:val="21"/>
          <w:szCs w:val="21"/>
        </w:rPr>
        <w:t>main</w:t>
      </w:r>
      <w:r w:rsidR="006931E0" w:rsidRPr="00CB7C40">
        <w:rPr>
          <w:rFonts w:ascii="Arial" w:hAnsi="Arial" w:cs="Arial"/>
          <w:b/>
          <w:color w:val="000000"/>
          <w:sz w:val="21"/>
          <w:szCs w:val="21"/>
        </w:rPr>
        <w:t xml:space="preserve"> tasks</w:t>
      </w:r>
      <w:r w:rsidR="003010A6" w:rsidRPr="00CB7C40">
        <w:rPr>
          <w:rFonts w:ascii="Arial" w:hAnsi="Arial" w:cs="Arial"/>
          <w:b/>
          <w:color w:val="000000"/>
          <w:sz w:val="21"/>
          <w:szCs w:val="21"/>
        </w:rPr>
        <w:t xml:space="preserve"> of the project are to</w:t>
      </w:r>
      <w:r w:rsidR="006931E0" w:rsidRPr="00CB7C40">
        <w:rPr>
          <w:rFonts w:ascii="Arial" w:hAnsi="Arial" w:cs="Arial"/>
          <w:b/>
          <w:color w:val="000000"/>
          <w:sz w:val="21"/>
          <w:szCs w:val="21"/>
        </w:rPr>
        <w:t xml:space="preserve">: </w:t>
      </w:r>
    </w:p>
    <w:p w:rsidR="006931E0" w:rsidRPr="00CB7C40" w:rsidRDefault="002129B8" w:rsidP="005709BA">
      <w:pPr>
        <w:pBdr>
          <w:top w:val="single" w:sz="4" w:space="1" w:color="auto"/>
          <w:left w:val="single" w:sz="4" w:space="1" w:color="auto"/>
          <w:bottom w:val="single" w:sz="4" w:space="1" w:color="auto"/>
          <w:right w:val="single" w:sz="4" w:space="4" w:color="auto"/>
        </w:pBdr>
        <w:spacing w:before="120"/>
        <w:ind w:left="284" w:hanging="284"/>
        <w:rPr>
          <w:rFonts w:ascii="Arial" w:hAnsi="Arial" w:cs="Arial"/>
          <w:color w:val="000000"/>
          <w:sz w:val="21"/>
          <w:szCs w:val="21"/>
        </w:rPr>
      </w:pPr>
      <w:r w:rsidRPr="00CB7C40">
        <w:rPr>
          <w:rFonts w:ascii="Arial" w:hAnsi="Arial" w:cs="Arial"/>
          <w:color w:val="000000"/>
          <w:sz w:val="21"/>
          <w:szCs w:val="21"/>
        </w:rPr>
        <w:t>-</w:t>
      </w:r>
      <w:r w:rsidRPr="00CB7C40">
        <w:rPr>
          <w:rFonts w:ascii="Arial" w:hAnsi="Arial" w:cs="Arial"/>
          <w:color w:val="000000"/>
          <w:sz w:val="21"/>
          <w:szCs w:val="21"/>
        </w:rPr>
        <w:tab/>
      </w:r>
      <w:r w:rsidR="00B2694F" w:rsidRPr="00CB7C40">
        <w:rPr>
          <w:rFonts w:ascii="Arial" w:hAnsi="Arial" w:cs="Arial"/>
          <w:color w:val="000000"/>
          <w:sz w:val="21"/>
          <w:szCs w:val="21"/>
        </w:rPr>
        <w:t>Produce</w:t>
      </w:r>
      <w:r w:rsidR="006975C3" w:rsidRPr="00CB7C40">
        <w:rPr>
          <w:rFonts w:ascii="Arial" w:hAnsi="Arial" w:cs="Arial"/>
          <w:color w:val="000000"/>
          <w:sz w:val="21"/>
          <w:szCs w:val="21"/>
        </w:rPr>
        <w:t xml:space="preserve"> </w:t>
      </w:r>
      <w:r w:rsidR="006931E0" w:rsidRPr="00CB7C40">
        <w:rPr>
          <w:rFonts w:ascii="Arial" w:hAnsi="Arial" w:cs="Arial"/>
          <w:b/>
          <w:color w:val="000000"/>
          <w:sz w:val="21"/>
          <w:szCs w:val="21"/>
        </w:rPr>
        <w:t>monitoring reports</w:t>
      </w:r>
      <w:r w:rsidR="006931E0" w:rsidRPr="00CB7C40">
        <w:rPr>
          <w:rFonts w:ascii="Arial" w:hAnsi="Arial" w:cs="Arial"/>
          <w:color w:val="000000"/>
          <w:sz w:val="21"/>
          <w:szCs w:val="21"/>
        </w:rPr>
        <w:t xml:space="preserve"> on th</w:t>
      </w:r>
      <w:r w:rsidRPr="00CB7C40">
        <w:rPr>
          <w:rFonts w:ascii="Arial" w:hAnsi="Arial" w:cs="Arial"/>
          <w:color w:val="000000"/>
          <w:sz w:val="21"/>
          <w:szCs w:val="21"/>
        </w:rPr>
        <w:t xml:space="preserve">e projects </w:t>
      </w:r>
      <w:r w:rsidR="00B2694F" w:rsidRPr="00CB7C40">
        <w:rPr>
          <w:rFonts w:ascii="Arial" w:hAnsi="Arial" w:cs="Arial"/>
          <w:color w:val="000000"/>
          <w:sz w:val="21"/>
          <w:szCs w:val="21"/>
        </w:rPr>
        <w:t xml:space="preserve">financed under IPA </w:t>
      </w:r>
      <w:r w:rsidR="00EB2ECB" w:rsidRPr="00CB7C40">
        <w:rPr>
          <w:rFonts w:ascii="Arial" w:hAnsi="Arial" w:cs="Arial"/>
          <w:color w:val="000000"/>
          <w:sz w:val="21"/>
          <w:szCs w:val="21"/>
        </w:rPr>
        <w:t xml:space="preserve">Component </w:t>
      </w:r>
      <w:r w:rsidR="00B2694F" w:rsidRPr="00CB7C40">
        <w:rPr>
          <w:rFonts w:ascii="Arial" w:hAnsi="Arial" w:cs="Arial"/>
          <w:color w:val="000000"/>
          <w:sz w:val="21"/>
          <w:szCs w:val="21"/>
        </w:rPr>
        <w:t>I</w:t>
      </w:r>
    </w:p>
    <w:p w:rsidR="00B2694F" w:rsidRPr="00CB7C40" w:rsidRDefault="002129B8" w:rsidP="005709BA">
      <w:pPr>
        <w:pBdr>
          <w:top w:val="single" w:sz="4" w:space="1" w:color="auto"/>
          <w:left w:val="single" w:sz="4" w:space="1" w:color="auto"/>
          <w:bottom w:val="single" w:sz="4" w:space="1" w:color="auto"/>
          <w:right w:val="single" w:sz="4" w:space="4" w:color="auto"/>
        </w:pBdr>
        <w:spacing w:before="120"/>
        <w:ind w:left="284" w:hanging="284"/>
        <w:rPr>
          <w:rFonts w:ascii="Arial" w:hAnsi="Arial" w:cs="Arial"/>
          <w:color w:val="000000"/>
          <w:sz w:val="21"/>
          <w:szCs w:val="21"/>
        </w:rPr>
      </w:pPr>
      <w:r w:rsidRPr="00CB7C40">
        <w:rPr>
          <w:rFonts w:ascii="Arial" w:hAnsi="Arial" w:cs="Arial"/>
          <w:color w:val="000000"/>
          <w:sz w:val="21"/>
          <w:szCs w:val="21"/>
        </w:rPr>
        <w:t>-</w:t>
      </w:r>
      <w:r w:rsidRPr="00CB7C40">
        <w:rPr>
          <w:rFonts w:ascii="Arial" w:hAnsi="Arial" w:cs="Arial"/>
          <w:color w:val="000000"/>
          <w:sz w:val="21"/>
          <w:szCs w:val="21"/>
        </w:rPr>
        <w:tab/>
      </w:r>
      <w:r w:rsidR="00B2694F" w:rsidRPr="00CB7C40">
        <w:rPr>
          <w:rFonts w:ascii="Arial" w:hAnsi="Arial" w:cs="Arial"/>
          <w:color w:val="000000"/>
          <w:sz w:val="21"/>
          <w:szCs w:val="21"/>
        </w:rPr>
        <w:t>Deliver</w:t>
      </w:r>
      <w:r w:rsidRPr="00CB7C40">
        <w:rPr>
          <w:rFonts w:ascii="Arial" w:hAnsi="Arial" w:cs="Arial"/>
          <w:color w:val="000000"/>
          <w:sz w:val="21"/>
          <w:szCs w:val="21"/>
        </w:rPr>
        <w:t xml:space="preserve"> </w:t>
      </w:r>
      <w:r w:rsidR="006931E0" w:rsidRPr="00CB7C40">
        <w:rPr>
          <w:rFonts w:ascii="Arial" w:hAnsi="Arial" w:cs="Arial"/>
          <w:b/>
          <w:color w:val="000000"/>
          <w:sz w:val="21"/>
          <w:szCs w:val="21"/>
        </w:rPr>
        <w:t>special reports</w:t>
      </w:r>
      <w:r w:rsidR="006931E0" w:rsidRPr="00CB7C40">
        <w:rPr>
          <w:rFonts w:ascii="Arial" w:hAnsi="Arial" w:cs="Arial"/>
          <w:color w:val="000000"/>
          <w:sz w:val="21"/>
          <w:szCs w:val="21"/>
        </w:rPr>
        <w:t xml:space="preserve"> (e.g. synthesis/ana</w:t>
      </w:r>
      <w:r w:rsidR="00B2694F" w:rsidRPr="00CB7C40">
        <w:rPr>
          <w:rFonts w:ascii="Arial" w:hAnsi="Arial" w:cs="Arial"/>
          <w:color w:val="000000"/>
          <w:sz w:val="21"/>
          <w:szCs w:val="21"/>
        </w:rPr>
        <w:t>lysis of ROM results by sector)</w:t>
      </w:r>
    </w:p>
    <w:p w:rsidR="006931E0" w:rsidRPr="00CB7C40" w:rsidRDefault="002129B8" w:rsidP="005709BA">
      <w:pPr>
        <w:pBdr>
          <w:top w:val="single" w:sz="4" w:space="1" w:color="auto"/>
          <w:left w:val="single" w:sz="4" w:space="1" w:color="auto"/>
          <w:bottom w:val="single" w:sz="4" w:space="1" w:color="auto"/>
          <w:right w:val="single" w:sz="4" w:space="4" w:color="auto"/>
        </w:pBdr>
        <w:spacing w:before="120"/>
        <w:ind w:left="284" w:hanging="284"/>
        <w:rPr>
          <w:rFonts w:ascii="Arial" w:hAnsi="Arial" w:cs="Arial"/>
          <w:color w:val="000000"/>
          <w:sz w:val="21"/>
          <w:szCs w:val="21"/>
        </w:rPr>
      </w:pPr>
      <w:r w:rsidRPr="00CB7C40">
        <w:rPr>
          <w:rFonts w:ascii="Arial" w:hAnsi="Arial" w:cs="Arial"/>
          <w:color w:val="000000"/>
          <w:sz w:val="21"/>
          <w:szCs w:val="21"/>
        </w:rPr>
        <w:t>-</w:t>
      </w:r>
      <w:r w:rsidRPr="00CB7C40">
        <w:rPr>
          <w:rFonts w:ascii="Arial" w:hAnsi="Arial" w:cs="Arial"/>
          <w:color w:val="000000"/>
          <w:sz w:val="21"/>
          <w:szCs w:val="21"/>
        </w:rPr>
        <w:tab/>
      </w:r>
      <w:r w:rsidR="00B2694F" w:rsidRPr="00CB7C40">
        <w:rPr>
          <w:rFonts w:ascii="Arial" w:hAnsi="Arial" w:cs="Arial"/>
          <w:color w:val="000000"/>
          <w:sz w:val="21"/>
          <w:szCs w:val="21"/>
        </w:rPr>
        <w:t>Present</w:t>
      </w:r>
      <w:r w:rsidR="006975C3" w:rsidRPr="00CB7C40">
        <w:rPr>
          <w:rFonts w:ascii="Arial" w:hAnsi="Arial" w:cs="Arial"/>
          <w:color w:val="000000"/>
          <w:sz w:val="21"/>
          <w:szCs w:val="21"/>
        </w:rPr>
        <w:t xml:space="preserve"> </w:t>
      </w:r>
      <w:r w:rsidR="006931E0" w:rsidRPr="00CB7C40">
        <w:rPr>
          <w:rFonts w:ascii="Arial" w:hAnsi="Arial" w:cs="Arial"/>
          <w:color w:val="000000"/>
          <w:sz w:val="21"/>
          <w:szCs w:val="21"/>
        </w:rPr>
        <w:t xml:space="preserve">the work and the </w:t>
      </w:r>
      <w:r w:rsidR="006931E0" w:rsidRPr="00CB7C40">
        <w:rPr>
          <w:rFonts w:ascii="Arial" w:hAnsi="Arial" w:cs="Arial"/>
          <w:b/>
          <w:color w:val="000000"/>
          <w:sz w:val="21"/>
          <w:szCs w:val="21"/>
        </w:rPr>
        <w:t>ROM findings</w:t>
      </w:r>
      <w:r w:rsidRPr="00CB7C40">
        <w:rPr>
          <w:rFonts w:ascii="Arial" w:hAnsi="Arial" w:cs="Arial"/>
          <w:color w:val="000000"/>
          <w:sz w:val="21"/>
          <w:szCs w:val="21"/>
        </w:rPr>
        <w:t xml:space="preserve"> to stakeholders</w:t>
      </w:r>
    </w:p>
    <w:p w:rsidR="006931E0" w:rsidRPr="00CB7C40" w:rsidRDefault="002129B8" w:rsidP="005709BA">
      <w:pPr>
        <w:pBdr>
          <w:top w:val="single" w:sz="4" w:space="1" w:color="auto"/>
          <w:left w:val="single" w:sz="4" w:space="1" w:color="auto"/>
          <w:bottom w:val="single" w:sz="4" w:space="1" w:color="auto"/>
          <w:right w:val="single" w:sz="4" w:space="4" w:color="auto"/>
        </w:pBdr>
        <w:spacing w:before="120"/>
        <w:ind w:left="284" w:hanging="284"/>
        <w:rPr>
          <w:rFonts w:ascii="Arial" w:hAnsi="Arial" w:cs="Arial"/>
          <w:color w:val="000000"/>
          <w:sz w:val="21"/>
          <w:szCs w:val="21"/>
        </w:rPr>
      </w:pPr>
      <w:r w:rsidRPr="00CB7C40">
        <w:rPr>
          <w:rFonts w:ascii="Arial" w:hAnsi="Arial" w:cs="Arial"/>
          <w:color w:val="000000"/>
          <w:sz w:val="21"/>
          <w:szCs w:val="21"/>
        </w:rPr>
        <w:t>-</w:t>
      </w:r>
      <w:r w:rsidRPr="00CB7C40">
        <w:rPr>
          <w:rFonts w:ascii="Arial" w:hAnsi="Arial" w:cs="Arial"/>
          <w:color w:val="000000"/>
          <w:sz w:val="21"/>
          <w:szCs w:val="21"/>
        </w:rPr>
        <w:tab/>
      </w:r>
      <w:r w:rsidR="00B2694F" w:rsidRPr="00CB7C40">
        <w:rPr>
          <w:rFonts w:ascii="Arial" w:hAnsi="Arial" w:cs="Arial"/>
          <w:color w:val="000000"/>
          <w:sz w:val="21"/>
          <w:szCs w:val="21"/>
        </w:rPr>
        <w:t>Maintain</w:t>
      </w:r>
      <w:r w:rsidR="006975C3" w:rsidRPr="00CB7C40">
        <w:rPr>
          <w:rFonts w:ascii="Arial" w:hAnsi="Arial" w:cs="Arial"/>
          <w:color w:val="000000"/>
          <w:sz w:val="21"/>
          <w:szCs w:val="21"/>
        </w:rPr>
        <w:t xml:space="preserve"> </w:t>
      </w:r>
      <w:r w:rsidR="006931E0" w:rsidRPr="00CB7C40">
        <w:rPr>
          <w:rFonts w:ascii="Arial" w:hAnsi="Arial" w:cs="Arial"/>
          <w:color w:val="000000"/>
          <w:sz w:val="21"/>
          <w:szCs w:val="21"/>
        </w:rPr>
        <w:t xml:space="preserve">a </w:t>
      </w:r>
      <w:r w:rsidR="006931E0" w:rsidRPr="00CB7C40">
        <w:rPr>
          <w:rFonts w:ascii="Arial" w:hAnsi="Arial" w:cs="Arial"/>
          <w:b/>
          <w:color w:val="000000"/>
          <w:sz w:val="21"/>
          <w:szCs w:val="21"/>
        </w:rPr>
        <w:t>R</w:t>
      </w:r>
      <w:r w:rsidR="006931E0" w:rsidRPr="00CB7C40">
        <w:rPr>
          <w:rFonts w:ascii="Arial" w:hAnsi="Arial" w:cs="Arial"/>
          <w:color w:val="000000"/>
          <w:sz w:val="21"/>
          <w:szCs w:val="21"/>
        </w:rPr>
        <w:t>esult</w:t>
      </w:r>
      <w:r w:rsidR="003010A6" w:rsidRPr="00CB7C40">
        <w:rPr>
          <w:rFonts w:ascii="Arial" w:hAnsi="Arial" w:cs="Arial"/>
          <w:color w:val="000000"/>
          <w:sz w:val="21"/>
          <w:szCs w:val="21"/>
        </w:rPr>
        <w:t xml:space="preserve"> </w:t>
      </w:r>
      <w:r w:rsidR="006931E0" w:rsidRPr="00CB7C40">
        <w:rPr>
          <w:rFonts w:ascii="Arial" w:hAnsi="Arial" w:cs="Arial"/>
          <w:b/>
          <w:color w:val="000000"/>
          <w:sz w:val="21"/>
          <w:szCs w:val="21"/>
        </w:rPr>
        <w:t>O</w:t>
      </w:r>
      <w:r w:rsidR="006931E0" w:rsidRPr="00CB7C40">
        <w:rPr>
          <w:rFonts w:ascii="Arial" w:hAnsi="Arial" w:cs="Arial"/>
          <w:color w:val="000000"/>
          <w:sz w:val="21"/>
          <w:szCs w:val="21"/>
        </w:rPr>
        <w:t xml:space="preserve">riented </w:t>
      </w:r>
      <w:r w:rsidR="006931E0" w:rsidRPr="00CB7C40">
        <w:rPr>
          <w:rFonts w:ascii="Arial" w:hAnsi="Arial" w:cs="Arial"/>
          <w:b/>
          <w:color w:val="000000"/>
          <w:sz w:val="21"/>
          <w:szCs w:val="21"/>
        </w:rPr>
        <w:t>M</w:t>
      </w:r>
      <w:r w:rsidR="006931E0" w:rsidRPr="00CB7C40">
        <w:rPr>
          <w:rFonts w:ascii="Arial" w:hAnsi="Arial" w:cs="Arial"/>
          <w:color w:val="000000"/>
          <w:sz w:val="21"/>
          <w:szCs w:val="21"/>
        </w:rPr>
        <w:t xml:space="preserve">onitoring </w:t>
      </w:r>
      <w:r w:rsidR="006931E0" w:rsidRPr="00CB7C40">
        <w:rPr>
          <w:rFonts w:ascii="Arial" w:hAnsi="Arial" w:cs="Arial"/>
          <w:b/>
          <w:color w:val="000000"/>
          <w:sz w:val="21"/>
          <w:szCs w:val="21"/>
        </w:rPr>
        <w:t>I</w:t>
      </w:r>
      <w:r w:rsidR="006931E0" w:rsidRPr="00CB7C40">
        <w:rPr>
          <w:rFonts w:ascii="Arial" w:hAnsi="Arial" w:cs="Arial"/>
          <w:color w:val="000000"/>
          <w:sz w:val="21"/>
          <w:szCs w:val="21"/>
        </w:rPr>
        <w:t xml:space="preserve">nformation </w:t>
      </w:r>
      <w:r w:rsidR="006975C3" w:rsidRPr="00CB7C40">
        <w:rPr>
          <w:rFonts w:ascii="Arial" w:hAnsi="Arial" w:cs="Arial"/>
          <w:b/>
          <w:color w:val="000000"/>
          <w:sz w:val="21"/>
          <w:szCs w:val="21"/>
        </w:rPr>
        <w:t>S</w:t>
      </w:r>
      <w:r w:rsidR="006975C3" w:rsidRPr="00CB7C40">
        <w:rPr>
          <w:rFonts w:ascii="Arial" w:hAnsi="Arial" w:cs="Arial"/>
          <w:color w:val="000000"/>
          <w:sz w:val="21"/>
          <w:szCs w:val="21"/>
        </w:rPr>
        <w:t>ystem (</w:t>
      </w:r>
      <w:r w:rsidR="006931E0" w:rsidRPr="00CB7C40">
        <w:rPr>
          <w:rFonts w:ascii="Arial" w:hAnsi="Arial" w:cs="Arial"/>
          <w:b/>
          <w:color w:val="000000"/>
          <w:sz w:val="21"/>
          <w:szCs w:val="21"/>
        </w:rPr>
        <w:t>ROMIS</w:t>
      </w:r>
      <w:r w:rsidR="006931E0" w:rsidRPr="00CB7C40">
        <w:rPr>
          <w:rFonts w:ascii="Arial" w:hAnsi="Arial" w:cs="Arial"/>
          <w:color w:val="000000"/>
          <w:sz w:val="21"/>
          <w:szCs w:val="21"/>
        </w:rPr>
        <w:t xml:space="preserve">) </w:t>
      </w:r>
      <w:r w:rsidR="003010A6" w:rsidRPr="00CB7C40">
        <w:rPr>
          <w:rFonts w:ascii="Arial" w:hAnsi="Arial" w:cs="Arial"/>
          <w:color w:val="000000"/>
          <w:sz w:val="21"/>
          <w:szCs w:val="21"/>
        </w:rPr>
        <w:t>to keep</w:t>
      </w:r>
      <w:r w:rsidR="006931E0" w:rsidRPr="00CB7C40">
        <w:rPr>
          <w:rFonts w:ascii="Arial" w:hAnsi="Arial" w:cs="Arial"/>
          <w:color w:val="000000"/>
          <w:sz w:val="21"/>
          <w:szCs w:val="21"/>
        </w:rPr>
        <w:t xml:space="preserve"> an overview o</w:t>
      </w:r>
      <w:r w:rsidR="003010A6" w:rsidRPr="00CB7C40">
        <w:rPr>
          <w:rFonts w:ascii="Arial" w:hAnsi="Arial" w:cs="Arial"/>
          <w:color w:val="000000"/>
          <w:sz w:val="21"/>
          <w:szCs w:val="21"/>
        </w:rPr>
        <w:t>n</w:t>
      </w:r>
      <w:r w:rsidR="006931E0" w:rsidRPr="00CB7C40">
        <w:rPr>
          <w:rFonts w:ascii="Arial" w:hAnsi="Arial" w:cs="Arial"/>
          <w:color w:val="000000"/>
          <w:sz w:val="21"/>
          <w:szCs w:val="21"/>
        </w:rPr>
        <w:t xml:space="preserve"> the </w:t>
      </w:r>
      <w:r w:rsidR="003010A6" w:rsidRPr="00CB7C40">
        <w:rPr>
          <w:rFonts w:ascii="Arial" w:hAnsi="Arial" w:cs="Arial"/>
          <w:color w:val="000000"/>
          <w:sz w:val="21"/>
          <w:szCs w:val="21"/>
        </w:rPr>
        <w:t xml:space="preserve">project </w:t>
      </w:r>
      <w:r w:rsidR="006931E0" w:rsidRPr="00CB7C40">
        <w:rPr>
          <w:rFonts w:ascii="Arial" w:hAnsi="Arial" w:cs="Arial"/>
          <w:color w:val="000000"/>
          <w:sz w:val="21"/>
          <w:szCs w:val="21"/>
        </w:rPr>
        <w:t xml:space="preserve">portfolio and </w:t>
      </w:r>
      <w:r w:rsidR="003010A6" w:rsidRPr="00CB7C40">
        <w:rPr>
          <w:rFonts w:ascii="Arial" w:hAnsi="Arial" w:cs="Arial"/>
          <w:color w:val="000000"/>
          <w:sz w:val="21"/>
          <w:szCs w:val="21"/>
        </w:rPr>
        <w:t>to analyse the</w:t>
      </w:r>
      <w:r w:rsidR="006931E0" w:rsidRPr="00CB7C40">
        <w:rPr>
          <w:rFonts w:ascii="Arial" w:hAnsi="Arial" w:cs="Arial"/>
          <w:color w:val="000000"/>
          <w:sz w:val="21"/>
          <w:szCs w:val="21"/>
        </w:rPr>
        <w:t xml:space="preserve"> performance of </w:t>
      </w:r>
      <w:r w:rsidR="00B70420" w:rsidRPr="00CB7C40">
        <w:rPr>
          <w:rFonts w:ascii="Arial" w:hAnsi="Arial" w:cs="Arial"/>
          <w:color w:val="000000"/>
          <w:sz w:val="21"/>
          <w:szCs w:val="21"/>
        </w:rPr>
        <w:t xml:space="preserve">the monitored </w:t>
      </w:r>
      <w:r w:rsidR="003010A6" w:rsidRPr="00CB7C40">
        <w:rPr>
          <w:rFonts w:ascii="Arial" w:hAnsi="Arial" w:cs="Arial"/>
          <w:color w:val="000000"/>
          <w:sz w:val="21"/>
          <w:szCs w:val="21"/>
        </w:rPr>
        <w:t>projects and programmes</w:t>
      </w:r>
    </w:p>
    <w:p w:rsidR="008470B8" w:rsidRPr="00CB7C40" w:rsidRDefault="008470B8" w:rsidP="005709BA">
      <w:pPr>
        <w:pBdr>
          <w:top w:val="single" w:sz="4" w:space="1" w:color="auto"/>
          <w:left w:val="single" w:sz="4" w:space="1" w:color="auto"/>
          <w:bottom w:val="single" w:sz="4" w:space="1" w:color="auto"/>
          <w:right w:val="single" w:sz="4" w:space="4" w:color="auto"/>
        </w:pBdr>
        <w:spacing w:before="120"/>
        <w:ind w:left="284" w:hanging="284"/>
        <w:rPr>
          <w:rFonts w:ascii="Arial" w:hAnsi="Arial" w:cs="Arial"/>
          <w:color w:val="000000"/>
          <w:sz w:val="21"/>
          <w:szCs w:val="21"/>
        </w:rPr>
      </w:pPr>
      <w:r w:rsidRPr="00CB7C40">
        <w:rPr>
          <w:rFonts w:ascii="Arial" w:hAnsi="Arial" w:cs="Arial"/>
          <w:color w:val="000000"/>
          <w:sz w:val="21"/>
          <w:szCs w:val="21"/>
        </w:rPr>
        <w:t>-</w:t>
      </w:r>
      <w:r w:rsidR="00EB2ECB" w:rsidRPr="00CB7C40">
        <w:rPr>
          <w:rFonts w:ascii="Arial" w:hAnsi="Arial" w:cs="Arial"/>
          <w:color w:val="000000"/>
          <w:sz w:val="21"/>
          <w:szCs w:val="21"/>
        </w:rPr>
        <w:tab/>
      </w:r>
      <w:r w:rsidR="003010A6" w:rsidRPr="00CB7C40">
        <w:rPr>
          <w:rFonts w:ascii="Arial" w:hAnsi="Arial" w:cs="Arial"/>
          <w:color w:val="000000"/>
          <w:sz w:val="21"/>
          <w:szCs w:val="21"/>
        </w:rPr>
        <w:t xml:space="preserve">Implement </w:t>
      </w:r>
      <w:r w:rsidRPr="00CB7C40">
        <w:rPr>
          <w:rFonts w:ascii="Arial" w:hAnsi="Arial" w:cs="Arial"/>
          <w:b/>
          <w:color w:val="000000"/>
          <w:sz w:val="21"/>
          <w:szCs w:val="21"/>
        </w:rPr>
        <w:t xml:space="preserve">capacity </w:t>
      </w:r>
      <w:r w:rsidR="003010A6" w:rsidRPr="00CB7C40">
        <w:rPr>
          <w:rFonts w:ascii="Arial" w:hAnsi="Arial" w:cs="Arial"/>
          <w:b/>
          <w:color w:val="000000"/>
          <w:sz w:val="21"/>
          <w:szCs w:val="21"/>
        </w:rPr>
        <w:t>building</w:t>
      </w:r>
      <w:r w:rsidR="003010A6" w:rsidRPr="00CB7C40">
        <w:rPr>
          <w:rFonts w:ascii="Arial" w:hAnsi="Arial" w:cs="Arial"/>
          <w:color w:val="000000"/>
          <w:sz w:val="21"/>
          <w:szCs w:val="21"/>
        </w:rPr>
        <w:t xml:space="preserve"> measures for</w:t>
      </w:r>
      <w:r w:rsidRPr="00CB7C40">
        <w:rPr>
          <w:rFonts w:ascii="Arial" w:hAnsi="Arial" w:cs="Arial"/>
          <w:color w:val="000000"/>
          <w:sz w:val="21"/>
          <w:szCs w:val="21"/>
        </w:rPr>
        <w:t xml:space="preserve"> MEU </w:t>
      </w:r>
      <w:r w:rsidR="003010A6" w:rsidRPr="00CB7C40">
        <w:rPr>
          <w:rFonts w:ascii="Arial" w:hAnsi="Arial" w:cs="Arial"/>
          <w:color w:val="000000"/>
          <w:sz w:val="21"/>
          <w:szCs w:val="21"/>
        </w:rPr>
        <w:t>monitoring staff regarding ROM</w:t>
      </w:r>
    </w:p>
    <w:p w:rsidR="007B3CC7" w:rsidRPr="00CB7C40" w:rsidRDefault="007B3CC7" w:rsidP="007B3CC7">
      <w:pPr>
        <w:pStyle w:val="Balk2"/>
        <w:spacing w:before="120" w:after="360"/>
        <w:ind w:left="1224"/>
        <w:rPr>
          <w:rFonts w:ascii="Arial" w:hAnsi="Arial" w:cs="Arial"/>
          <w:color w:val="000000"/>
          <w:sz w:val="24"/>
          <w:szCs w:val="24"/>
        </w:rPr>
      </w:pPr>
      <w:bookmarkStart w:id="45" w:name="_Toc329002934"/>
      <w:bookmarkStart w:id="46" w:name="_Toc329003086"/>
      <w:bookmarkStart w:id="47" w:name="_Toc329003610"/>
      <w:bookmarkStart w:id="48" w:name="_Toc329004076"/>
      <w:bookmarkStart w:id="49" w:name="_Toc329004370"/>
      <w:bookmarkStart w:id="50" w:name="_Toc329004500"/>
      <w:bookmarkStart w:id="51" w:name="_Toc329004734"/>
      <w:bookmarkStart w:id="52" w:name="_Toc329004948"/>
      <w:bookmarkStart w:id="53" w:name="_Toc329005022"/>
      <w:bookmarkStart w:id="54" w:name="_Toc329013038"/>
      <w:bookmarkStart w:id="55" w:name="_Toc329110725"/>
      <w:bookmarkStart w:id="56" w:name="_Toc329120972"/>
      <w:bookmarkStart w:id="57" w:name="_Toc329121321"/>
      <w:bookmarkStart w:id="58" w:name="_Toc329121652"/>
      <w:bookmarkStart w:id="59" w:name="_Toc329121916"/>
      <w:bookmarkStart w:id="60" w:name="_Toc329124117"/>
      <w:bookmarkStart w:id="61" w:name="_Toc329124416"/>
    </w:p>
    <w:p w:rsidR="00B57194" w:rsidRPr="00CB7C40" w:rsidRDefault="006931E0" w:rsidP="009A5119">
      <w:pPr>
        <w:pStyle w:val="Balk2"/>
        <w:numPr>
          <w:ilvl w:val="2"/>
          <w:numId w:val="44"/>
        </w:numPr>
        <w:spacing w:before="120" w:after="360"/>
        <w:rPr>
          <w:rFonts w:ascii="Arial" w:hAnsi="Arial" w:cs="Arial"/>
          <w:color w:val="000000"/>
          <w:sz w:val="24"/>
          <w:szCs w:val="24"/>
        </w:rPr>
      </w:pPr>
      <w:bookmarkStart w:id="62" w:name="_Toc406576130"/>
      <w:r w:rsidRPr="00CB7C40">
        <w:rPr>
          <w:rFonts w:ascii="Arial" w:hAnsi="Arial" w:cs="Arial"/>
          <w:color w:val="000000"/>
          <w:sz w:val="24"/>
          <w:szCs w:val="24"/>
        </w:rPr>
        <w:t>EU and Turkey</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CB7C40">
        <w:rPr>
          <w:rFonts w:ascii="Arial" w:hAnsi="Arial" w:cs="Arial"/>
          <w:color w:val="000000"/>
          <w:sz w:val="24"/>
          <w:szCs w:val="24"/>
        </w:rPr>
        <w:t xml:space="preserve"> </w:t>
      </w:r>
    </w:p>
    <w:p w:rsidR="006931E0" w:rsidRPr="00CB7C40" w:rsidRDefault="006931E0" w:rsidP="005709BA">
      <w:pPr>
        <w:spacing w:before="120"/>
        <w:rPr>
          <w:rFonts w:ascii="Arial" w:hAnsi="Arial" w:cs="Arial"/>
          <w:color w:val="000000"/>
          <w:sz w:val="21"/>
          <w:szCs w:val="21"/>
        </w:rPr>
      </w:pPr>
      <w:r w:rsidRPr="00CB7C40">
        <w:rPr>
          <w:rStyle w:val="Gl"/>
          <w:rFonts w:ascii="Arial" w:hAnsi="Arial" w:cs="Arial"/>
          <w:color w:val="000000"/>
          <w:sz w:val="21"/>
          <w:szCs w:val="21"/>
        </w:rPr>
        <w:t>The European Union aims at the extension of peace, democracy and prosperity in the world.</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The </w:t>
      </w:r>
      <w:r w:rsidR="00B70420" w:rsidRPr="00CB7C40">
        <w:rPr>
          <w:rFonts w:ascii="Arial" w:hAnsi="Arial" w:cs="Arial"/>
          <w:color w:val="000000"/>
          <w:sz w:val="21"/>
          <w:szCs w:val="21"/>
          <w:lang w:val="en-GB"/>
        </w:rPr>
        <w:t>European</w:t>
      </w:r>
      <w:r w:rsidRPr="00CB7C40">
        <w:rPr>
          <w:rFonts w:ascii="Arial" w:hAnsi="Arial" w:cs="Arial"/>
          <w:color w:val="000000"/>
          <w:sz w:val="21"/>
          <w:szCs w:val="21"/>
          <w:lang w:val="en-GB"/>
        </w:rPr>
        <w:t xml:space="preserve"> Union</w:t>
      </w:r>
      <w:r w:rsidR="00B70420" w:rsidRPr="00CB7C40">
        <w:rPr>
          <w:rFonts w:ascii="Arial" w:hAnsi="Arial" w:cs="Arial"/>
          <w:color w:val="000000"/>
          <w:sz w:val="21"/>
          <w:szCs w:val="21"/>
          <w:lang w:val="en-GB"/>
        </w:rPr>
        <w:t xml:space="preserve"> (EU)</w:t>
      </w:r>
      <w:r w:rsidRPr="00CB7C40">
        <w:rPr>
          <w:rFonts w:ascii="Arial" w:hAnsi="Arial" w:cs="Arial"/>
          <w:color w:val="000000"/>
          <w:sz w:val="21"/>
          <w:szCs w:val="21"/>
          <w:lang w:val="en-GB"/>
        </w:rPr>
        <w:t xml:space="preserve"> builds partnerships with countries that share the same basic values of democracy, human rights and market economy. The EU contributes to </w:t>
      </w:r>
      <w:r w:rsidR="003010A6" w:rsidRPr="00CB7C40">
        <w:rPr>
          <w:rFonts w:ascii="Arial" w:hAnsi="Arial" w:cs="Arial"/>
          <w:color w:val="000000"/>
          <w:sz w:val="21"/>
          <w:szCs w:val="21"/>
          <w:lang w:val="en-GB"/>
        </w:rPr>
        <w:t xml:space="preserve">the </w:t>
      </w:r>
      <w:r w:rsidRPr="00CB7C40">
        <w:rPr>
          <w:rFonts w:ascii="Arial" w:hAnsi="Arial" w:cs="Arial"/>
          <w:color w:val="000000"/>
          <w:sz w:val="21"/>
          <w:szCs w:val="21"/>
          <w:lang w:val="en-GB"/>
        </w:rPr>
        <w:t xml:space="preserve">economic and social development </w:t>
      </w:r>
      <w:r w:rsidR="003010A6" w:rsidRPr="00CB7C40">
        <w:rPr>
          <w:rFonts w:ascii="Arial" w:hAnsi="Arial" w:cs="Arial"/>
          <w:color w:val="000000"/>
          <w:sz w:val="21"/>
          <w:szCs w:val="21"/>
          <w:lang w:val="en-GB"/>
        </w:rPr>
        <w:t xml:space="preserve">of these countries </w:t>
      </w:r>
      <w:r w:rsidRPr="00CB7C40">
        <w:rPr>
          <w:rFonts w:ascii="Arial" w:hAnsi="Arial" w:cs="Arial"/>
          <w:color w:val="000000"/>
          <w:sz w:val="21"/>
          <w:szCs w:val="21"/>
          <w:lang w:val="en-GB"/>
        </w:rPr>
        <w:t>through a variety of financial instruments. Some of these countries seek EU membership. If accepted as candidate countries, they recei</w:t>
      </w:r>
      <w:r w:rsidR="003010A6" w:rsidRPr="00CB7C40">
        <w:rPr>
          <w:rFonts w:ascii="Arial" w:hAnsi="Arial" w:cs="Arial"/>
          <w:color w:val="000000"/>
          <w:sz w:val="21"/>
          <w:szCs w:val="21"/>
          <w:lang w:val="en-GB"/>
        </w:rPr>
        <w:t xml:space="preserve">ve increased financial support under </w:t>
      </w:r>
      <w:r w:rsidRPr="00CB7C40">
        <w:rPr>
          <w:rFonts w:ascii="Arial" w:hAnsi="Arial" w:cs="Arial"/>
          <w:color w:val="000000"/>
          <w:sz w:val="21"/>
          <w:szCs w:val="21"/>
          <w:lang w:val="en-GB"/>
        </w:rPr>
        <w:t xml:space="preserve">pre-accession </w:t>
      </w:r>
      <w:r w:rsidR="003010A6" w:rsidRPr="00CB7C40">
        <w:rPr>
          <w:rFonts w:ascii="Arial" w:hAnsi="Arial" w:cs="Arial"/>
          <w:color w:val="000000"/>
          <w:sz w:val="21"/>
          <w:szCs w:val="21"/>
          <w:lang w:val="en-GB"/>
        </w:rPr>
        <w:t>assistance</w:t>
      </w:r>
      <w:r w:rsidRPr="00CB7C40">
        <w:rPr>
          <w:rFonts w:ascii="Arial" w:hAnsi="Arial" w:cs="Arial"/>
          <w:color w:val="000000"/>
          <w:sz w:val="21"/>
          <w:szCs w:val="21"/>
          <w:lang w:val="en-GB"/>
        </w:rPr>
        <w:t xml:space="preserve">. </w:t>
      </w:r>
      <w:r w:rsidRPr="00CB7C40">
        <w:rPr>
          <w:rFonts w:ascii="Arial" w:hAnsi="Arial" w:cs="Arial"/>
          <w:b/>
          <w:bCs/>
          <w:sz w:val="21"/>
          <w:szCs w:val="21"/>
          <w:lang w:val="en-GB"/>
        </w:rPr>
        <w:t>The goal of EU pre-accession funding is to help candidate countries prepare for EU membership.</w:t>
      </w:r>
      <w:r w:rsidRPr="00CB7C40">
        <w:rPr>
          <w:rFonts w:ascii="Arial" w:hAnsi="Arial" w:cs="Arial"/>
          <w:color w:val="000000"/>
          <w:sz w:val="21"/>
          <w:szCs w:val="21"/>
          <w:lang w:val="en-GB"/>
        </w:rPr>
        <w:t xml:space="preserve"> The membership criteria, known as the Copenhagen </w:t>
      </w:r>
      <w:r w:rsidR="00B70420" w:rsidRPr="00CB7C40">
        <w:rPr>
          <w:rFonts w:ascii="Arial" w:hAnsi="Arial" w:cs="Arial"/>
          <w:color w:val="000000"/>
          <w:sz w:val="21"/>
          <w:szCs w:val="21"/>
          <w:lang w:val="en-GB"/>
        </w:rPr>
        <w:t>Criteria</w:t>
      </w:r>
      <w:r w:rsidRPr="00CB7C40">
        <w:rPr>
          <w:rFonts w:ascii="Arial" w:hAnsi="Arial" w:cs="Arial"/>
          <w:color w:val="000000"/>
          <w:sz w:val="21"/>
          <w:szCs w:val="21"/>
          <w:lang w:val="en-GB"/>
        </w:rPr>
        <w:t xml:space="preserve">, were established in 1993 to make sure that potential member states share the EU’s values, goals and policies and that they will be able to take full advantage of </w:t>
      </w:r>
      <w:r w:rsidR="007B4A20" w:rsidRPr="00CB7C40">
        <w:rPr>
          <w:rFonts w:ascii="Arial" w:hAnsi="Arial" w:cs="Arial"/>
          <w:color w:val="000000"/>
          <w:sz w:val="21"/>
          <w:szCs w:val="21"/>
          <w:lang w:val="en-GB"/>
        </w:rPr>
        <w:t xml:space="preserve">the </w:t>
      </w:r>
      <w:r w:rsidRPr="00CB7C40">
        <w:rPr>
          <w:rFonts w:ascii="Arial" w:hAnsi="Arial" w:cs="Arial"/>
          <w:color w:val="000000"/>
          <w:sz w:val="21"/>
          <w:szCs w:val="21"/>
          <w:lang w:val="en-GB"/>
        </w:rPr>
        <w:t xml:space="preserve">membership. The criteria refer to political, economic, legislative and administrative measures that need to be taken by the country to bring it closer to EU standards. </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To achieve this, the EU helps candidate countries to establish the national policies that have been applied successfully in EU member states over the years and </w:t>
      </w:r>
      <w:r w:rsidR="007B4A20" w:rsidRPr="00CB7C40">
        <w:rPr>
          <w:rFonts w:ascii="Arial" w:hAnsi="Arial" w:cs="Arial"/>
          <w:color w:val="000000"/>
          <w:sz w:val="21"/>
          <w:szCs w:val="21"/>
          <w:lang w:val="en-GB"/>
        </w:rPr>
        <w:t xml:space="preserve">have </w:t>
      </w:r>
      <w:r w:rsidRPr="00CB7C40">
        <w:rPr>
          <w:rFonts w:ascii="Arial" w:hAnsi="Arial" w:cs="Arial"/>
          <w:color w:val="000000"/>
          <w:sz w:val="21"/>
          <w:szCs w:val="21"/>
          <w:lang w:val="en-GB"/>
        </w:rPr>
        <w:t xml:space="preserve">brought about a better standard of living for EU citizens. </w:t>
      </w:r>
    </w:p>
    <w:p w:rsidR="005709BA" w:rsidRPr="00CB7C40" w:rsidRDefault="005709BA" w:rsidP="005709BA">
      <w:pPr>
        <w:pStyle w:val="NormalWeb"/>
        <w:spacing w:before="120" w:beforeAutospacing="0" w:after="60" w:afterAutospacing="0"/>
        <w:rPr>
          <w:rFonts w:ascii="Arial" w:hAnsi="Arial" w:cs="Arial"/>
          <w:b/>
          <w:color w:val="000000"/>
          <w:sz w:val="21"/>
          <w:szCs w:val="21"/>
          <w:lang w:val="en-GB"/>
        </w:rPr>
      </w:pPr>
    </w:p>
    <w:p w:rsidR="006931E0" w:rsidRPr="00CB7C40" w:rsidRDefault="006931E0" w:rsidP="005709BA">
      <w:pPr>
        <w:pStyle w:val="NormalWeb"/>
        <w:spacing w:before="120" w:beforeAutospacing="0" w:after="60" w:afterAutospacing="0"/>
        <w:rPr>
          <w:rFonts w:ascii="Arial" w:hAnsi="Arial" w:cs="Arial"/>
          <w:b/>
          <w:color w:val="000000"/>
          <w:sz w:val="21"/>
          <w:szCs w:val="21"/>
          <w:lang w:val="en-GB"/>
        </w:rPr>
      </w:pPr>
      <w:r w:rsidRPr="00CB7C40">
        <w:rPr>
          <w:rFonts w:ascii="Arial" w:hAnsi="Arial" w:cs="Arial"/>
          <w:b/>
          <w:color w:val="000000"/>
          <w:sz w:val="21"/>
          <w:szCs w:val="21"/>
          <w:lang w:val="en-GB"/>
        </w:rPr>
        <w:t>Decentralisation</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Decentralisation involves the transfer of responsibility from the </w:t>
      </w:r>
      <w:r w:rsidR="003010A6" w:rsidRPr="00CB7C40">
        <w:rPr>
          <w:rFonts w:ascii="Arial" w:hAnsi="Arial" w:cs="Arial"/>
          <w:color w:val="000000"/>
          <w:sz w:val="21"/>
          <w:szCs w:val="21"/>
          <w:lang w:val="en-GB"/>
        </w:rPr>
        <w:t xml:space="preserve">European </w:t>
      </w:r>
      <w:r w:rsidRPr="00CB7C40">
        <w:rPr>
          <w:rFonts w:ascii="Arial" w:hAnsi="Arial" w:cs="Arial"/>
          <w:color w:val="000000"/>
          <w:sz w:val="21"/>
          <w:szCs w:val="21"/>
          <w:lang w:val="en-GB"/>
        </w:rPr>
        <w:t xml:space="preserve">Commission </w:t>
      </w:r>
      <w:r w:rsidR="00B70420" w:rsidRPr="00CB7C40">
        <w:rPr>
          <w:rFonts w:ascii="Arial" w:hAnsi="Arial" w:cs="Arial"/>
          <w:color w:val="000000"/>
          <w:sz w:val="21"/>
          <w:szCs w:val="21"/>
          <w:lang w:val="en-GB"/>
        </w:rPr>
        <w:t xml:space="preserve">services </w:t>
      </w:r>
      <w:r w:rsidRPr="00CB7C40">
        <w:rPr>
          <w:rFonts w:ascii="Arial" w:hAnsi="Arial" w:cs="Arial"/>
          <w:color w:val="000000"/>
          <w:sz w:val="21"/>
          <w:szCs w:val="21"/>
          <w:lang w:val="en-GB"/>
        </w:rPr>
        <w:t xml:space="preserve">to the Contracting Authority of the recipient country. The Contracting Authority becomes responsible for tendering and contracting, as well as </w:t>
      </w:r>
      <w:r w:rsidR="00454C77" w:rsidRPr="00CB7C40">
        <w:rPr>
          <w:rFonts w:ascii="Arial" w:hAnsi="Arial" w:cs="Arial"/>
          <w:color w:val="000000"/>
          <w:sz w:val="21"/>
          <w:szCs w:val="21"/>
          <w:lang w:val="en-GB"/>
        </w:rPr>
        <w:t xml:space="preserve">for </w:t>
      </w:r>
      <w:r w:rsidRPr="00CB7C40">
        <w:rPr>
          <w:rFonts w:ascii="Arial" w:hAnsi="Arial" w:cs="Arial"/>
          <w:color w:val="000000"/>
          <w:sz w:val="21"/>
          <w:szCs w:val="21"/>
          <w:lang w:val="en-GB"/>
        </w:rPr>
        <w:t xml:space="preserve">the financial and administrative management of the projects. </w:t>
      </w:r>
      <w:r w:rsidR="007B4A20" w:rsidRPr="00CB7C40">
        <w:rPr>
          <w:rFonts w:ascii="Arial" w:hAnsi="Arial" w:cs="Arial"/>
          <w:color w:val="000000"/>
          <w:sz w:val="21"/>
          <w:szCs w:val="21"/>
          <w:lang w:val="en-GB"/>
        </w:rPr>
        <w:t>Two</w:t>
      </w:r>
      <w:r w:rsidRPr="00CB7C40">
        <w:rPr>
          <w:rFonts w:ascii="Arial" w:hAnsi="Arial" w:cs="Arial"/>
          <w:color w:val="000000"/>
          <w:sz w:val="21"/>
          <w:szCs w:val="21"/>
          <w:lang w:val="en-GB"/>
        </w:rPr>
        <w:t xml:space="preserve"> steps in the decentralisation process </w:t>
      </w:r>
      <w:r w:rsidR="007B4A20" w:rsidRPr="00CB7C40">
        <w:rPr>
          <w:rFonts w:ascii="Arial" w:hAnsi="Arial" w:cs="Arial"/>
          <w:color w:val="000000"/>
          <w:sz w:val="21"/>
          <w:szCs w:val="21"/>
          <w:lang w:val="en-GB"/>
        </w:rPr>
        <w:t>concern</w:t>
      </w:r>
      <w:r w:rsidRPr="00CB7C40">
        <w:rPr>
          <w:rFonts w:ascii="Arial" w:hAnsi="Arial" w:cs="Arial"/>
          <w:color w:val="000000"/>
          <w:sz w:val="21"/>
          <w:szCs w:val="21"/>
          <w:lang w:val="en-GB"/>
        </w:rPr>
        <w:t xml:space="preserve"> the programming and implementation of the pre-accession instruments: the first one is based on ex-ante approval and the second "extended" one is based on ex-post control.</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The Commission exercises a systematic ex-ante </w:t>
      </w:r>
      <w:r w:rsidR="006D5B97" w:rsidRPr="00CB7C40">
        <w:rPr>
          <w:rFonts w:ascii="Arial" w:hAnsi="Arial" w:cs="Arial"/>
          <w:color w:val="000000"/>
          <w:sz w:val="21"/>
          <w:szCs w:val="21"/>
          <w:lang w:val="en-GB"/>
        </w:rPr>
        <w:t>control, which</w:t>
      </w:r>
      <w:r w:rsidRPr="00CB7C40">
        <w:rPr>
          <w:rFonts w:ascii="Arial" w:hAnsi="Arial" w:cs="Arial"/>
          <w:color w:val="000000"/>
          <w:sz w:val="21"/>
          <w:szCs w:val="21"/>
          <w:lang w:val="en-GB"/>
        </w:rPr>
        <w:t xml:space="preserve"> means that decisions concerning the procurement and award of contracts are referred to the Commission Delegation for prior approval before they are taken by the Contracting Authority in the recipient country.</w:t>
      </w:r>
    </w:p>
    <w:p w:rsidR="005709BA" w:rsidRPr="00CB7C40" w:rsidRDefault="005709BA" w:rsidP="005709BA">
      <w:pPr>
        <w:pStyle w:val="NormalWeb"/>
        <w:spacing w:before="120" w:beforeAutospacing="0" w:after="60" w:afterAutospacing="0"/>
        <w:jc w:val="both"/>
        <w:rPr>
          <w:rFonts w:ascii="Arial" w:hAnsi="Arial" w:cs="Arial"/>
          <w:b/>
          <w:color w:val="000000"/>
          <w:sz w:val="21"/>
          <w:szCs w:val="21"/>
          <w:lang w:val="en-GB"/>
        </w:rPr>
      </w:pPr>
    </w:p>
    <w:p w:rsidR="006931E0" w:rsidRPr="00CB7C40" w:rsidRDefault="006931E0" w:rsidP="005709BA">
      <w:pPr>
        <w:pStyle w:val="NormalWeb"/>
        <w:spacing w:before="120" w:beforeAutospacing="0" w:after="60" w:afterAutospacing="0"/>
        <w:jc w:val="both"/>
        <w:rPr>
          <w:rFonts w:ascii="Arial" w:hAnsi="Arial" w:cs="Arial"/>
          <w:b/>
          <w:color w:val="000000"/>
          <w:sz w:val="21"/>
          <w:szCs w:val="21"/>
          <w:lang w:val="en-GB"/>
        </w:rPr>
      </w:pPr>
      <w:r w:rsidRPr="00CB7C40">
        <w:rPr>
          <w:rFonts w:ascii="Arial" w:hAnsi="Arial" w:cs="Arial"/>
          <w:b/>
          <w:color w:val="000000"/>
          <w:sz w:val="21"/>
          <w:szCs w:val="21"/>
          <w:lang w:val="en-GB"/>
        </w:rPr>
        <w:t>The ex-ante decentralisation procedure</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In practice the ex-ante control decentralisation procedure</w:t>
      </w:r>
      <w:r w:rsidR="00300BDA"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carried out by the Commission Delegations</w:t>
      </w:r>
      <w:r w:rsidR="00300BDA"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involves four essential checks:</w:t>
      </w:r>
    </w:p>
    <w:p w:rsidR="006931E0" w:rsidRPr="00CB7C40" w:rsidRDefault="006931E0" w:rsidP="009A5119">
      <w:pPr>
        <w:pStyle w:val="NormalWeb"/>
        <w:numPr>
          <w:ilvl w:val="0"/>
          <w:numId w:val="47"/>
        </w:numPr>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Approving the content of the tender dossier before the tender is launched</w:t>
      </w:r>
    </w:p>
    <w:p w:rsidR="006931E0" w:rsidRPr="00CB7C40" w:rsidRDefault="006931E0" w:rsidP="009A5119">
      <w:pPr>
        <w:pStyle w:val="NormalWeb"/>
        <w:numPr>
          <w:ilvl w:val="0"/>
          <w:numId w:val="47"/>
        </w:numPr>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Approving the composition of the evaluation committee (which is responsible for recommending a bidder to the Contracting Authority)</w:t>
      </w:r>
    </w:p>
    <w:p w:rsidR="006931E0" w:rsidRPr="00CB7C40" w:rsidRDefault="006931E0" w:rsidP="009A5119">
      <w:pPr>
        <w:pStyle w:val="NormalWeb"/>
        <w:numPr>
          <w:ilvl w:val="0"/>
          <w:numId w:val="47"/>
        </w:numPr>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Checking and approving the evaluation report</w:t>
      </w:r>
    </w:p>
    <w:p w:rsidR="006931E0" w:rsidRPr="00CB7C40" w:rsidRDefault="00454C77" w:rsidP="009A5119">
      <w:pPr>
        <w:pStyle w:val="NormalWeb"/>
        <w:numPr>
          <w:ilvl w:val="0"/>
          <w:numId w:val="47"/>
        </w:numPr>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Endorsing the contract</w:t>
      </w:r>
      <w:r w:rsidR="006931E0" w:rsidRPr="00CB7C40">
        <w:rPr>
          <w:rFonts w:ascii="Arial" w:hAnsi="Arial" w:cs="Arial"/>
          <w:color w:val="000000"/>
          <w:sz w:val="21"/>
          <w:szCs w:val="21"/>
          <w:lang w:val="en-GB"/>
        </w:rPr>
        <w:t xml:space="preserve"> through the signature of the Head of Delegation on the contract itself, not as a party to the contract but to confirm that the project can receive EU financing</w:t>
      </w:r>
      <w:r w:rsidR="00B64434" w:rsidRPr="00CB7C40">
        <w:rPr>
          <w:rFonts w:ascii="Arial" w:hAnsi="Arial" w:cs="Arial"/>
          <w:color w:val="000000"/>
          <w:sz w:val="21"/>
          <w:szCs w:val="21"/>
          <w:lang w:val="en-GB"/>
        </w:rPr>
        <w:t>.</w:t>
      </w:r>
    </w:p>
    <w:p w:rsidR="006931E0" w:rsidRPr="00CB7C40" w:rsidRDefault="006D5B97"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The main actors </w:t>
      </w:r>
      <w:r w:rsidR="00B70420" w:rsidRPr="00CB7C40">
        <w:rPr>
          <w:rFonts w:ascii="Arial" w:hAnsi="Arial" w:cs="Arial"/>
          <w:color w:val="000000"/>
          <w:sz w:val="21"/>
          <w:szCs w:val="21"/>
          <w:lang w:val="en-GB"/>
        </w:rPr>
        <w:t xml:space="preserve">in the process </w:t>
      </w:r>
      <w:r w:rsidRPr="00CB7C40">
        <w:rPr>
          <w:rFonts w:ascii="Arial" w:hAnsi="Arial" w:cs="Arial"/>
          <w:color w:val="000000"/>
          <w:sz w:val="21"/>
          <w:szCs w:val="21"/>
          <w:lang w:val="en-GB"/>
        </w:rPr>
        <w:t>are the National IPA Co-</w:t>
      </w:r>
      <w:r w:rsidR="006975C3" w:rsidRPr="00CB7C40">
        <w:rPr>
          <w:rFonts w:ascii="Arial" w:hAnsi="Arial" w:cs="Arial"/>
          <w:color w:val="000000"/>
          <w:sz w:val="21"/>
          <w:szCs w:val="21"/>
          <w:lang w:val="en-GB"/>
        </w:rPr>
        <w:t>ordinator (</w:t>
      </w:r>
      <w:r w:rsidR="00B70420" w:rsidRPr="00CB7C40">
        <w:rPr>
          <w:rFonts w:ascii="Arial" w:hAnsi="Arial" w:cs="Arial"/>
          <w:color w:val="000000"/>
          <w:sz w:val="21"/>
          <w:szCs w:val="21"/>
          <w:lang w:val="en-GB"/>
        </w:rPr>
        <w:t>NIPAC)</w:t>
      </w:r>
      <w:r w:rsidRPr="00CB7C40">
        <w:rPr>
          <w:rFonts w:ascii="Arial" w:hAnsi="Arial" w:cs="Arial"/>
          <w:color w:val="000000"/>
          <w:sz w:val="21"/>
          <w:szCs w:val="21"/>
          <w:lang w:val="en-GB"/>
        </w:rPr>
        <w:t>, the National Authorising Officer</w:t>
      </w:r>
      <w:r w:rsidR="00B64434" w:rsidRPr="00CB7C40">
        <w:rPr>
          <w:rFonts w:ascii="Arial" w:hAnsi="Arial" w:cs="Arial"/>
          <w:color w:val="000000"/>
          <w:sz w:val="21"/>
          <w:szCs w:val="21"/>
          <w:lang w:val="en-GB"/>
        </w:rPr>
        <w:t xml:space="preserve"> (NAO)</w:t>
      </w:r>
      <w:r w:rsidRPr="00CB7C40">
        <w:rPr>
          <w:rFonts w:ascii="Arial" w:hAnsi="Arial" w:cs="Arial"/>
          <w:color w:val="000000"/>
          <w:sz w:val="21"/>
          <w:szCs w:val="21"/>
          <w:lang w:val="en-GB"/>
        </w:rPr>
        <w:t>, the National Fund, and the Prog</w:t>
      </w:r>
      <w:r w:rsidR="00300BDA" w:rsidRPr="00CB7C40">
        <w:rPr>
          <w:rFonts w:ascii="Arial" w:hAnsi="Arial" w:cs="Arial"/>
          <w:color w:val="000000"/>
          <w:sz w:val="21"/>
          <w:szCs w:val="21"/>
          <w:lang w:val="en-GB"/>
        </w:rPr>
        <w:t>ramme Authorising Officer</w:t>
      </w:r>
      <w:r w:rsidR="00B64434" w:rsidRPr="00CB7C40">
        <w:rPr>
          <w:rFonts w:ascii="Arial" w:hAnsi="Arial" w:cs="Arial"/>
          <w:color w:val="000000"/>
          <w:sz w:val="21"/>
          <w:szCs w:val="21"/>
          <w:lang w:val="en-GB"/>
        </w:rPr>
        <w:t xml:space="preserve"> (PAO)</w:t>
      </w:r>
      <w:r w:rsidR="00300BDA" w:rsidRPr="00CB7C40">
        <w:rPr>
          <w:rFonts w:ascii="Arial" w:hAnsi="Arial" w:cs="Arial"/>
          <w:color w:val="000000"/>
          <w:sz w:val="21"/>
          <w:szCs w:val="21"/>
          <w:lang w:val="en-GB"/>
        </w:rPr>
        <w:t xml:space="preserve"> in the </w:t>
      </w:r>
      <w:r w:rsidRPr="00CB7C40">
        <w:rPr>
          <w:rFonts w:ascii="Arial" w:hAnsi="Arial" w:cs="Arial"/>
          <w:color w:val="000000"/>
          <w:sz w:val="21"/>
          <w:szCs w:val="21"/>
          <w:lang w:val="en-GB"/>
        </w:rPr>
        <w:t xml:space="preserve">respective Implementing Agency, </w:t>
      </w:r>
      <w:r w:rsidR="00454C77" w:rsidRPr="00CB7C40">
        <w:rPr>
          <w:rFonts w:ascii="Arial" w:hAnsi="Arial" w:cs="Arial"/>
          <w:color w:val="000000"/>
          <w:sz w:val="21"/>
          <w:szCs w:val="21"/>
          <w:lang w:val="en-GB"/>
        </w:rPr>
        <w:t>the EU Delegation</w:t>
      </w:r>
      <w:r w:rsidRPr="00CB7C40">
        <w:rPr>
          <w:rFonts w:ascii="Arial" w:hAnsi="Arial" w:cs="Arial"/>
          <w:color w:val="000000"/>
          <w:sz w:val="21"/>
          <w:szCs w:val="21"/>
          <w:lang w:val="en-GB"/>
        </w:rPr>
        <w:t xml:space="preserve"> and the final beneficiaries. </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The </w:t>
      </w:r>
      <w:r w:rsidR="00B70420" w:rsidRPr="00CB7C40">
        <w:rPr>
          <w:rFonts w:ascii="Arial" w:hAnsi="Arial" w:cs="Arial"/>
          <w:color w:val="000000"/>
          <w:sz w:val="21"/>
          <w:szCs w:val="21"/>
          <w:lang w:val="en-GB"/>
        </w:rPr>
        <w:t>NIPAC</w:t>
      </w:r>
      <w:r w:rsidRPr="00CB7C40">
        <w:rPr>
          <w:rFonts w:ascii="Arial" w:hAnsi="Arial" w:cs="Arial"/>
          <w:color w:val="000000"/>
          <w:sz w:val="21"/>
          <w:szCs w:val="21"/>
          <w:lang w:val="en-GB"/>
        </w:rPr>
        <w:t xml:space="preserve"> is responsible for ensuring co-ordination at the level of programming (with the aim of ensuring a close link between the general accession process and the use of Community financial assistance).</w:t>
      </w:r>
    </w:p>
    <w:p w:rsidR="006931E0" w:rsidRPr="00CB7C40" w:rsidRDefault="00454C77"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The </w:t>
      </w:r>
      <w:r w:rsidR="00B70420" w:rsidRPr="00CB7C40">
        <w:rPr>
          <w:rFonts w:ascii="Arial" w:hAnsi="Arial" w:cs="Arial"/>
          <w:color w:val="000000"/>
          <w:sz w:val="21"/>
          <w:szCs w:val="21"/>
          <w:lang w:val="en-GB"/>
        </w:rPr>
        <w:t>NAO</w:t>
      </w:r>
      <w:r w:rsidR="006931E0" w:rsidRPr="00CB7C40">
        <w:rPr>
          <w:rFonts w:ascii="Arial" w:hAnsi="Arial" w:cs="Arial"/>
          <w:color w:val="000000"/>
          <w:sz w:val="21"/>
          <w:szCs w:val="21"/>
          <w:lang w:val="en-GB"/>
        </w:rPr>
        <w:t xml:space="preserve"> is the N</w:t>
      </w:r>
      <w:r w:rsidR="00B70420" w:rsidRPr="00CB7C40">
        <w:rPr>
          <w:rFonts w:ascii="Arial" w:hAnsi="Arial" w:cs="Arial"/>
          <w:color w:val="000000"/>
          <w:sz w:val="21"/>
          <w:szCs w:val="21"/>
          <w:lang w:val="en-GB"/>
        </w:rPr>
        <w:t>IP</w:t>
      </w:r>
      <w:r w:rsidR="006931E0" w:rsidRPr="00CB7C40">
        <w:rPr>
          <w:rFonts w:ascii="Arial" w:hAnsi="Arial" w:cs="Arial"/>
          <w:color w:val="000000"/>
          <w:sz w:val="21"/>
          <w:szCs w:val="21"/>
          <w:lang w:val="en-GB"/>
        </w:rPr>
        <w:t xml:space="preserve">AC's financial counterweight (also appointed by the </w:t>
      </w:r>
      <w:r w:rsidR="00B70420" w:rsidRPr="00CB7C40">
        <w:rPr>
          <w:rFonts w:ascii="Arial" w:hAnsi="Arial" w:cs="Arial"/>
          <w:color w:val="000000"/>
          <w:sz w:val="21"/>
          <w:szCs w:val="21"/>
          <w:lang w:val="en-GB"/>
        </w:rPr>
        <w:t>Government</w:t>
      </w:r>
      <w:r w:rsidR="006931E0" w:rsidRPr="00CB7C40">
        <w:rPr>
          <w:rFonts w:ascii="Arial" w:hAnsi="Arial" w:cs="Arial"/>
          <w:color w:val="000000"/>
          <w:sz w:val="21"/>
          <w:szCs w:val="21"/>
          <w:lang w:val="en-GB"/>
        </w:rPr>
        <w:t xml:space="preserve">) and is responsible for the National Fund, which </w:t>
      </w:r>
      <w:r w:rsidRPr="00CB7C40">
        <w:rPr>
          <w:rFonts w:ascii="Arial" w:hAnsi="Arial" w:cs="Arial"/>
          <w:color w:val="000000"/>
          <w:sz w:val="21"/>
          <w:szCs w:val="21"/>
          <w:lang w:val="en-GB"/>
        </w:rPr>
        <w:t xml:space="preserve">(since 1998) </w:t>
      </w:r>
      <w:r w:rsidR="006931E0" w:rsidRPr="00CB7C40">
        <w:rPr>
          <w:rFonts w:ascii="Arial" w:hAnsi="Arial" w:cs="Arial"/>
          <w:color w:val="000000"/>
          <w:sz w:val="21"/>
          <w:szCs w:val="21"/>
          <w:lang w:val="en-GB"/>
        </w:rPr>
        <w:t xml:space="preserve">is the only </w:t>
      </w:r>
      <w:r w:rsidR="00585F55" w:rsidRPr="00CB7C40">
        <w:rPr>
          <w:rFonts w:ascii="Arial" w:hAnsi="Arial" w:cs="Arial"/>
          <w:color w:val="000000"/>
          <w:sz w:val="21"/>
          <w:szCs w:val="21"/>
          <w:lang w:val="en-GB"/>
        </w:rPr>
        <w:t>channel through which Community pre-accession funds flow</w:t>
      </w:r>
      <w:r w:rsidR="006931E0" w:rsidRPr="00CB7C40">
        <w:rPr>
          <w:rFonts w:ascii="Arial" w:hAnsi="Arial" w:cs="Arial"/>
          <w:color w:val="000000"/>
          <w:sz w:val="21"/>
          <w:szCs w:val="21"/>
          <w:lang w:val="en-GB"/>
        </w:rPr>
        <w:t>. It is the sole financial entity that deals with:</w:t>
      </w:r>
    </w:p>
    <w:p w:rsidR="006931E0" w:rsidRPr="00CB7C40" w:rsidRDefault="006019B4" w:rsidP="009A5119">
      <w:pPr>
        <w:pStyle w:val="NormalWeb"/>
        <w:numPr>
          <w:ilvl w:val="0"/>
          <w:numId w:val="47"/>
        </w:numPr>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F</w:t>
      </w:r>
      <w:r w:rsidR="006931E0" w:rsidRPr="00CB7C40">
        <w:rPr>
          <w:rFonts w:ascii="Arial" w:hAnsi="Arial" w:cs="Arial"/>
          <w:color w:val="000000"/>
          <w:sz w:val="21"/>
          <w:szCs w:val="21"/>
          <w:lang w:val="en-GB"/>
        </w:rPr>
        <w:t>inancial management of all programmes</w:t>
      </w:r>
    </w:p>
    <w:p w:rsidR="006931E0" w:rsidRPr="00CB7C40" w:rsidRDefault="006019B4" w:rsidP="009A5119">
      <w:pPr>
        <w:pStyle w:val="NormalWeb"/>
        <w:numPr>
          <w:ilvl w:val="0"/>
          <w:numId w:val="47"/>
        </w:numPr>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R</w:t>
      </w:r>
      <w:r w:rsidR="006931E0" w:rsidRPr="00CB7C40">
        <w:rPr>
          <w:rFonts w:ascii="Arial" w:hAnsi="Arial" w:cs="Arial"/>
          <w:color w:val="000000"/>
          <w:sz w:val="21"/>
          <w:szCs w:val="21"/>
          <w:lang w:val="en-GB"/>
        </w:rPr>
        <w:t>equests to and the receipt of funds from the Commission</w:t>
      </w:r>
    </w:p>
    <w:p w:rsidR="006931E0" w:rsidRPr="00CB7C40" w:rsidRDefault="006019B4" w:rsidP="009A5119">
      <w:pPr>
        <w:pStyle w:val="NormalWeb"/>
        <w:numPr>
          <w:ilvl w:val="0"/>
          <w:numId w:val="47"/>
        </w:numPr>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R</w:t>
      </w:r>
      <w:r w:rsidR="006931E0" w:rsidRPr="00CB7C40">
        <w:rPr>
          <w:rFonts w:ascii="Arial" w:hAnsi="Arial" w:cs="Arial"/>
          <w:color w:val="000000"/>
          <w:sz w:val="21"/>
          <w:szCs w:val="21"/>
          <w:lang w:val="en-GB"/>
        </w:rPr>
        <w:t>e</w:t>
      </w:r>
      <w:r w:rsidR="00454C77" w:rsidRPr="00CB7C40">
        <w:rPr>
          <w:rFonts w:ascii="Arial" w:hAnsi="Arial" w:cs="Arial"/>
          <w:color w:val="000000"/>
          <w:sz w:val="21"/>
          <w:szCs w:val="21"/>
          <w:lang w:val="en-GB"/>
        </w:rPr>
        <w:t>-</w:t>
      </w:r>
      <w:r w:rsidR="006931E0" w:rsidRPr="00CB7C40">
        <w:rPr>
          <w:rFonts w:ascii="Arial" w:hAnsi="Arial" w:cs="Arial"/>
          <w:color w:val="000000"/>
          <w:sz w:val="21"/>
          <w:szCs w:val="21"/>
          <w:lang w:val="en-GB"/>
        </w:rPr>
        <w:t>distribution of funds to the relevant beneficiaries</w:t>
      </w:r>
    </w:p>
    <w:p w:rsidR="006931E0" w:rsidRPr="00CB7C40" w:rsidRDefault="006019B4" w:rsidP="009A5119">
      <w:pPr>
        <w:pStyle w:val="NormalWeb"/>
        <w:numPr>
          <w:ilvl w:val="0"/>
          <w:numId w:val="47"/>
        </w:numPr>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F</w:t>
      </w:r>
      <w:r w:rsidR="006931E0" w:rsidRPr="00CB7C40">
        <w:rPr>
          <w:rFonts w:ascii="Arial" w:hAnsi="Arial" w:cs="Arial"/>
          <w:color w:val="000000"/>
          <w:sz w:val="21"/>
          <w:szCs w:val="21"/>
          <w:lang w:val="en-GB"/>
        </w:rPr>
        <w:t>inancial reporting to the Commission</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In short, the </w:t>
      </w:r>
      <w:r w:rsidR="00B70420" w:rsidRPr="00CB7C40">
        <w:rPr>
          <w:rFonts w:ascii="Arial" w:hAnsi="Arial" w:cs="Arial"/>
          <w:color w:val="000000"/>
          <w:sz w:val="21"/>
          <w:szCs w:val="21"/>
          <w:lang w:val="en-GB"/>
        </w:rPr>
        <w:t>NAO</w:t>
      </w:r>
      <w:r w:rsidRPr="00CB7C40">
        <w:rPr>
          <w:rFonts w:ascii="Arial" w:hAnsi="Arial" w:cs="Arial"/>
          <w:color w:val="000000"/>
          <w:sz w:val="21"/>
          <w:szCs w:val="21"/>
          <w:lang w:val="en-GB"/>
        </w:rPr>
        <w:t xml:space="preserve"> bears the overall responsibility for financial management, including the observance of the Financing Memoranda and the «Practical Guide to contract procedures financed from the EC general budget in the context of external actions ». It is located in a national ministry with central budgetary competence, such as the Ministry of Finance.</w:t>
      </w:r>
    </w:p>
    <w:p w:rsidR="00B7042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The Implementing Agencies (IA) might be ministries themselves or sometimes are represented by sub-public bodies located within a ministry or administration in the recipient country. They are responsible for the implementation of the projects falling under a certain component of IPA under the authority of the NAO. </w:t>
      </w:r>
      <w:r w:rsidR="00646FBD" w:rsidRPr="00CB7C40">
        <w:rPr>
          <w:rFonts w:ascii="Arial" w:hAnsi="Arial" w:cs="Arial"/>
          <w:color w:val="000000"/>
          <w:sz w:val="21"/>
          <w:szCs w:val="21"/>
          <w:lang w:val="en-GB"/>
        </w:rPr>
        <w:t>A PAO is in charge of each Implementing A</w:t>
      </w:r>
      <w:r w:rsidR="008470B8" w:rsidRPr="00CB7C40">
        <w:rPr>
          <w:rFonts w:ascii="Arial" w:hAnsi="Arial" w:cs="Arial"/>
          <w:color w:val="000000"/>
          <w:sz w:val="21"/>
          <w:szCs w:val="21"/>
          <w:lang w:val="en-GB"/>
        </w:rPr>
        <w:t>gency</w:t>
      </w:r>
      <w:r w:rsidRPr="00CB7C40">
        <w:rPr>
          <w:rFonts w:ascii="Arial" w:hAnsi="Arial" w:cs="Arial"/>
          <w:color w:val="000000"/>
          <w:sz w:val="21"/>
          <w:szCs w:val="21"/>
          <w:lang w:val="en-GB"/>
        </w:rPr>
        <w:t xml:space="preserve"> and is nominated by the NAO in consultation with the National IPA Co-ordinator in accordance with Article 75(2) of the IPA Implementing Regulation (EC/718/2007). The PAO is responsible for the sound financial management of the programme(s) to be implemented by the IA, including the observance of tendering and contracting procedures, and the monitoring of project implementation</w:t>
      </w:r>
      <w:r w:rsidRPr="00CB7C40">
        <w:rPr>
          <w:rFonts w:ascii="Arial" w:hAnsi="Arial" w:cs="Arial"/>
          <w:color w:val="000000"/>
          <w:sz w:val="21"/>
          <w:szCs w:val="21"/>
          <w:lang w:val="en-GB"/>
        </w:rPr>
        <w:footnoteReference w:id="1"/>
      </w:r>
      <w:r w:rsidRPr="00CB7C40">
        <w:rPr>
          <w:rFonts w:ascii="Arial" w:hAnsi="Arial" w:cs="Arial"/>
          <w:color w:val="000000"/>
          <w:sz w:val="21"/>
          <w:szCs w:val="21"/>
          <w:lang w:val="en-GB"/>
        </w:rPr>
        <w:t xml:space="preserve">. </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One of the implementing agencies is the Central Finance and Contracts Unit (CFCU). The role of the Implementing Agencies is to carry out the tendering and contracting elements of the programme</w:t>
      </w:r>
      <w:r w:rsidR="00766E54" w:rsidRPr="00CB7C40">
        <w:rPr>
          <w:rFonts w:ascii="Arial" w:hAnsi="Arial" w:cs="Arial"/>
          <w:color w:val="000000"/>
          <w:sz w:val="21"/>
          <w:szCs w:val="21"/>
          <w:lang w:val="en-GB"/>
        </w:rPr>
        <w:t>,</w:t>
      </w:r>
      <w:r w:rsidRPr="00CB7C40">
        <w:rPr>
          <w:rFonts w:ascii="Arial" w:hAnsi="Arial" w:cs="Arial"/>
          <w:color w:val="000000"/>
          <w:sz w:val="21"/>
          <w:szCs w:val="21"/>
          <w:lang w:val="en-GB"/>
        </w:rPr>
        <w:t xml:space="preserve"> whereas programming and monitoring remain the responsibility of the ministries/administrations directly benefiting from the assistance with </w:t>
      </w:r>
      <w:r w:rsidR="004241E2" w:rsidRPr="00CB7C40">
        <w:rPr>
          <w:rFonts w:ascii="Arial" w:hAnsi="Arial" w:cs="Arial"/>
          <w:color w:val="000000"/>
          <w:sz w:val="21"/>
          <w:szCs w:val="21"/>
          <w:lang w:val="en-GB"/>
        </w:rPr>
        <w:t>a</w:t>
      </w:r>
      <w:r w:rsidRPr="00CB7C40">
        <w:rPr>
          <w:rFonts w:ascii="Arial" w:hAnsi="Arial" w:cs="Arial"/>
          <w:color w:val="000000"/>
          <w:sz w:val="21"/>
          <w:szCs w:val="21"/>
          <w:lang w:val="en-GB"/>
        </w:rPr>
        <w:t xml:space="preserve"> leading role of the ME</w:t>
      </w:r>
      <w:r w:rsidR="004241E2" w:rsidRPr="00CB7C40">
        <w:rPr>
          <w:rFonts w:ascii="Arial" w:hAnsi="Arial" w:cs="Arial"/>
          <w:color w:val="000000"/>
          <w:sz w:val="21"/>
          <w:szCs w:val="21"/>
          <w:lang w:val="en-GB"/>
        </w:rPr>
        <w:t>U</w:t>
      </w:r>
      <w:r w:rsidRPr="00CB7C40">
        <w:rPr>
          <w:rFonts w:ascii="Arial" w:hAnsi="Arial" w:cs="Arial"/>
          <w:color w:val="000000"/>
          <w:sz w:val="21"/>
          <w:szCs w:val="21"/>
          <w:lang w:val="en-GB"/>
        </w:rPr>
        <w:t>.</w:t>
      </w:r>
    </w:p>
    <w:p w:rsidR="005709BA" w:rsidRPr="00CB7C40" w:rsidRDefault="005709BA" w:rsidP="005709BA">
      <w:pPr>
        <w:pStyle w:val="NormalWeb"/>
        <w:spacing w:before="120" w:beforeAutospacing="0" w:after="60" w:afterAutospacing="0"/>
        <w:jc w:val="both"/>
        <w:rPr>
          <w:rFonts w:ascii="Arial" w:hAnsi="Arial" w:cs="Arial"/>
          <w:b/>
          <w:color w:val="000000"/>
          <w:sz w:val="21"/>
          <w:szCs w:val="21"/>
          <w:lang w:val="en-GB"/>
        </w:rPr>
      </w:pPr>
    </w:p>
    <w:p w:rsidR="006931E0" w:rsidRPr="00CB7C40" w:rsidRDefault="006931E0" w:rsidP="005709BA">
      <w:pPr>
        <w:pStyle w:val="NormalWeb"/>
        <w:spacing w:before="120" w:beforeAutospacing="0" w:after="60" w:afterAutospacing="0"/>
        <w:jc w:val="both"/>
        <w:rPr>
          <w:rFonts w:ascii="Arial" w:hAnsi="Arial" w:cs="Arial"/>
          <w:b/>
          <w:color w:val="000000"/>
          <w:sz w:val="21"/>
          <w:szCs w:val="21"/>
          <w:lang w:val="en-GB"/>
        </w:rPr>
      </w:pPr>
      <w:r w:rsidRPr="00CB7C40">
        <w:rPr>
          <w:rFonts w:ascii="Arial" w:hAnsi="Arial" w:cs="Arial"/>
          <w:b/>
          <w:color w:val="000000"/>
          <w:sz w:val="21"/>
          <w:szCs w:val="21"/>
          <w:lang w:val="en-GB"/>
        </w:rPr>
        <w:t>Extended Decentralisation</w:t>
      </w:r>
    </w:p>
    <w:p w:rsidR="006D5E53" w:rsidRPr="00CB7C40" w:rsidRDefault="006D5E53"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The principal reasons </w:t>
      </w:r>
      <w:r w:rsidR="006931E0" w:rsidRPr="00CB7C40">
        <w:rPr>
          <w:rFonts w:ascii="Arial" w:hAnsi="Arial" w:cs="Arial"/>
          <w:color w:val="000000"/>
          <w:sz w:val="21"/>
          <w:szCs w:val="21"/>
          <w:lang w:val="en-GB"/>
        </w:rPr>
        <w:t>to evolve from a system of ex-ante control</w:t>
      </w:r>
      <w:r w:rsidRPr="00CB7C40">
        <w:rPr>
          <w:rFonts w:ascii="Arial" w:hAnsi="Arial" w:cs="Arial"/>
          <w:color w:val="000000"/>
          <w:sz w:val="21"/>
          <w:szCs w:val="21"/>
          <w:lang w:val="en-GB"/>
        </w:rPr>
        <w:t xml:space="preserve"> to a system of ex-post control</w:t>
      </w:r>
      <w:r w:rsidR="00E04FC0" w:rsidRPr="00CB7C40">
        <w:rPr>
          <w:rFonts w:ascii="Arial" w:hAnsi="Arial" w:cs="Arial"/>
          <w:color w:val="000000"/>
          <w:sz w:val="21"/>
          <w:szCs w:val="21"/>
          <w:lang w:val="en-GB"/>
        </w:rPr>
        <w:t xml:space="preserve"> </w:t>
      </w:r>
      <w:r w:rsidR="006931E0" w:rsidRPr="00CB7C40">
        <w:rPr>
          <w:rFonts w:ascii="Arial" w:hAnsi="Arial" w:cs="Arial"/>
          <w:color w:val="000000"/>
          <w:sz w:val="21"/>
          <w:szCs w:val="21"/>
          <w:lang w:val="en-GB"/>
        </w:rPr>
        <w:t xml:space="preserve">are two-fold. Firstly, the participation of </w:t>
      </w:r>
      <w:r w:rsidRPr="00CB7C40">
        <w:rPr>
          <w:rFonts w:ascii="Arial" w:hAnsi="Arial" w:cs="Arial"/>
          <w:color w:val="000000"/>
          <w:sz w:val="21"/>
          <w:szCs w:val="21"/>
          <w:lang w:val="en-GB"/>
        </w:rPr>
        <w:t>a</w:t>
      </w:r>
      <w:r w:rsidR="006931E0" w:rsidRPr="00CB7C40">
        <w:rPr>
          <w:rFonts w:ascii="Arial" w:hAnsi="Arial" w:cs="Arial"/>
          <w:color w:val="000000"/>
          <w:sz w:val="21"/>
          <w:szCs w:val="21"/>
          <w:lang w:val="en-GB"/>
        </w:rPr>
        <w:t xml:space="preserve"> new Member State in Community funds (above all in the area of regional and agricultural policy) requires </w:t>
      </w:r>
      <w:r w:rsidRPr="00CB7C40">
        <w:rPr>
          <w:rFonts w:ascii="Arial" w:hAnsi="Arial" w:cs="Arial"/>
          <w:color w:val="000000"/>
          <w:sz w:val="21"/>
          <w:szCs w:val="21"/>
          <w:lang w:val="en-GB"/>
        </w:rPr>
        <w:t xml:space="preserve">the </w:t>
      </w:r>
      <w:r w:rsidR="006931E0" w:rsidRPr="00CB7C40">
        <w:rPr>
          <w:rFonts w:ascii="Arial" w:hAnsi="Arial" w:cs="Arial"/>
          <w:color w:val="000000"/>
          <w:sz w:val="21"/>
          <w:szCs w:val="21"/>
          <w:lang w:val="en-GB"/>
        </w:rPr>
        <w:t xml:space="preserve">Member State to adapt </w:t>
      </w:r>
      <w:r w:rsidRPr="00CB7C40">
        <w:rPr>
          <w:rFonts w:ascii="Arial" w:hAnsi="Arial" w:cs="Arial"/>
          <w:color w:val="000000"/>
          <w:sz w:val="21"/>
          <w:szCs w:val="21"/>
          <w:lang w:val="en-GB"/>
        </w:rPr>
        <w:t>its</w:t>
      </w:r>
      <w:r w:rsidR="006931E0" w:rsidRPr="00CB7C40">
        <w:rPr>
          <w:rFonts w:ascii="Arial" w:hAnsi="Arial" w:cs="Arial"/>
          <w:color w:val="000000"/>
          <w:sz w:val="21"/>
          <w:szCs w:val="21"/>
          <w:lang w:val="en-GB"/>
        </w:rPr>
        <w:t xml:space="preserve"> administrations in order to cope with a framework of ex-post control. Secondly, the phasing out of Delegations in the new Member State will lead to a significant transfer of human and financial res</w:t>
      </w:r>
      <w:r w:rsidRPr="00CB7C40">
        <w:rPr>
          <w:rFonts w:ascii="Arial" w:hAnsi="Arial" w:cs="Arial"/>
          <w:color w:val="000000"/>
          <w:sz w:val="21"/>
          <w:szCs w:val="21"/>
          <w:lang w:val="en-GB"/>
        </w:rPr>
        <w:t>ources away from the Delegation</w:t>
      </w:r>
      <w:r w:rsidR="006931E0" w:rsidRPr="00CB7C40">
        <w:rPr>
          <w:rFonts w:ascii="Arial" w:hAnsi="Arial" w:cs="Arial"/>
          <w:color w:val="000000"/>
          <w:sz w:val="21"/>
          <w:szCs w:val="21"/>
          <w:lang w:val="en-GB"/>
        </w:rPr>
        <w:t xml:space="preserve"> in th</w:t>
      </w:r>
      <w:r w:rsidRPr="00CB7C40">
        <w:rPr>
          <w:rFonts w:ascii="Arial" w:hAnsi="Arial" w:cs="Arial"/>
          <w:color w:val="000000"/>
          <w:sz w:val="21"/>
          <w:szCs w:val="21"/>
          <w:lang w:val="en-GB"/>
        </w:rPr>
        <w:t>is</w:t>
      </w:r>
      <w:r w:rsidR="006931E0" w:rsidRPr="00CB7C40">
        <w:rPr>
          <w:rFonts w:ascii="Arial" w:hAnsi="Arial" w:cs="Arial"/>
          <w:color w:val="000000"/>
          <w:sz w:val="21"/>
          <w:szCs w:val="21"/>
          <w:lang w:val="en-GB"/>
        </w:rPr>
        <w:t xml:space="preserve"> countr</w:t>
      </w:r>
      <w:r w:rsidRPr="00CB7C40">
        <w:rPr>
          <w:rFonts w:ascii="Arial" w:hAnsi="Arial" w:cs="Arial"/>
          <w:color w:val="000000"/>
          <w:sz w:val="21"/>
          <w:szCs w:val="21"/>
          <w:lang w:val="en-GB"/>
        </w:rPr>
        <w:t>y</w:t>
      </w:r>
      <w:r w:rsidR="006931E0" w:rsidRPr="00CB7C40">
        <w:rPr>
          <w:rFonts w:ascii="Arial" w:hAnsi="Arial" w:cs="Arial"/>
          <w:color w:val="000000"/>
          <w:sz w:val="21"/>
          <w:szCs w:val="21"/>
          <w:lang w:val="en-GB"/>
        </w:rPr>
        <w:t xml:space="preserve">, which will be replaced by </w:t>
      </w:r>
      <w:r w:rsidRPr="00CB7C40">
        <w:rPr>
          <w:rFonts w:ascii="Arial" w:hAnsi="Arial" w:cs="Arial"/>
          <w:color w:val="000000"/>
          <w:sz w:val="21"/>
          <w:szCs w:val="21"/>
          <w:lang w:val="en-GB"/>
        </w:rPr>
        <w:t xml:space="preserve">a </w:t>
      </w:r>
      <w:r w:rsidR="006931E0" w:rsidRPr="00CB7C40">
        <w:rPr>
          <w:rFonts w:ascii="Arial" w:hAnsi="Arial" w:cs="Arial"/>
          <w:color w:val="000000"/>
          <w:sz w:val="21"/>
          <w:szCs w:val="21"/>
          <w:lang w:val="en-GB"/>
        </w:rPr>
        <w:t xml:space="preserve">smaller Representation </w:t>
      </w:r>
      <w:r w:rsidRPr="00CB7C40">
        <w:rPr>
          <w:rFonts w:ascii="Arial" w:hAnsi="Arial" w:cs="Arial"/>
          <w:color w:val="000000"/>
          <w:sz w:val="21"/>
          <w:szCs w:val="21"/>
          <w:lang w:val="en-GB"/>
        </w:rPr>
        <w:t>with</w:t>
      </w:r>
      <w:r w:rsidR="006931E0" w:rsidRPr="00CB7C40">
        <w:rPr>
          <w:rFonts w:ascii="Arial" w:hAnsi="Arial" w:cs="Arial"/>
          <w:color w:val="000000"/>
          <w:sz w:val="21"/>
          <w:szCs w:val="21"/>
          <w:lang w:val="en-GB"/>
        </w:rPr>
        <w:t xml:space="preserve"> the primary function of information and communication. </w:t>
      </w:r>
    </w:p>
    <w:p w:rsidR="006931E0" w:rsidRPr="00CB7C40" w:rsidRDefault="00766E54"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Turkey is presently </w:t>
      </w:r>
      <w:r w:rsidR="006931E0" w:rsidRPr="00CB7C40">
        <w:rPr>
          <w:rFonts w:ascii="Arial" w:hAnsi="Arial" w:cs="Arial"/>
          <w:color w:val="000000"/>
          <w:sz w:val="21"/>
          <w:szCs w:val="21"/>
          <w:lang w:val="en-GB"/>
        </w:rPr>
        <w:t xml:space="preserve">moving towards an </w:t>
      </w:r>
      <w:bookmarkStart w:id="63" w:name="OLE_LINK5"/>
      <w:bookmarkStart w:id="64" w:name="OLE_LINK6"/>
      <w:r w:rsidR="006931E0" w:rsidRPr="00CB7C40">
        <w:rPr>
          <w:rFonts w:ascii="Arial" w:hAnsi="Arial" w:cs="Arial"/>
          <w:color w:val="000000"/>
          <w:sz w:val="21"/>
          <w:szCs w:val="21"/>
          <w:lang w:val="en-GB"/>
        </w:rPr>
        <w:t>Extended Decentralisation Implementation System (E-DIS)</w:t>
      </w:r>
      <w:bookmarkEnd w:id="63"/>
      <w:bookmarkEnd w:id="64"/>
      <w:r w:rsidRPr="00CB7C40">
        <w:rPr>
          <w:rFonts w:ascii="Arial" w:hAnsi="Arial" w:cs="Arial"/>
          <w:color w:val="000000"/>
          <w:sz w:val="21"/>
          <w:szCs w:val="21"/>
          <w:lang w:val="en-GB"/>
        </w:rPr>
        <w:t xml:space="preserve">, </w:t>
      </w:r>
      <w:r w:rsidR="006931E0" w:rsidRPr="00CB7C40">
        <w:rPr>
          <w:rFonts w:ascii="Arial" w:hAnsi="Arial" w:cs="Arial"/>
          <w:color w:val="000000"/>
          <w:sz w:val="21"/>
          <w:szCs w:val="21"/>
          <w:lang w:val="en-GB"/>
        </w:rPr>
        <w:t>whereby the Commission’s ex-ante approval on project selection, tendering and contracting is waived in accordance with Council regulation 1266/1999.</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With the assistance of the Commission, candidate and acceding countries are required to undertake the </w:t>
      </w:r>
      <w:r w:rsidR="0032600C" w:rsidRPr="00CB7C40">
        <w:rPr>
          <w:rFonts w:ascii="Arial" w:hAnsi="Arial" w:cs="Arial"/>
          <w:color w:val="000000"/>
          <w:sz w:val="21"/>
          <w:szCs w:val="21"/>
          <w:lang w:val="en-GB"/>
        </w:rPr>
        <w:t>following three stages themselves</w:t>
      </w:r>
      <w:r w:rsidRPr="00CB7C40">
        <w:rPr>
          <w:rFonts w:ascii="Arial" w:hAnsi="Arial" w:cs="Arial"/>
          <w:color w:val="000000"/>
          <w:sz w:val="21"/>
          <w:szCs w:val="21"/>
          <w:lang w:val="en-GB"/>
        </w:rPr>
        <w:t>:</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1. Gap assessment: This involves carrying out an assessment of the target national institutions (principally the National Fund and the Implementing Agencies) in order to determine to what extent the conditions for E</w:t>
      </w:r>
      <w:r w:rsidR="006D5E53" w:rsidRPr="00CB7C40">
        <w:rPr>
          <w:rFonts w:ascii="Arial" w:hAnsi="Arial" w:cs="Arial"/>
          <w:color w:val="000000"/>
          <w:sz w:val="21"/>
          <w:szCs w:val="21"/>
          <w:lang w:val="en-GB"/>
        </w:rPr>
        <w:t>-</w:t>
      </w:r>
      <w:r w:rsidRPr="00CB7C40">
        <w:rPr>
          <w:rFonts w:ascii="Arial" w:hAnsi="Arial" w:cs="Arial"/>
          <w:color w:val="000000"/>
          <w:sz w:val="21"/>
          <w:szCs w:val="21"/>
          <w:lang w:val="en-GB"/>
        </w:rPr>
        <w:t>DIS are currently met and to identify specific actions, changes and improvements required.</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2. Gap filling: the national authorities must make the necessary changes and improvements to the target institutions and procedures through implementation of the recommendations of the Gap Assessment Report (GAR).</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3. Compliance Assessment: this exercise enables the </w:t>
      </w:r>
      <w:r w:rsidR="0032600C" w:rsidRPr="00CB7C40">
        <w:rPr>
          <w:rFonts w:ascii="Arial" w:hAnsi="Arial" w:cs="Arial"/>
          <w:color w:val="000000"/>
          <w:sz w:val="21"/>
          <w:szCs w:val="21"/>
          <w:lang w:val="en-GB"/>
        </w:rPr>
        <w:t xml:space="preserve">responsible </w:t>
      </w:r>
      <w:r w:rsidRPr="00CB7C40">
        <w:rPr>
          <w:rFonts w:ascii="Arial" w:hAnsi="Arial" w:cs="Arial"/>
          <w:color w:val="000000"/>
          <w:sz w:val="21"/>
          <w:szCs w:val="21"/>
          <w:lang w:val="en-GB"/>
        </w:rPr>
        <w:t>national authorities to determine whether the pre-conditions are fulfilled so that a formal application of E</w:t>
      </w:r>
      <w:r w:rsidR="0032600C" w:rsidRPr="00CB7C40">
        <w:rPr>
          <w:rFonts w:ascii="Arial" w:hAnsi="Arial" w:cs="Arial"/>
          <w:color w:val="000000"/>
          <w:sz w:val="21"/>
          <w:szCs w:val="21"/>
          <w:lang w:val="en-GB"/>
        </w:rPr>
        <w:t>-</w:t>
      </w:r>
      <w:r w:rsidRPr="00CB7C40">
        <w:rPr>
          <w:rFonts w:ascii="Arial" w:hAnsi="Arial" w:cs="Arial"/>
          <w:color w:val="000000"/>
          <w:sz w:val="21"/>
          <w:szCs w:val="21"/>
          <w:lang w:val="en-GB"/>
        </w:rPr>
        <w:t>DIS can be submitted to the Commission.</w:t>
      </w:r>
    </w:p>
    <w:p w:rsidR="006931E0" w:rsidRPr="00CB7C40" w:rsidRDefault="006931E0" w:rsidP="005709BA">
      <w:pPr>
        <w:pStyle w:val="NormalWeb"/>
        <w:spacing w:before="120" w:beforeAutospacing="0" w:after="60" w:afterAutospacing="0"/>
        <w:jc w:val="both"/>
        <w:rPr>
          <w:rFonts w:ascii="Arial" w:hAnsi="Arial" w:cs="Arial"/>
          <w:color w:val="000000"/>
          <w:sz w:val="21"/>
          <w:szCs w:val="21"/>
          <w:lang w:val="en-GB"/>
        </w:rPr>
      </w:pPr>
      <w:r w:rsidRPr="00CB7C40">
        <w:rPr>
          <w:rFonts w:ascii="Arial" w:hAnsi="Arial" w:cs="Arial"/>
          <w:color w:val="000000"/>
          <w:sz w:val="21"/>
          <w:szCs w:val="21"/>
          <w:lang w:val="en-GB"/>
        </w:rPr>
        <w:t>The fourth and final stage is the Preparation for a Commission decision, which remains the exclusive responsibility of the Commission services that analyse the E</w:t>
      </w:r>
      <w:r w:rsidR="0032600C" w:rsidRPr="00CB7C40">
        <w:rPr>
          <w:rFonts w:ascii="Arial" w:hAnsi="Arial" w:cs="Arial"/>
          <w:color w:val="000000"/>
          <w:sz w:val="21"/>
          <w:szCs w:val="21"/>
          <w:lang w:val="en-GB"/>
        </w:rPr>
        <w:t>-</w:t>
      </w:r>
      <w:r w:rsidRPr="00CB7C40">
        <w:rPr>
          <w:rFonts w:ascii="Arial" w:hAnsi="Arial" w:cs="Arial"/>
          <w:color w:val="000000"/>
          <w:sz w:val="21"/>
          <w:szCs w:val="21"/>
          <w:lang w:val="en-GB"/>
        </w:rPr>
        <w:t>DIS application to enable them to decide whether to confer decentralised management under Article 12(2) of the Co-ordination Regulation 1266/1999.</w:t>
      </w:r>
    </w:p>
    <w:p w:rsidR="000A56B1" w:rsidRPr="00CB7C40" w:rsidRDefault="000A56B1">
      <w:pPr>
        <w:spacing w:before="0" w:after="0"/>
        <w:jc w:val="left"/>
        <w:rPr>
          <w:rFonts w:ascii="Arial" w:hAnsi="Arial" w:cs="Arial"/>
          <w:color w:val="000000"/>
          <w:sz w:val="21"/>
          <w:szCs w:val="21"/>
          <w:lang w:eastAsia="de-DE"/>
        </w:rPr>
      </w:pPr>
      <w:r w:rsidRPr="00CB7C40">
        <w:rPr>
          <w:rFonts w:ascii="Arial" w:hAnsi="Arial" w:cs="Arial"/>
          <w:color w:val="000000"/>
          <w:sz w:val="21"/>
          <w:szCs w:val="21"/>
        </w:rPr>
        <w:br w:type="page"/>
      </w:r>
    </w:p>
    <w:p w:rsidR="005709BA" w:rsidRPr="00CB7C40" w:rsidRDefault="006931E0" w:rsidP="005709BA">
      <w:pPr>
        <w:pStyle w:val="NormalWeb"/>
        <w:spacing w:before="120" w:beforeAutospacing="0" w:after="60" w:afterAutospacing="0"/>
        <w:jc w:val="both"/>
        <w:rPr>
          <w:rStyle w:val="Gl"/>
          <w:rFonts w:ascii="Arial" w:hAnsi="Arial" w:cs="Arial"/>
          <w:color w:val="000000"/>
          <w:sz w:val="21"/>
          <w:szCs w:val="21"/>
          <w:lang w:val="en-GB"/>
        </w:rPr>
      </w:pPr>
      <w:r w:rsidRPr="00CB7C40">
        <w:rPr>
          <w:rStyle w:val="Gl"/>
          <w:rFonts w:ascii="Arial" w:hAnsi="Arial" w:cs="Arial"/>
          <w:color w:val="000000"/>
          <w:sz w:val="21"/>
          <w:szCs w:val="21"/>
          <w:lang w:val="en-GB"/>
        </w:rPr>
        <w:t>EU financial support f</w:t>
      </w:r>
      <w:r w:rsidR="000A56B1" w:rsidRPr="00CB7C40">
        <w:rPr>
          <w:rStyle w:val="Gl"/>
          <w:rFonts w:ascii="Arial" w:hAnsi="Arial" w:cs="Arial"/>
          <w:color w:val="000000"/>
          <w:sz w:val="21"/>
          <w:szCs w:val="21"/>
          <w:lang w:val="en-GB"/>
        </w:rPr>
        <w:t>or Turkey is increasing rapidly.</w:t>
      </w:r>
    </w:p>
    <w:p w:rsidR="006931E0" w:rsidRPr="00CB7C40" w:rsidRDefault="006931E0" w:rsidP="000A56B1">
      <w:pPr>
        <w:spacing w:before="0" w:after="0"/>
        <w:jc w:val="left"/>
        <w:rPr>
          <w:rStyle w:val="Gl"/>
          <w:rFonts w:ascii="Arial" w:hAnsi="Arial" w:cs="Arial"/>
          <w:color w:val="000000"/>
          <w:sz w:val="21"/>
          <w:szCs w:val="21"/>
        </w:rPr>
      </w:pPr>
    </w:p>
    <w:p w:rsidR="00EB69F8" w:rsidRPr="00CB7C40" w:rsidRDefault="004659D9" w:rsidP="00B57194">
      <w:pPr>
        <w:pStyle w:val="NormalWeb"/>
        <w:spacing w:before="60" w:beforeAutospacing="0" w:after="60" w:afterAutospacing="0"/>
        <w:jc w:val="both"/>
        <w:rPr>
          <w:rStyle w:val="Gl"/>
          <w:rFonts w:ascii="Arial" w:hAnsi="Arial"/>
          <w:color w:val="000000"/>
          <w:sz w:val="21"/>
          <w:lang w:val="en-GB"/>
        </w:rPr>
      </w:pPr>
      <w:r w:rsidRPr="00CB7C40">
        <w:rPr>
          <w:noProof/>
          <w:lang w:val="tr-TR" w:eastAsia="tr-TR"/>
        </w:rPr>
        <w:drawing>
          <wp:anchor distT="0" distB="0" distL="114300" distR="114300" simplePos="0" relativeHeight="251644416" behindDoc="0" locked="0" layoutInCell="1" allowOverlap="1">
            <wp:simplePos x="0" y="0"/>
            <wp:positionH relativeFrom="column">
              <wp:posOffset>1489710</wp:posOffset>
            </wp:positionH>
            <wp:positionV relativeFrom="paragraph">
              <wp:posOffset>611505</wp:posOffset>
            </wp:positionV>
            <wp:extent cx="2784475" cy="2078355"/>
            <wp:effectExtent l="19050" t="0" r="0" b="0"/>
            <wp:wrapTopAndBottom/>
            <wp:docPr id="209"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6"/>
                    <a:srcRect/>
                    <a:stretch>
                      <a:fillRect/>
                    </a:stretch>
                  </pic:blipFill>
                  <pic:spPr bwMode="auto">
                    <a:xfrm>
                      <a:off x="0" y="0"/>
                      <a:ext cx="2784475" cy="2078355"/>
                    </a:xfrm>
                    <a:prstGeom prst="rect">
                      <a:avLst/>
                    </a:prstGeom>
                    <a:noFill/>
                    <a:ln w="9525">
                      <a:noFill/>
                      <a:miter lim="800000"/>
                      <a:headEnd/>
                      <a:tailEnd/>
                    </a:ln>
                  </pic:spPr>
                </pic:pic>
              </a:graphicData>
            </a:graphic>
          </wp:anchor>
        </w:drawing>
      </w:r>
      <w:r w:rsidR="00FD162E">
        <w:rPr>
          <w:lang w:val="en-GB" w:eastAsia="en-GB"/>
        </w:rPr>
        <w:pict>
          <v:shapetype id="_x0000_t202" coordsize="21600,21600" o:spt="202" path="m,l,21600r21600,l21600,xe">
            <v:stroke joinstyle="miter"/>
            <v:path gradientshapeok="t" o:connecttype="rect"/>
          </v:shapetype>
          <v:shape id="Text Box 204" o:spid="_x0000_s1027" type="#_x0000_t202" style="position:absolute;left:0;text-align:left;margin-left:13.65pt;margin-top:1.55pt;width:312pt;height:22.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eSfgIAAAoF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" stroked="f">
            <v:textbox inset="0,0,0,0">
              <w:txbxContent>
                <w:p w:rsidR="00FD162E" w:rsidRPr="005B4415" w:rsidRDefault="00FD162E" w:rsidP="00EB69F8">
                  <w:pPr>
                    <w:pStyle w:val="ResimYazs"/>
                    <w:rPr>
                      <w:b w:val="0"/>
                      <w:i/>
                      <w:noProof/>
                      <w:sz w:val="28"/>
                      <w:szCs w:val="24"/>
                      <w:u w:val="single"/>
                      <w:lang w:val="en-US" w:eastAsia="de-DE"/>
                    </w:rPr>
                  </w:pPr>
                  <w:bookmarkStart w:id="65" w:name="_Toc329161145"/>
                  <w:bookmarkStart w:id="66" w:name="_Toc406576186"/>
                  <w:r w:rsidRPr="00096AE7">
                    <w:rPr>
                      <w:b w:val="0"/>
                      <w:i/>
                      <w:sz w:val="22"/>
                      <w:u w:val="single"/>
                    </w:rPr>
                    <w:t xml:space="preserve">Figure </w:t>
                  </w:r>
                  <w:r w:rsidRPr="00096AE7">
                    <w:rPr>
                      <w:b w:val="0"/>
                      <w:i/>
                      <w:sz w:val="22"/>
                      <w:u w:val="single"/>
                    </w:rPr>
                    <w:fldChar w:fldCharType="begin"/>
                  </w:r>
                  <w:r w:rsidRPr="00096AE7">
                    <w:rPr>
                      <w:b w:val="0"/>
                      <w:i/>
                      <w:sz w:val="22"/>
                      <w:u w:val="single"/>
                    </w:rPr>
                    <w:instrText xml:space="preserve"> SEQ Şekil \* ARABIC </w:instrText>
                  </w:r>
                  <w:r w:rsidRPr="00096AE7">
                    <w:rPr>
                      <w:b w:val="0"/>
                      <w:i/>
                      <w:sz w:val="22"/>
                      <w:u w:val="single"/>
                    </w:rPr>
                    <w:fldChar w:fldCharType="separate"/>
                  </w:r>
                  <w:r>
                    <w:rPr>
                      <w:b w:val="0"/>
                      <w:i/>
                      <w:noProof/>
                      <w:sz w:val="22"/>
                      <w:u w:val="single"/>
                    </w:rPr>
                    <w:t>1</w:t>
                  </w:r>
                  <w:r w:rsidRPr="00096AE7">
                    <w:rPr>
                      <w:b w:val="0"/>
                      <w:i/>
                      <w:sz w:val="22"/>
                      <w:u w:val="single"/>
                    </w:rPr>
                    <w:fldChar w:fldCharType="end"/>
                  </w:r>
                  <w:r w:rsidRPr="00096AE7">
                    <w:rPr>
                      <w:b w:val="0"/>
                      <w:i/>
                      <w:sz w:val="22"/>
                      <w:u w:val="single"/>
                    </w:rPr>
                    <w:t xml:space="preserve"> – EC Cooperation with Turkey – financial portfolio</w:t>
                  </w:r>
                  <w:bookmarkEnd w:id="65"/>
                  <w:bookmarkEnd w:id="66"/>
                </w:p>
              </w:txbxContent>
            </v:textbox>
            <w10:wrap type="topAndBottom"/>
          </v:shape>
        </w:pict>
      </w:r>
    </w:p>
    <w:p w:rsidR="006931E0" w:rsidRPr="00CB7C40" w:rsidRDefault="006931E0" w:rsidP="00CC4328">
      <w:pPr>
        <w:pStyle w:val="NormalWeb"/>
        <w:spacing w:before="60" w:beforeAutospacing="0" w:after="60" w:afterAutospacing="0"/>
        <w:rPr>
          <w:rFonts w:ascii="Arial" w:hAnsi="Arial"/>
          <w:color w:val="000000"/>
          <w:sz w:val="21"/>
          <w:lang w:val="en-GB"/>
        </w:rPr>
      </w:pPr>
    </w:p>
    <w:p w:rsidR="00821874" w:rsidRPr="00CB7C40" w:rsidRDefault="000768D9" w:rsidP="00802A5F">
      <w:pPr>
        <w:pStyle w:val="NormalWeb"/>
        <w:spacing w:before="60" w:beforeAutospacing="0" w:after="120" w:afterAutospacing="0"/>
        <w:jc w:val="both"/>
        <w:rPr>
          <w:rFonts w:ascii="Arial" w:hAnsi="Arial" w:cs="Arial"/>
          <w:bCs/>
          <w:sz w:val="21"/>
          <w:szCs w:val="21"/>
          <w:lang w:val="en-GB"/>
        </w:rPr>
      </w:pPr>
      <w:r w:rsidRPr="00CB7C40">
        <w:rPr>
          <w:rFonts w:ascii="Arial" w:hAnsi="Arial" w:cs="Arial"/>
          <w:bCs/>
          <w:sz w:val="21"/>
          <w:szCs w:val="21"/>
          <w:lang w:val="en-GB"/>
        </w:rPr>
        <w:t xml:space="preserve">EU funding aims at long-term progress. </w:t>
      </w:r>
      <w:r w:rsidR="006931E0" w:rsidRPr="00CB7C40">
        <w:rPr>
          <w:rFonts w:ascii="Arial" w:hAnsi="Arial" w:cs="Arial"/>
          <w:bCs/>
          <w:sz w:val="21"/>
          <w:szCs w:val="21"/>
          <w:lang w:val="en-GB"/>
        </w:rPr>
        <w:t>The ultimate aim of pre-accession funds is to improve the lives of individuals.</w:t>
      </w:r>
    </w:p>
    <w:p w:rsidR="006931E0" w:rsidRPr="00CB7C40" w:rsidRDefault="0032600C"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w:t>
      </w:r>
      <w:r w:rsidR="006931E0" w:rsidRPr="00CB7C40">
        <w:rPr>
          <w:rFonts w:ascii="Arial" w:hAnsi="Arial"/>
          <w:color w:val="000000"/>
          <w:sz w:val="21"/>
          <w:lang w:val="en-GB"/>
        </w:rPr>
        <w:t xml:space="preserve">he projects eligible for funding are mainly carried out by state institutions or non-governmental organizations. The institutions receiving EU funding are those in charge of designing and implementing public policies in fields ranging from health and education to infrastructure and rural development. A part of this funding is also channelled through civil society organisations supporting reform in these fields. </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EU funding is not for quick-fix solutions. It aims at long-term changes of the society and economy as a whole. The pace of reform and that of the accession process are closely related with each other. </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Instrument for Pre-accession Assistance (IPA) </w:t>
      </w:r>
    </w:p>
    <w:p w:rsidR="007C6012"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EU pre-accession funding is channelled through a single instrument designed to deliver focussed support to both candidate countries (currently</w:t>
      </w:r>
      <w:r w:rsidR="00473DB9" w:rsidRPr="00CB7C40">
        <w:rPr>
          <w:rFonts w:ascii="Arial" w:hAnsi="Arial"/>
          <w:color w:val="000000"/>
          <w:sz w:val="21"/>
          <w:lang w:val="en-GB"/>
        </w:rPr>
        <w:t xml:space="preserve"> Albania</w:t>
      </w:r>
      <w:r w:rsidRPr="00CB7C40">
        <w:rPr>
          <w:rFonts w:ascii="Arial" w:hAnsi="Arial"/>
          <w:color w:val="000000"/>
          <w:sz w:val="21"/>
          <w:lang w:val="en-GB"/>
        </w:rPr>
        <w:t>, Iceland, the former Yugoslav Republic of Macedonia, Montenegro, Serbia and Turkey) an</w:t>
      </w:r>
      <w:r w:rsidR="00473DB9" w:rsidRPr="00CB7C40">
        <w:rPr>
          <w:rFonts w:ascii="Arial" w:hAnsi="Arial"/>
          <w:color w:val="000000"/>
          <w:sz w:val="21"/>
          <w:lang w:val="en-GB"/>
        </w:rPr>
        <w:t>d potential candidate countries</w:t>
      </w:r>
      <w:r w:rsidR="007C6012" w:rsidRPr="00CB7C40">
        <w:rPr>
          <w:rFonts w:ascii="Arial" w:hAnsi="Arial"/>
          <w:color w:val="000000"/>
          <w:sz w:val="21"/>
          <w:lang w:val="en-GB"/>
        </w:rPr>
        <w:t>.</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The overall objective of pre-accession assistance is to support the countr</w:t>
      </w:r>
      <w:r w:rsidR="007C6012" w:rsidRPr="00CB7C40">
        <w:rPr>
          <w:rFonts w:ascii="Arial" w:hAnsi="Arial"/>
          <w:color w:val="000000"/>
          <w:sz w:val="21"/>
          <w:lang w:val="en-GB"/>
        </w:rPr>
        <w:t>ie</w:t>
      </w:r>
      <w:r w:rsidRPr="00CB7C40">
        <w:rPr>
          <w:rFonts w:ascii="Arial" w:hAnsi="Arial"/>
          <w:color w:val="000000"/>
          <w:sz w:val="21"/>
          <w:lang w:val="en-GB"/>
        </w:rPr>
        <w:t>s</w:t>
      </w:r>
      <w:r w:rsidR="007C6012" w:rsidRPr="00CB7C40">
        <w:rPr>
          <w:rFonts w:ascii="Arial" w:hAnsi="Arial"/>
          <w:color w:val="000000"/>
          <w:sz w:val="21"/>
          <w:lang w:val="en-GB"/>
        </w:rPr>
        <w:t>’</w:t>
      </w:r>
      <w:r w:rsidRPr="00CB7C40">
        <w:rPr>
          <w:rFonts w:ascii="Arial" w:hAnsi="Arial"/>
          <w:color w:val="000000"/>
          <w:sz w:val="21"/>
          <w:lang w:val="en-GB"/>
        </w:rPr>
        <w:t xml:space="preserve"> efforts to comply with the Copenhagen accession criteria</w:t>
      </w:r>
      <w:r w:rsidR="007C6012" w:rsidRPr="00CB7C40">
        <w:rPr>
          <w:rFonts w:ascii="Arial" w:hAnsi="Arial"/>
          <w:color w:val="000000"/>
          <w:sz w:val="21"/>
          <w:lang w:val="en-GB"/>
        </w:rPr>
        <w:t xml:space="preserve"> and to help prepare the countries</w:t>
      </w:r>
      <w:r w:rsidRPr="00CB7C40">
        <w:rPr>
          <w:rFonts w:ascii="Arial" w:hAnsi="Arial"/>
          <w:color w:val="000000"/>
          <w:sz w:val="21"/>
          <w:lang w:val="en-GB"/>
        </w:rPr>
        <w:t xml:space="preserve"> for meeting the challenges of future EU membership.</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Similar to Structural Funds, pre-accession funds underwent a significant policy reform as of </w:t>
      </w:r>
      <w:r w:rsidR="00303DB5" w:rsidRPr="00CB7C40">
        <w:rPr>
          <w:rFonts w:ascii="Arial" w:hAnsi="Arial"/>
          <w:color w:val="000000"/>
          <w:sz w:val="21"/>
          <w:lang w:val="en-GB"/>
        </w:rPr>
        <w:t>1</w:t>
      </w:r>
      <w:r w:rsidR="00303DB5" w:rsidRPr="00CB7C40">
        <w:rPr>
          <w:rFonts w:ascii="Arial" w:hAnsi="Arial"/>
          <w:color w:val="000000"/>
          <w:sz w:val="21"/>
          <w:vertAlign w:val="superscript"/>
          <w:lang w:val="en-GB"/>
        </w:rPr>
        <w:t>st</w:t>
      </w:r>
      <w:r w:rsidR="00821874" w:rsidRPr="00CB7C40">
        <w:rPr>
          <w:rFonts w:ascii="Arial" w:hAnsi="Arial"/>
          <w:color w:val="000000"/>
          <w:sz w:val="21"/>
          <w:lang w:val="en-GB"/>
        </w:rPr>
        <w:t xml:space="preserve"> </w:t>
      </w:r>
      <w:r w:rsidR="00303DB5" w:rsidRPr="00CB7C40">
        <w:rPr>
          <w:rFonts w:ascii="Arial" w:hAnsi="Arial"/>
          <w:color w:val="000000"/>
          <w:sz w:val="21"/>
          <w:lang w:val="en-GB"/>
        </w:rPr>
        <w:t>January</w:t>
      </w:r>
      <w:r w:rsidRPr="00CB7C40">
        <w:rPr>
          <w:rFonts w:ascii="Arial" w:hAnsi="Arial"/>
          <w:color w:val="000000"/>
          <w:sz w:val="21"/>
          <w:lang w:val="en-GB"/>
        </w:rPr>
        <w:t xml:space="preserve"> 2007. The most visible effect of this reform was the replacement of several European Union programmes and financial instruments (PHARE, PHARE CBC, ISPA, SAPARD, CARDS and the financial instrument for Turkey) with one single instrument and legal framework - the Instrument for Pre-Accession Assistance</w:t>
      </w:r>
      <w:r w:rsidR="00473DB9" w:rsidRPr="00CB7C40">
        <w:rPr>
          <w:rFonts w:ascii="Arial" w:hAnsi="Arial"/>
          <w:color w:val="000000"/>
          <w:sz w:val="21"/>
          <w:lang w:val="en-GB"/>
        </w:rPr>
        <w:t xml:space="preserve"> (IPA)</w:t>
      </w:r>
      <w:r w:rsidRPr="00CB7C40">
        <w:rPr>
          <w:rFonts w:ascii="Arial" w:hAnsi="Arial"/>
          <w:color w:val="000000"/>
          <w:sz w:val="21"/>
          <w:lang w:val="en-GB"/>
        </w:rPr>
        <w:t>.</w:t>
      </w:r>
    </w:p>
    <w:p w:rsidR="006931E0" w:rsidRPr="00CB7C40" w:rsidRDefault="006931E0" w:rsidP="00B57194">
      <w:pPr>
        <w:rPr>
          <w:rFonts w:ascii="Arial" w:hAnsi="Arial"/>
          <w:color w:val="000000"/>
          <w:sz w:val="21"/>
        </w:rPr>
      </w:pPr>
      <w:r w:rsidRPr="00CB7C40">
        <w:rPr>
          <w:rFonts w:ascii="Arial" w:hAnsi="Arial"/>
          <w:color w:val="000000"/>
          <w:sz w:val="21"/>
        </w:rPr>
        <w:t>Financing under this single umbrella is provided through five components:</w:t>
      </w:r>
    </w:p>
    <w:p w:rsidR="006931E0" w:rsidRPr="00CB7C40" w:rsidRDefault="006931E0" w:rsidP="009A5119">
      <w:pPr>
        <w:numPr>
          <w:ilvl w:val="0"/>
          <w:numId w:val="50"/>
        </w:numPr>
        <w:ind w:left="426" w:hanging="426"/>
        <w:rPr>
          <w:rFonts w:ascii="Arial" w:hAnsi="Arial"/>
          <w:color w:val="000000"/>
          <w:sz w:val="21"/>
        </w:rPr>
      </w:pPr>
      <w:r w:rsidRPr="00CB7C40">
        <w:rPr>
          <w:rFonts w:ascii="Arial" w:hAnsi="Arial"/>
          <w:color w:val="000000"/>
          <w:sz w:val="21"/>
        </w:rPr>
        <w:t>Transition Assistance and Institution Building: EC Directorate General for Enlargement</w:t>
      </w:r>
    </w:p>
    <w:p w:rsidR="006931E0" w:rsidRPr="00CB7C40" w:rsidRDefault="006931E0" w:rsidP="009A5119">
      <w:pPr>
        <w:numPr>
          <w:ilvl w:val="0"/>
          <w:numId w:val="50"/>
        </w:numPr>
        <w:ind w:left="426" w:hanging="426"/>
        <w:rPr>
          <w:rFonts w:ascii="Arial" w:hAnsi="Arial"/>
          <w:color w:val="000000"/>
          <w:sz w:val="21"/>
        </w:rPr>
      </w:pPr>
      <w:r w:rsidRPr="00CB7C40">
        <w:rPr>
          <w:rFonts w:ascii="Arial" w:hAnsi="Arial"/>
          <w:color w:val="000000"/>
          <w:sz w:val="21"/>
        </w:rPr>
        <w:t>Cross-Border Co-operation (with EU Member states and other countries eligible for IPA)</w:t>
      </w:r>
    </w:p>
    <w:p w:rsidR="006931E0" w:rsidRPr="00CB7C40" w:rsidRDefault="006931E0" w:rsidP="009A5119">
      <w:pPr>
        <w:numPr>
          <w:ilvl w:val="0"/>
          <w:numId w:val="50"/>
        </w:numPr>
        <w:ind w:left="426" w:hanging="426"/>
        <w:rPr>
          <w:rFonts w:ascii="Arial" w:hAnsi="Arial"/>
          <w:color w:val="000000"/>
          <w:sz w:val="21"/>
        </w:rPr>
      </w:pPr>
      <w:r w:rsidRPr="00CB7C40">
        <w:rPr>
          <w:rFonts w:ascii="Arial" w:hAnsi="Arial"/>
          <w:color w:val="000000"/>
          <w:sz w:val="21"/>
        </w:rPr>
        <w:t>Regional Development (providing support to transport, environment infrastructure and enhancing competitiveness and reducing regional disparities);</w:t>
      </w:r>
    </w:p>
    <w:p w:rsidR="006931E0" w:rsidRPr="00CB7C40" w:rsidRDefault="006931E0" w:rsidP="009A5119">
      <w:pPr>
        <w:numPr>
          <w:ilvl w:val="0"/>
          <w:numId w:val="50"/>
        </w:numPr>
        <w:ind w:left="426" w:hanging="426"/>
        <w:rPr>
          <w:rFonts w:ascii="Arial" w:hAnsi="Arial"/>
          <w:color w:val="000000"/>
          <w:sz w:val="21"/>
        </w:rPr>
      </w:pPr>
      <w:r w:rsidRPr="00CB7C40">
        <w:rPr>
          <w:rFonts w:ascii="Arial" w:hAnsi="Arial"/>
          <w:color w:val="000000"/>
          <w:sz w:val="21"/>
        </w:rPr>
        <w:t>Human Resources Development (strengthening human capital and combating exclusion):  EC Directorate General for Employment and Social Affairs</w:t>
      </w:r>
    </w:p>
    <w:p w:rsidR="006931E0" w:rsidRPr="00CB7C40" w:rsidRDefault="006931E0" w:rsidP="009A5119">
      <w:pPr>
        <w:numPr>
          <w:ilvl w:val="0"/>
          <w:numId w:val="50"/>
        </w:numPr>
        <w:ind w:left="426" w:hanging="426"/>
        <w:rPr>
          <w:rFonts w:ascii="Arial" w:hAnsi="Arial"/>
          <w:color w:val="000000"/>
          <w:sz w:val="21"/>
        </w:rPr>
      </w:pPr>
      <w:r w:rsidRPr="00CB7C40">
        <w:rPr>
          <w:rFonts w:ascii="Arial" w:hAnsi="Arial"/>
          <w:color w:val="000000"/>
          <w:sz w:val="21"/>
        </w:rPr>
        <w:t>Rural Development (rural development type of measures): EC Directorate General for Agriculture.</w:t>
      </w:r>
    </w:p>
    <w:p w:rsidR="005B316F" w:rsidRPr="00CB7C40" w:rsidRDefault="005B316F" w:rsidP="005B316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Turkey, as a candidate country for EU membership, is entitled to benefit from all five components. An overview of IPA Structures and Authorities are detailed in the NIPAC Manual. </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The European Commission Directorate General for Regional Policy is responsible for the</w:t>
      </w:r>
      <w:r w:rsidR="00473DB9" w:rsidRPr="00CB7C40">
        <w:rPr>
          <w:rFonts w:ascii="Arial" w:hAnsi="Arial"/>
          <w:color w:val="000000"/>
          <w:sz w:val="21"/>
          <w:lang w:val="en-GB"/>
        </w:rPr>
        <w:t xml:space="preserve"> implementation of Components II</w:t>
      </w:r>
      <w:r w:rsidR="007C6012" w:rsidRPr="00CB7C40">
        <w:rPr>
          <w:rFonts w:ascii="Arial" w:hAnsi="Arial"/>
          <w:color w:val="000000"/>
          <w:sz w:val="21"/>
          <w:lang w:val="en-GB"/>
        </w:rPr>
        <w:t xml:space="preserve"> </w:t>
      </w:r>
      <w:r w:rsidRPr="00CB7C40">
        <w:rPr>
          <w:rFonts w:ascii="Arial" w:hAnsi="Arial"/>
          <w:color w:val="000000"/>
          <w:sz w:val="21"/>
          <w:lang w:val="en-GB"/>
        </w:rPr>
        <w:t xml:space="preserve">and </w:t>
      </w:r>
      <w:r w:rsidR="007C6012" w:rsidRPr="00CB7C40">
        <w:rPr>
          <w:rFonts w:ascii="Arial" w:hAnsi="Arial"/>
          <w:color w:val="000000"/>
          <w:sz w:val="21"/>
          <w:lang w:val="en-GB"/>
        </w:rPr>
        <w:t>III.</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Components I and II are open to all beneficiary countries</w:t>
      </w:r>
      <w:r w:rsidR="007C6012" w:rsidRPr="00CB7C40">
        <w:rPr>
          <w:rFonts w:ascii="Arial" w:hAnsi="Arial"/>
          <w:color w:val="000000"/>
          <w:sz w:val="21"/>
          <w:lang w:val="en-GB"/>
        </w:rPr>
        <w:t>,</w:t>
      </w:r>
      <w:r w:rsidRPr="00CB7C40">
        <w:rPr>
          <w:rFonts w:ascii="Arial" w:hAnsi="Arial"/>
          <w:color w:val="000000"/>
          <w:sz w:val="21"/>
          <w:lang w:val="en-GB"/>
        </w:rPr>
        <w:t xml:space="preserve"> whereas Components III, IV and V are open to the Candidate Countries only. They are designed to mirror closely structural, cohesion and rural development funds, in preparation for the management of such funds upon accession. Thus, IPA allows beneficiary countries to prepare themselves for the successful participation in the Community's Cohesion Policy and its instruments upon accession, with a view to a better and more effective absorption of these funds once they become available.</w:t>
      </w:r>
    </w:p>
    <w:p w:rsidR="00473DB9" w:rsidRPr="00CB7C40" w:rsidRDefault="00473DB9" w:rsidP="00802A5F">
      <w:pPr>
        <w:pStyle w:val="NormalWeb"/>
        <w:spacing w:before="60" w:beforeAutospacing="0" w:after="120" w:afterAutospacing="0"/>
        <w:jc w:val="both"/>
        <w:rPr>
          <w:rFonts w:ascii="Arial" w:hAnsi="Arial"/>
          <w:color w:val="000000"/>
          <w:sz w:val="21"/>
          <w:lang w:val="en-GB"/>
        </w:rPr>
      </w:pPr>
    </w:p>
    <w:p w:rsidR="00FC3179" w:rsidRPr="00CB7C40" w:rsidRDefault="00646FBD" w:rsidP="00F16753">
      <w:pPr>
        <w:pStyle w:val="NormalWeb"/>
        <w:spacing w:before="60" w:beforeAutospacing="0" w:after="60" w:afterAutospacing="0"/>
        <w:jc w:val="both"/>
        <w:rPr>
          <w:rFonts w:ascii="Arial" w:hAnsi="Arial"/>
          <w:b/>
          <w:color w:val="000000"/>
          <w:sz w:val="21"/>
          <w:lang w:val="en-GB"/>
        </w:rPr>
      </w:pPr>
      <w:r w:rsidRPr="00CB7C40">
        <w:rPr>
          <w:rFonts w:ascii="Arial" w:hAnsi="Arial"/>
          <w:b/>
          <w:color w:val="000000"/>
          <w:sz w:val="21"/>
          <w:lang w:val="en-GB"/>
        </w:rPr>
        <w:t>IPA II</w:t>
      </w:r>
      <w:r w:rsidR="00473DB9" w:rsidRPr="00CB7C40">
        <w:rPr>
          <w:rFonts w:ascii="Arial" w:hAnsi="Arial"/>
          <w:b/>
          <w:color w:val="000000"/>
          <w:sz w:val="21"/>
          <w:lang w:val="en-GB"/>
        </w:rPr>
        <w:t xml:space="preserve"> (2014-2020)</w:t>
      </w:r>
    </w:p>
    <w:p w:rsidR="00FC3179" w:rsidRPr="00CB7C40" w:rsidRDefault="00646FBD" w:rsidP="005709BA">
      <w:pPr>
        <w:rPr>
          <w:rFonts w:ascii="Arial" w:hAnsi="Arial" w:cs="Arial"/>
          <w:sz w:val="21"/>
          <w:szCs w:val="21"/>
        </w:rPr>
      </w:pPr>
      <w:r w:rsidRPr="00CB7C40">
        <w:rPr>
          <w:rFonts w:ascii="Arial" w:hAnsi="Arial" w:cs="Arial"/>
          <w:sz w:val="21"/>
          <w:szCs w:val="21"/>
        </w:rPr>
        <w:t>A section on IPA II w</w:t>
      </w:r>
      <w:r w:rsidR="00485479" w:rsidRPr="00CB7C40">
        <w:rPr>
          <w:rFonts w:ascii="Arial" w:hAnsi="Arial" w:cs="Arial"/>
          <w:sz w:val="21"/>
          <w:szCs w:val="21"/>
        </w:rPr>
        <w:t>ill</w:t>
      </w:r>
      <w:r w:rsidRPr="00CB7C40">
        <w:rPr>
          <w:rFonts w:ascii="Arial" w:hAnsi="Arial" w:cs="Arial"/>
          <w:sz w:val="21"/>
          <w:szCs w:val="21"/>
        </w:rPr>
        <w:t xml:space="preserve"> be </w:t>
      </w:r>
      <w:r w:rsidR="00485479" w:rsidRPr="00CB7C40">
        <w:rPr>
          <w:rFonts w:ascii="Arial" w:hAnsi="Arial" w:cs="Arial"/>
          <w:sz w:val="21"/>
          <w:szCs w:val="21"/>
        </w:rPr>
        <w:t>included</w:t>
      </w:r>
      <w:r w:rsidRPr="00CB7C40">
        <w:rPr>
          <w:rFonts w:ascii="Arial" w:hAnsi="Arial" w:cs="Arial"/>
          <w:sz w:val="21"/>
          <w:szCs w:val="21"/>
        </w:rPr>
        <w:t xml:space="preserve"> in the course of </w:t>
      </w:r>
      <w:r w:rsidR="00473DB9" w:rsidRPr="00CB7C40">
        <w:rPr>
          <w:rFonts w:ascii="Arial" w:hAnsi="Arial" w:cs="Arial"/>
          <w:sz w:val="21"/>
          <w:szCs w:val="21"/>
        </w:rPr>
        <w:t xml:space="preserve">the </w:t>
      </w:r>
      <w:r w:rsidRPr="00CB7C40">
        <w:rPr>
          <w:rFonts w:ascii="Arial" w:hAnsi="Arial" w:cs="Arial"/>
          <w:sz w:val="21"/>
          <w:szCs w:val="21"/>
        </w:rPr>
        <w:t xml:space="preserve">ROM </w:t>
      </w:r>
      <w:r w:rsidR="00473DB9" w:rsidRPr="00CB7C40">
        <w:rPr>
          <w:rFonts w:ascii="Arial" w:hAnsi="Arial" w:cs="Arial"/>
          <w:sz w:val="21"/>
          <w:szCs w:val="21"/>
        </w:rPr>
        <w:t xml:space="preserve">TR Phase </w:t>
      </w:r>
      <w:r w:rsidRPr="00CB7C40">
        <w:rPr>
          <w:rFonts w:ascii="Arial" w:hAnsi="Arial" w:cs="Arial"/>
          <w:sz w:val="21"/>
          <w:szCs w:val="21"/>
        </w:rPr>
        <w:t>II</w:t>
      </w:r>
      <w:r w:rsidR="00A46A7F" w:rsidRPr="00CB7C40">
        <w:rPr>
          <w:rFonts w:ascii="Arial" w:hAnsi="Arial" w:cs="Arial"/>
          <w:sz w:val="21"/>
          <w:szCs w:val="21"/>
        </w:rPr>
        <w:t xml:space="preserve"> </w:t>
      </w:r>
      <w:r w:rsidR="00473DB9" w:rsidRPr="00CB7C40">
        <w:rPr>
          <w:rFonts w:ascii="Arial" w:hAnsi="Arial" w:cs="Arial"/>
          <w:sz w:val="21"/>
          <w:szCs w:val="21"/>
        </w:rPr>
        <w:t>p</w:t>
      </w:r>
      <w:r w:rsidR="00A46A7F" w:rsidRPr="00CB7C40">
        <w:rPr>
          <w:rFonts w:ascii="Arial" w:hAnsi="Arial" w:cs="Arial"/>
          <w:sz w:val="21"/>
          <w:szCs w:val="21"/>
        </w:rPr>
        <w:t>roject</w:t>
      </w:r>
    </w:p>
    <w:p w:rsidR="007B3CC7" w:rsidRPr="00CB7C40" w:rsidRDefault="007B3CC7" w:rsidP="005709BA">
      <w:pPr>
        <w:rPr>
          <w:rFonts w:ascii="Arial" w:hAnsi="Arial" w:cs="Arial"/>
          <w:sz w:val="21"/>
          <w:szCs w:val="21"/>
        </w:rPr>
      </w:pPr>
    </w:p>
    <w:p w:rsidR="00FC3179" w:rsidRPr="00CB7C40" w:rsidRDefault="006931E0" w:rsidP="009A5119">
      <w:pPr>
        <w:pStyle w:val="Balk2"/>
        <w:numPr>
          <w:ilvl w:val="2"/>
          <w:numId w:val="44"/>
        </w:numPr>
        <w:spacing w:before="120" w:after="360"/>
        <w:rPr>
          <w:rFonts w:ascii="Arial" w:hAnsi="Arial" w:cs="Arial"/>
          <w:color w:val="000000"/>
          <w:sz w:val="24"/>
          <w:szCs w:val="24"/>
        </w:rPr>
      </w:pPr>
      <w:bookmarkStart w:id="67" w:name="_Toc227472349"/>
      <w:bookmarkStart w:id="68" w:name="_Toc229570832"/>
      <w:bookmarkStart w:id="69" w:name="_Toc247617679"/>
      <w:bookmarkStart w:id="70" w:name="_Toc329002935"/>
      <w:bookmarkStart w:id="71" w:name="_Toc329003087"/>
      <w:bookmarkStart w:id="72" w:name="_Toc329003611"/>
      <w:bookmarkStart w:id="73" w:name="_Toc329004077"/>
      <w:bookmarkStart w:id="74" w:name="_Toc329004371"/>
      <w:bookmarkStart w:id="75" w:name="_Toc329004501"/>
      <w:bookmarkStart w:id="76" w:name="_Toc329004735"/>
      <w:bookmarkStart w:id="77" w:name="_Toc329004949"/>
      <w:bookmarkStart w:id="78" w:name="_Toc329005023"/>
      <w:bookmarkStart w:id="79" w:name="_Toc329013039"/>
      <w:bookmarkStart w:id="80" w:name="_Toc329110726"/>
      <w:bookmarkStart w:id="81" w:name="_Toc329120973"/>
      <w:bookmarkStart w:id="82" w:name="_Toc329121322"/>
      <w:bookmarkStart w:id="83" w:name="_Toc329121653"/>
      <w:bookmarkStart w:id="84" w:name="_Toc329121917"/>
      <w:bookmarkStart w:id="85" w:name="_Toc329124118"/>
      <w:bookmarkStart w:id="86" w:name="_Toc329124417"/>
      <w:bookmarkStart w:id="87" w:name="_Toc406576131"/>
      <w:r w:rsidRPr="00CB7C40">
        <w:rPr>
          <w:rFonts w:ascii="Arial" w:hAnsi="Arial" w:cs="Arial"/>
          <w:color w:val="000000"/>
          <w:sz w:val="24"/>
          <w:szCs w:val="24"/>
        </w:rPr>
        <w:t>EC development aid modalit</w:t>
      </w:r>
      <w:bookmarkEnd w:id="67"/>
      <w:r w:rsidRPr="00CB7C40">
        <w:rPr>
          <w:rFonts w:ascii="Arial" w:hAnsi="Arial" w:cs="Arial"/>
          <w:color w:val="000000"/>
          <w:sz w:val="24"/>
          <w:szCs w:val="24"/>
        </w:rPr>
        <w:t>ies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6931E0" w:rsidRPr="00CB7C40" w:rsidRDefault="006931E0" w:rsidP="005709BA">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A project is a series of activities aimed at achieving clearly specified objectives within a defined time-period and with a defined budget. It should have: </w:t>
      </w:r>
    </w:p>
    <w:p w:rsidR="006931E0" w:rsidRPr="00CB7C40" w:rsidRDefault="006019B4" w:rsidP="009A5119">
      <w:pPr>
        <w:numPr>
          <w:ilvl w:val="0"/>
          <w:numId w:val="9"/>
        </w:numPr>
        <w:ind w:left="470" w:hanging="357"/>
        <w:rPr>
          <w:rFonts w:ascii="Arial" w:hAnsi="Arial"/>
          <w:color w:val="000000"/>
          <w:sz w:val="21"/>
          <w:szCs w:val="21"/>
        </w:rPr>
      </w:pPr>
      <w:r w:rsidRPr="00CB7C40">
        <w:rPr>
          <w:rFonts w:ascii="Arial" w:hAnsi="Arial"/>
          <w:color w:val="000000"/>
          <w:sz w:val="21"/>
          <w:szCs w:val="21"/>
        </w:rPr>
        <w:t>C</w:t>
      </w:r>
      <w:r w:rsidR="006931E0" w:rsidRPr="00CB7C40">
        <w:rPr>
          <w:rFonts w:ascii="Arial" w:hAnsi="Arial"/>
          <w:color w:val="000000"/>
          <w:sz w:val="21"/>
          <w:szCs w:val="21"/>
        </w:rPr>
        <w:t xml:space="preserve">learly identified stakeholders (incl. target </w:t>
      </w:r>
      <w:r w:rsidR="00DD19EC" w:rsidRPr="00CB7C40">
        <w:rPr>
          <w:rFonts w:ascii="Arial" w:hAnsi="Arial"/>
          <w:color w:val="000000"/>
          <w:sz w:val="21"/>
          <w:szCs w:val="21"/>
        </w:rPr>
        <w:t>group and final beneficiaries)</w:t>
      </w:r>
    </w:p>
    <w:p w:rsidR="006931E0" w:rsidRPr="00CB7C40" w:rsidRDefault="006019B4" w:rsidP="009A5119">
      <w:pPr>
        <w:numPr>
          <w:ilvl w:val="0"/>
          <w:numId w:val="10"/>
        </w:numPr>
        <w:ind w:left="470" w:hanging="357"/>
        <w:rPr>
          <w:rFonts w:ascii="Arial" w:hAnsi="Arial"/>
          <w:color w:val="000000"/>
          <w:sz w:val="21"/>
          <w:szCs w:val="21"/>
        </w:rPr>
      </w:pPr>
      <w:r w:rsidRPr="00CB7C40">
        <w:rPr>
          <w:rFonts w:ascii="Arial" w:hAnsi="Arial"/>
          <w:color w:val="000000"/>
          <w:sz w:val="21"/>
          <w:szCs w:val="21"/>
        </w:rPr>
        <w:t>C</w:t>
      </w:r>
      <w:r w:rsidR="006931E0" w:rsidRPr="00CB7C40">
        <w:rPr>
          <w:rFonts w:ascii="Arial" w:hAnsi="Arial"/>
          <w:color w:val="000000"/>
          <w:sz w:val="21"/>
          <w:szCs w:val="21"/>
        </w:rPr>
        <w:t xml:space="preserve">learly defined coordination, management and financing arrangements </w:t>
      </w:r>
    </w:p>
    <w:p w:rsidR="006931E0" w:rsidRPr="00CB7C40" w:rsidRDefault="006019B4" w:rsidP="009A5119">
      <w:pPr>
        <w:numPr>
          <w:ilvl w:val="0"/>
          <w:numId w:val="11"/>
        </w:numPr>
        <w:ind w:left="470" w:hanging="357"/>
        <w:rPr>
          <w:rFonts w:ascii="Arial" w:hAnsi="Arial"/>
          <w:color w:val="000000"/>
          <w:sz w:val="21"/>
          <w:szCs w:val="21"/>
        </w:rPr>
      </w:pPr>
      <w:r w:rsidRPr="00CB7C40">
        <w:rPr>
          <w:rFonts w:ascii="Arial" w:hAnsi="Arial"/>
          <w:color w:val="000000"/>
          <w:sz w:val="21"/>
          <w:szCs w:val="21"/>
        </w:rPr>
        <w:t>A</w:t>
      </w:r>
      <w:r w:rsidR="006931E0" w:rsidRPr="00CB7C40">
        <w:rPr>
          <w:rFonts w:ascii="Arial" w:hAnsi="Arial"/>
          <w:color w:val="000000"/>
          <w:sz w:val="21"/>
          <w:szCs w:val="21"/>
        </w:rPr>
        <w:t xml:space="preserve"> monitoring and evaluation system to</w:t>
      </w:r>
      <w:r w:rsidR="00DD19EC" w:rsidRPr="00CB7C40">
        <w:rPr>
          <w:rFonts w:ascii="Arial" w:hAnsi="Arial"/>
          <w:color w:val="000000"/>
          <w:sz w:val="21"/>
          <w:szCs w:val="21"/>
        </w:rPr>
        <w:t xml:space="preserve"> support performance management</w:t>
      </w:r>
    </w:p>
    <w:p w:rsidR="006931E0" w:rsidRPr="00CB7C40" w:rsidRDefault="006019B4" w:rsidP="009A5119">
      <w:pPr>
        <w:numPr>
          <w:ilvl w:val="0"/>
          <w:numId w:val="12"/>
        </w:numPr>
        <w:ind w:left="470" w:hanging="357"/>
        <w:rPr>
          <w:rFonts w:ascii="Arial" w:hAnsi="Arial"/>
          <w:color w:val="000000"/>
          <w:sz w:val="21"/>
          <w:szCs w:val="21"/>
        </w:rPr>
      </w:pPr>
      <w:r w:rsidRPr="00CB7C40">
        <w:rPr>
          <w:rFonts w:ascii="Arial" w:hAnsi="Arial"/>
          <w:color w:val="000000"/>
          <w:sz w:val="21"/>
          <w:szCs w:val="21"/>
        </w:rPr>
        <w:t>A</w:t>
      </w:r>
      <w:r w:rsidR="006931E0" w:rsidRPr="00CB7C40">
        <w:rPr>
          <w:rFonts w:ascii="Arial" w:hAnsi="Arial"/>
          <w:color w:val="000000"/>
          <w:sz w:val="21"/>
          <w:szCs w:val="21"/>
        </w:rPr>
        <w:t xml:space="preserve">n appropriate level of </w:t>
      </w:r>
      <w:r w:rsidR="00DD19EC" w:rsidRPr="00CB7C40">
        <w:rPr>
          <w:rFonts w:ascii="Arial" w:hAnsi="Arial"/>
          <w:color w:val="000000"/>
          <w:sz w:val="21"/>
          <w:szCs w:val="21"/>
        </w:rPr>
        <w:t>financial and economic analysis</w:t>
      </w:r>
    </w:p>
    <w:p w:rsidR="005709BA" w:rsidRPr="00CB7C40" w:rsidRDefault="005709BA" w:rsidP="005709BA">
      <w:pPr>
        <w:pStyle w:val="NormalWeb"/>
        <w:spacing w:before="60" w:beforeAutospacing="0" w:after="120" w:afterAutospacing="0"/>
        <w:jc w:val="both"/>
        <w:rPr>
          <w:rFonts w:ascii="Arial" w:hAnsi="Arial"/>
          <w:color w:val="000000"/>
          <w:sz w:val="21"/>
          <w:lang w:val="en-GB"/>
        </w:rPr>
      </w:pPr>
    </w:p>
    <w:p w:rsidR="006931E0" w:rsidRPr="00CB7C40" w:rsidRDefault="006931E0" w:rsidP="005709BA">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The project approach for EC development aid is subject to the Project Cycle Management (PCM) guidelines.</w:t>
      </w:r>
    </w:p>
    <w:p w:rsidR="006931E0" w:rsidRPr="00CB7C40" w:rsidRDefault="006931E0" w:rsidP="005709BA">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Regional Programmes are multi-country programmes (i.e. not programmes for a region within a country). It is important that the ROM of Regional Programmes (RPs) reports accurately on the regional dimension of the programmes and, in particular, reports on the intended added values of the programme.</w:t>
      </w:r>
    </w:p>
    <w:p w:rsidR="006931E0" w:rsidRPr="00CB7C40" w:rsidRDefault="006931E0" w:rsidP="005709BA">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EC increasingly </w:t>
      </w:r>
      <w:r w:rsidR="006975C3" w:rsidRPr="00CB7C40">
        <w:rPr>
          <w:rFonts w:ascii="Arial" w:hAnsi="Arial"/>
          <w:color w:val="000000"/>
          <w:sz w:val="21"/>
          <w:lang w:val="en-GB"/>
        </w:rPr>
        <w:t>favours</w:t>
      </w:r>
      <w:r w:rsidRPr="00CB7C40">
        <w:rPr>
          <w:rFonts w:ascii="Arial" w:hAnsi="Arial"/>
          <w:color w:val="000000"/>
          <w:sz w:val="21"/>
          <w:lang w:val="en-GB"/>
        </w:rPr>
        <w:t xml:space="preserve"> development </w:t>
      </w:r>
      <w:r w:rsidR="000053A1" w:rsidRPr="00CB7C40">
        <w:rPr>
          <w:rFonts w:ascii="Arial" w:hAnsi="Arial"/>
          <w:color w:val="000000"/>
          <w:sz w:val="21"/>
          <w:lang w:val="en-GB"/>
        </w:rPr>
        <w:t>aid, which</w:t>
      </w:r>
      <w:r w:rsidRPr="00CB7C40">
        <w:rPr>
          <w:rFonts w:ascii="Arial" w:hAnsi="Arial"/>
          <w:color w:val="000000"/>
          <w:sz w:val="21"/>
          <w:lang w:val="en-GB"/>
        </w:rPr>
        <w:t xml:space="preserve"> follows a </w:t>
      </w:r>
      <w:r w:rsidR="007C6012" w:rsidRPr="00CB7C40">
        <w:rPr>
          <w:rFonts w:ascii="Arial" w:hAnsi="Arial"/>
          <w:color w:val="000000"/>
          <w:sz w:val="21"/>
          <w:lang w:val="en-GB"/>
        </w:rPr>
        <w:t>Sector-wide Approach (</w:t>
      </w:r>
      <w:r w:rsidRPr="00CB7C40">
        <w:rPr>
          <w:rFonts w:ascii="Arial" w:hAnsi="Arial"/>
          <w:color w:val="000000"/>
          <w:sz w:val="21"/>
          <w:lang w:val="en-GB"/>
        </w:rPr>
        <w:t>SWAp</w:t>
      </w:r>
      <w:r w:rsidR="007C6012" w:rsidRPr="00CB7C40">
        <w:rPr>
          <w:rFonts w:ascii="Arial" w:hAnsi="Arial"/>
          <w:color w:val="000000"/>
          <w:sz w:val="21"/>
          <w:lang w:val="en-GB"/>
        </w:rPr>
        <w:t>)</w:t>
      </w:r>
      <w:r w:rsidRPr="00CB7C40">
        <w:rPr>
          <w:rFonts w:ascii="Arial" w:hAnsi="Arial"/>
          <w:color w:val="000000"/>
          <w:sz w:val="21"/>
          <w:lang w:val="en-GB"/>
        </w:rPr>
        <w:t>. This approach is a way of partner governments, development partners and other key sector stakeholders</w:t>
      </w:r>
      <w:r w:rsidR="00644371" w:rsidRPr="00CB7C40">
        <w:rPr>
          <w:rFonts w:ascii="Arial" w:hAnsi="Arial"/>
          <w:color w:val="000000"/>
          <w:sz w:val="21"/>
          <w:lang w:val="en-GB"/>
        </w:rPr>
        <w:t xml:space="preserve"> of</w:t>
      </w:r>
      <w:r w:rsidRPr="00CB7C40">
        <w:rPr>
          <w:rFonts w:ascii="Arial" w:hAnsi="Arial"/>
          <w:color w:val="000000"/>
          <w:sz w:val="21"/>
          <w:lang w:val="en-GB"/>
        </w:rPr>
        <w:t xml:space="preserve"> working together. It ensures partner governments’ ownership of development policy, strategy and spending. The SWAp offers increased coherence between national policies, sectoral policies, resource allocation and spending practices </w:t>
      </w:r>
      <w:r w:rsidRPr="00CB7C40" w:rsidDel="00477032">
        <w:rPr>
          <w:rFonts w:ascii="Arial" w:hAnsi="Arial"/>
          <w:color w:val="000000"/>
          <w:sz w:val="21"/>
          <w:lang w:val="en-GB"/>
        </w:rPr>
        <w:t>a</w:t>
      </w:r>
      <w:r w:rsidRPr="00CB7C40">
        <w:rPr>
          <w:rFonts w:ascii="Arial" w:hAnsi="Arial"/>
          <w:color w:val="000000"/>
          <w:sz w:val="21"/>
          <w:lang w:val="en-GB"/>
        </w:rPr>
        <w:t>nd it acts to minimise transaction costs incurred by partner governments.</w:t>
      </w:r>
    </w:p>
    <w:p w:rsidR="006931E0" w:rsidRPr="00CB7C40" w:rsidRDefault="006931E0" w:rsidP="005709BA">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As a result of a </w:t>
      </w:r>
      <w:r w:rsidR="00CC3805" w:rsidRPr="00CB7C40">
        <w:rPr>
          <w:rFonts w:ascii="Arial" w:hAnsi="Arial"/>
          <w:color w:val="000000"/>
          <w:sz w:val="21"/>
          <w:lang w:val="en-GB"/>
        </w:rPr>
        <w:t>SWAp</w:t>
      </w:r>
      <w:r w:rsidRPr="00CB7C40">
        <w:rPr>
          <w:rFonts w:ascii="Arial" w:hAnsi="Arial"/>
          <w:color w:val="000000"/>
          <w:sz w:val="21"/>
          <w:lang w:val="en-GB"/>
        </w:rPr>
        <w:t xml:space="preserve">, a government progressively develops a Sector Programme (SP). </w:t>
      </w:r>
      <w:r w:rsidR="00CC3805" w:rsidRPr="00CB7C40">
        <w:rPr>
          <w:rFonts w:ascii="Arial" w:hAnsi="Arial"/>
          <w:color w:val="000000"/>
          <w:sz w:val="21"/>
          <w:lang w:val="en-GB"/>
        </w:rPr>
        <w:t>SP</w:t>
      </w:r>
      <w:r w:rsidRPr="00CB7C40">
        <w:rPr>
          <w:rFonts w:ascii="Arial" w:hAnsi="Arial"/>
          <w:color w:val="000000"/>
          <w:sz w:val="21"/>
          <w:lang w:val="en-GB"/>
        </w:rPr>
        <w:t xml:space="preserve">s are based on the following core elements: </w:t>
      </w:r>
    </w:p>
    <w:p w:rsidR="006931E0" w:rsidRPr="00CB7C40" w:rsidRDefault="006019B4" w:rsidP="009A5119">
      <w:pPr>
        <w:numPr>
          <w:ilvl w:val="0"/>
          <w:numId w:val="13"/>
        </w:numPr>
        <w:ind w:left="470" w:hanging="357"/>
        <w:rPr>
          <w:rFonts w:ascii="Arial" w:hAnsi="Arial"/>
          <w:color w:val="000000"/>
          <w:sz w:val="21"/>
          <w:szCs w:val="21"/>
        </w:rPr>
      </w:pPr>
      <w:r w:rsidRPr="00CB7C40">
        <w:rPr>
          <w:rFonts w:ascii="Arial" w:hAnsi="Arial"/>
          <w:color w:val="000000"/>
          <w:sz w:val="21"/>
          <w:szCs w:val="21"/>
        </w:rPr>
        <w:t>A</w:t>
      </w:r>
      <w:r w:rsidR="006931E0" w:rsidRPr="00CB7C40">
        <w:rPr>
          <w:rFonts w:ascii="Arial" w:hAnsi="Arial"/>
          <w:color w:val="000000"/>
          <w:sz w:val="21"/>
          <w:szCs w:val="21"/>
        </w:rPr>
        <w:t>n approved sector policy document and overall strategic framework (such as a Po</w:t>
      </w:r>
      <w:r w:rsidR="00DD19EC" w:rsidRPr="00CB7C40">
        <w:rPr>
          <w:rFonts w:ascii="Arial" w:hAnsi="Arial"/>
          <w:color w:val="000000"/>
          <w:sz w:val="21"/>
          <w:szCs w:val="21"/>
        </w:rPr>
        <w:t>verty Reduction Strategy Paper)</w:t>
      </w:r>
    </w:p>
    <w:p w:rsidR="006931E0" w:rsidRPr="00CB7C40" w:rsidRDefault="006019B4" w:rsidP="009A5119">
      <w:pPr>
        <w:numPr>
          <w:ilvl w:val="0"/>
          <w:numId w:val="14"/>
        </w:numPr>
        <w:ind w:left="470" w:hanging="357"/>
        <w:rPr>
          <w:rFonts w:ascii="Arial" w:hAnsi="Arial"/>
          <w:color w:val="000000"/>
          <w:sz w:val="21"/>
          <w:szCs w:val="21"/>
        </w:rPr>
      </w:pPr>
      <w:r w:rsidRPr="00CB7C40">
        <w:rPr>
          <w:rFonts w:ascii="Arial" w:hAnsi="Arial"/>
          <w:color w:val="000000"/>
          <w:sz w:val="21"/>
          <w:szCs w:val="21"/>
        </w:rPr>
        <w:t xml:space="preserve">A </w:t>
      </w:r>
      <w:r w:rsidR="006931E0" w:rsidRPr="00CB7C40">
        <w:rPr>
          <w:rFonts w:ascii="Arial" w:hAnsi="Arial"/>
          <w:color w:val="000000"/>
          <w:sz w:val="21"/>
          <w:szCs w:val="21"/>
        </w:rPr>
        <w:t>sector expenditure framework for the medium</w:t>
      </w:r>
      <w:r w:rsidR="00DD19EC" w:rsidRPr="00CB7C40">
        <w:rPr>
          <w:rFonts w:ascii="Arial" w:hAnsi="Arial"/>
          <w:color w:val="000000"/>
          <w:sz w:val="21"/>
          <w:szCs w:val="21"/>
        </w:rPr>
        <w:t xml:space="preserve"> term and an annual budget</w:t>
      </w:r>
    </w:p>
    <w:p w:rsidR="006931E0" w:rsidRPr="00CB7C40" w:rsidRDefault="006019B4" w:rsidP="009A5119">
      <w:pPr>
        <w:numPr>
          <w:ilvl w:val="0"/>
          <w:numId w:val="15"/>
        </w:numPr>
        <w:ind w:left="470" w:hanging="357"/>
        <w:rPr>
          <w:rFonts w:ascii="Arial" w:hAnsi="Arial"/>
          <w:color w:val="000000"/>
          <w:sz w:val="21"/>
          <w:szCs w:val="21"/>
        </w:rPr>
      </w:pPr>
      <w:r w:rsidRPr="00CB7C40">
        <w:rPr>
          <w:rFonts w:ascii="Arial" w:hAnsi="Arial"/>
          <w:color w:val="000000"/>
          <w:sz w:val="21"/>
          <w:szCs w:val="21"/>
        </w:rPr>
        <w:t>A</w:t>
      </w:r>
      <w:r w:rsidR="006931E0" w:rsidRPr="00CB7C40">
        <w:rPr>
          <w:rFonts w:ascii="Arial" w:hAnsi="Arial"/>
          <w:color w:val="000000"/>
          <w:sz w:val="21"/>
          <w:szCs w:val="21"/>
        </w:rPr>
        <w:t xml:space="preserve"> sector coordination framework to review and update sector st</w:t>
      </w:r>
      <w:r w:rsidR="00DD19EC" w:rsidRPr="00CB7C40">
        <w:rPr>
          <w:rFonts w:ascii="Arial" w:hAnsi="Arial"/>
          <w:color w:val="000000"/>
          <w:sz w:val="21"/>
          <w:szCs w:val="21"/>
        </w:rPr>
        <w:t>rategy, action plans and budget</w:t>
      </w:r>
    </w:p>
    <w:p w:rsidR="006931E0" w:rsidRPr="00CB7C40" w:rsidRDefault="006019B4" w:rsidP="009A5119">
      <w:pPr>
        <w:numPr>
          <w:ilvl w:val="0"/>
          <w:numId w:val="16"/>
        </w:numPr>
        <w:ind w:left="470" w:hanging="357"/>
        <w:rPr>
          <w:rFonts w:ascii="Arial" w:hAnsi="Arial"/>
          <w:color w:val="000000"/>
          <w:sz w:val="21"/>
          <w:szCs w:val="21"/>
        </w:rPr>
      </w:pPr>
      <w:r w:rsidRPr="00CB7C40">
        <w:rPr>
          <w:rFonts w:ascii="Arial" w:hAnsi="Arial"/>
          <w:color w:val="000000"/>
          <w:sz w:val="21"/>
          <w:szCs w:val="21"/>
        </w:rPr>
        <w:t xml:space="preserve">A </w:t>
      </w:r>
      <w:r w:rsidR="006931E0" w:rsidRPr="00CB7C40">
        <w:rPr>
          <w:rFonts w:ascii="Arial" w:hAnsi="Arial"/>
          <w:color w:val="000000"/>
          <w:sz w:val="21"/>
          <w:szCs w:val="21"/>
        </w:rPr>
        <w:t>co-ordination process amongst the donors in th</w:t>
      </w:r>
      <w:r w:rsidR="00DD19EC" w:rsidRPr="00CB7C40">
        <w:rPr>
          <w:rFonts w:ascii="Arial" w:hAnsi="Arial"/>
          <w:color w:val="000000"/>
          <w:sz w:val="21"/>
          <w:szCs w:val="21"/>
        </w:rPr>
        <w:t>e sector, led by the Government</w:t>
      </w:r>
    </w:p>
    <w:p w:rsidR="006931E0" w:rsidRPr="00CB7C40" w:rsidRDefault="006931E0" w:rsidP="005709BA">
      <w:pPr>
        <w:spacing w:after="120"/>
        <w:rPr>
          <w:rFonts w:ascii="Arial" w:hAnsi="Arial"/>
          <w:color w:val="000000"/>
          <w:sz w:val="21"/>
          <w:szCs w:val="21"/>
        </w:rPr>
      </w:pPr>
    </w:p>
    <w:p w:rsidR="006931E0" w:rsidRPr="00CB7C40" w:rsidRDefault="007C6012" w:rsidP="005709BA">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A Sector Policy Support Programme (</w:t>
      </w:r>
      <w:r w:rsidR="006931E0" w:rsidRPr="00CB7C40">
        <w:rPr>
          <w:rFonts w:ascii="Arial" w:hAnsi="Arial"/>
          <w:color w:val="000000"/>
          <w:sz w:val="21"/>
          <w:lang w:val="en-GB"/>
        </w:rPr>
        <w:t>SPSP</w:t>
      </w:r>
      <w:r w:rsidRPr="00CB7C40">
        <w:rPr>
          <w:rFonts w:ascii="Arial" w:hAnsi="Arial"/>
          <w:color w:val="000000"/>
          <w:sz w:val="21"/>
          <w:lang w:val="en-GB"/>
        </w:rPr>
        <w:t>)</w:t>
      </w:r>
      <w:r w:rsidR="006931E0" w:rsidRPr="00CB7C40">
        <w:rPr>
          <w:rFonts w:ascii="Arial" w:hAnsi="Arial"/>
          <w:color w:val="000000"/>
          <w:sz w:val="21"/>
          <w:lang w:val="en-GB"/>
        </w:rPr>
        <w:t xml:space="preserve"> is </w:t>
      </w:r>
      <w:r w:rsidR="00CC3805" w:rsidRPr="00CB7C40">
        <w:rPr>
          <w:rFonts w:ascii="Arial" w:hAnsi="Arial"/>
          <w:color w:val="000000"/>
          <w:sz w:val="21"/>
          <w:lang w:val="en-GB"/>
        </w:rPr>
        <w:t>an</w:t>
      </w:r>
      <w:r w:rsidR="006931E0" w:rsidRPr="00CB7C40">
        <w:rPr>
          <w:rFonts w:ascii="Arial" w:hAnsi="Arial"/>
          <w:color w:val="000000"/>
          <w:sz w:val="21"/>
          <w:lang w:val="en-GB"/>
        </w:rPr>
        <w:t xml:space="preserve"> EC programme which provides financial support to </w:t>
      </w:r>
      <w:r w:rsidR="00CC3805" w:rsidRPr="00CB7C40">
        <w:rPr>
          <w:rFonts w:ascii="Arial" w:hAnsi="Arial"/>
          <w:color w:val="000000"/>
          <w:sz w:val="21"/>
          <w:lang w:val="en-GB"/>
        </w:rPr>
        <w:t>a</w:t>
      </w:r>
      <w:r w:rsidR="006931E0" w:rsidRPr="00CB7C40">
        <w:rPr>
          <w:rFonts w:ascii="Arial" w:hAnsi="Arial"/>
          <w:color w:val="000000"/>
          <w:sz w:val="21"/>
          <w:lang w:val="en-GB"/>
        </w:rPr>
        <w:t xml:space="preserve"> Partner Government’s SP. </w:t>
      </w:r>
    </w:p>
    <w:p w:rsidR="000A56B1" w:rsidRPr="00CB7C40" w:rsidRDefault="000A56B1" w:rsidP="005709BA">
      <w:pPr>
        <w:pStyle w:val="NormalWeb"/>
        <w:spacing w:before="60" w:beforeAutospacing="0" w:after="120" w:afterAutospacing="0"/>
        <w:jc w:val="both"/>
        <w:rPr>
          <w:rFonts w:ascii="Arial" w:hAnsi="Arial"/>
          <w:color w:val="000000"/>
          <w:sz w:val="21"/>
          <w:lang w:val="en-GB"/>
        </w:rPr>
      </w:pPr>
    </w:p>
    <w:p w:rsidR="006931E0" w:rsidRPr="00CB7C40" w:rsidRDefault="006931E0" w:rsidP="005709BA">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An SPSP may be implemented through one of three financial modalities: </w:t>
      </w:r>
    </w:p>
    <w:p w:rsidR="006931E0" w:rsidRPr="00CB7C40" w:rsidRDefault="006931E0" w:rsidP="009A5119">
      <w:pPr>
        <w:numPr>
          <w:ilvl w:val="0"/>
          <w:numId w:val="17"/>
        </w:numPr>
        <w:ind w:left="470" w:hanging="357"/>
        <w:rPr>
          <w:rFonts w:ascii="Arial" w:hAnsi="Arial"/>
          <w:color w:val="000000"/>
          <w:sz w:val="21"/>
          <w:szCs w:val="21"/>
        </w:rPr>
      </w:pPr>
      <w:r w:rsidRPr="00CB7C40">
        <w:rPr>
          <w:rFonts w:ascii="Arial" w:hAnsi="Arial"/>
          <w:color w:val="000000"/>
          <w:sz w:val="21"/>
          <w:szCs w:val="21"/>
        </w:rPr>
        <w:t>Sector Budget Support (SBS), which is the preferred modality, whe</w:t>
      </w:r>
      <w:r w:rsidR="00DD19EC" w:rsidRPr="00CB7C40">
        <w:rPr>
          <w:rFonts w:ascii="Arial" w:hAnsi="Arial"/>
          <w:color w:val="000000"/>
          <w:sz w:val="21"/>
          <w:szCs w:val="21"/>
        </w:rPr>
        <w:t>never appropriate and feasible</w:t>
      </w:r>
    </w:p>
    <w:p w:rsidR="006931E0" w:rsidRPr="00CB7C40" w:rsidRDefault="006931E0" w:rsidP="009A5119">
      <w:pPr>
        <w:numPr>
          <w:ilvl w:val="0"/>
          <w:numId w:val="18"/>
        </w:numPr>
        <w:ind w:left="470" w:hanging="357"/>
        <w:rPr>
          <w:rFonts w:ascii="Arial" w:hAnsi="Arial"/>
          <w:color w:val="000000"/>
          <w:sz w:val="21"/>
          <w:szCs w:val="21"/>
        </w:rPr>
      </w:pPr>
      <w:r w:rsidRPr="00CB7C40">
        <w:rPr>
          <w:rFonts w:ascii="Arial" w:hAnsi="Arial"/>
          <w:color w:val="000000"/>
          <w:sz w:val="21"/>
          <w:szCs w:val="21"/>
        </w:rPr>
        <w:t>Financial contributions to Common Pooled Fu</w:t>
      </w:r>
      <w:r w:rsidR="00DD19EC" w:rsidRPr="00CB7C40">
        <w:rPr>
          <w:rFonts w:ascii="Arial" w:hAnsi="Arial"/>
          <w:color w:val="000000"/>
          <w:sz w:val="21"/>
          <w:szCs w:val="21"/>
        </w:rPr>
        <w:t>nds (or “common basket funds”)</w:t>
      </w:r>
    </w:p>
    <w:p w:rsidR="006931E0" w:rsidRPr="00CB7C40" w:rsidRDefault="006931E0" w:rsidP="009A5119">
      <w:pPr>
        <w:numPr>
          <w:ilvl w:val="0"/>
          <w:numId w:val="19"/>
        </w:numPr>
        <w:ind w:left="470" w:hanging="357"/>
        <w:rPr>
          <w:rFonts w:ascii="Arial" w:hAnsi="Arial"/>
          <w:color w:val="000000"/>
          <w:sz w:val="21"/>
          <w:szCs w:val="21"/>
        </w:rPr>
      </w:pPr>
      <w:r w:rsidRPr="00CB7C40">
        <w:rPr>
          <w:rFonts w:ascii="Arial" w:hAnsi="Arial"/>
          <w:color w:val="000000"/>
          <w:sz w:val="21"/>
          <w:szCs w:val="21"/>
        </w:rPr>
        <w:t>Commission specific procedures (EC budget or EDF) based on th</w:t>
      </w:r>
      <w:r w:rsidR="00DD19EC" w:rsidRPr="00CB7C40">
        <w:rPr>
          <w:rFonts w:ascii="Arial" w:hAnsi="Arial"/>
          <w:color w:val="000000"/>
          <w:sz w:val="21"/>
          <w:szCs w:val="21"/>
        </w:rPr>
        <w:t>e traditional project approach</w:t>
      </w:r>
    </w:p>
    <w:p w:rsidR="006931E0" w:rsidRPr="00CB7C40" w:rsidRDefault="006931E0" w:rsidP="005709BA">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Guidelines are available for the support to Sector Programmes through SPSPs</w:t>
      </w:r>
      <w:r w:rsidR="009A002B" w:rsidRPr="00CB7C40">
        <w:rPr>
          <w:rFonts w:ascii="Arial" w:hAnsi="Arial"/>
          <w:color w:val="000000"/>
          <w:sz w:val="21"/>
          <w:lang w:val="en-GB"/>
        </w:rPr>
        <w:t>.</w:t>
      </w:r>
    </w:p>
    <w:p w:rsidR="006931E0" w:rsidRPr="00CB7C40" w:rsidRDefault="00CC3805" w:rsidP="005709BA">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General Budget Support (</w:t>
      </w:r>
      <w:r w:rsidR="006931E0" w:rsidRPr="00CB7C40">
        <w:rPr>
          <w:rFonts w:ascii="Arial" w:hAnsi="Arial"/>
          <w:color w:val="000000"/>
          <w:sz w:val="21"/>
          <w:lang w:val="en-GB"/>
        </w:rPr>
        <w:t>GBS</w:t>
      </w:r>
      <w:r w:rsidRPr="00CB7C40">
        <w:rPr>
          <w:rFonts w:ascii="Arial" w:hAnsi="Arial"/>
          <w:color w:val="000000"/>
          <w:sz w:val="21"/>
          <w:lang w:val="en-GB"/>
        </w:rPr>
        <w:t>)</w:t>
      </w:r>
      <w:r w:rsidR="006931E0" w:rsidRPr="00CB7C40">
        <w:rPr>
          <w:rFonts w:ascii="Arial" w:hAnsi="Arial"/>
          <w:color w:val="000000"/>
          <w:sz w:val="21"/>
          <w:lang w:val="en-GB"/>
        </w:rPr>
        <w:t xml:space="preserve"> is the transfer of financial resources of an external financing agency directly to the national treasury of a partner country. These financial resources form part of the partner country’s global resources and are consequently used according to its public financial management system and procedures. Nevertheless, the aid is subject to certain conditions of eligibility and implementation.</w:t>
      </w:r>
    </w:p>
    <w:p w:rsidR="00EB69F8" w:rsidRPr="00CB7C40" w:rsidRDefault="00FD162E" w:rsidP="00B57194">
      <w:pPr>
        <w:rPr>
          <w:rFonts w:ascii="Arial" w:hAnsi="Arial"/>
          <w:color w:val="000000"/>
          <w:sz w:val="21"/>
          <w:szCs w:val="21"/>
        </w:rPr>
      </w:pPr>
      <w:r>
        <w:rPr>
          <w:lang w:eastAsia="en-GB"/>
        </w:rPr>
        <w:pict>
          <v:shape id="Text Box 205" o:spid="_x0000_s1028" type="#_x0000_t202" style="position:absolute;left:0;text-align:left;margin-left:-3.25pt;margin-top:8.55pt;width:216.45pt;height:2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" stroked="f">
            <v:textbox inset="0,0,0,0">
              <w:txbxContent>
                <w:p w:rsidR="00FD162E" w:rsidRPr="00096AE7" w:rsidRDefault="00FD162E" w:rsidP="00EB69F8">
                  <w:pPr>
                    <w:pStyle w:val="ResimYazs"/>
                    <w:rPr>
                      <w:b w:val="0"/>
                      <w:i/>
                      <w:sz w:val="22"/>
                      <w:u w:val="single"/>
                    </w:rPr>
                  </w:pPr>
                  <w:bookmarkStart w:id="88" w:name="_Toc329161146"/>
                  <w:bookmarkStart w:id="89" w:name="_Toc406576187"/>
                  <w:r w:rsidRPr="00096AE7">
                    <w:rPr>
                      <w:b w:val="0"/>
                      <w:i/>
                      <w:sz w:val="22"/>
                      <w:u w:val="single"/>
                    </w:rPr>
                    <w:t xml:space="preserve">Figure </w:t>
                  </w:r>
                  <w:r w:rsidRPr="00096AE7">
                    <w:rPr>
                      <w:b w:val="0"/>
                      <w:i/>
                      <w:sz w:val="22"/>
                      <w:u w:val="single"/>
                    </w:rPr>
                    <w:fldChar w:fldCharType="begin"/>
                  </w:r>
                  <w:r w:rsidRPr="00096AE7">
                    <w:rPr>
                      <w:b w:val="0"/>
                      <w:i/>
                      <w:sz w:val="22"/>
                      <w:u w:val="single"/>
                    </w:rPr>
                    <w:instrText xml:space="preserve"> SEQ Şekil \* ARABIC </w:instrText>
                  </w:r>
                  <w:r w:rsidRPr="00096AE7">
                    <w:rPr>
                      <w:b w:val="0"/>
                      <w:i/>
                      <w:sz w:val="22"/>
                      <w:u w:val="single"/>
                    </w:rPr>
                    <w:fldChar w:fldCharType="separate"/>
                  </w:r>
                  <w:r>
                    <w:rPr>
                      <w:b w:val="0"/>
                      <w:i/>
                      <w:noProof/>
                      <w:sz w:val="22"/>
                      <w:u w:val="single"/>
                    </w:rPr>
                    <w:t>2</w:t>
                  </w:r>
                  <w:r w:rsidRPr="00096AE7">
                    <w:rPr>
                      <w:b w:val="0"/>
                      <w:i/>
                      <w:sz w:val="22"/>
                      <w:u w:val="single"/>
                    </w:rPr>
                    <w:fldChar w:fldCharType="end"/>
                  </w:r>
                  <w:r w:rsidRPr="00096AE7">
                    <w:rPr>
                      <w:b w:val="0"/>
                      <w:i/>
                      <w:sz w:val="22"/>
                      <w:u w:val="single"/>
                    </w:rPr>
                    <w:t xml:space="preserve"> – Aid and Financing modalities</w:t>
                  </w:r>
                  <w:bookmarkEnd w:id="88"/>
                  <w:bookmarkEnd w:id="89"/>
                </w:p>
              </w:txbxContent>
            </v:textbox>
          </v:shape>
        </w:pict>
      </w:r>
    </w:p>
    <w:p w:rsidR="006931E0" w:rsidRPr="00CB7C40" w:rsidRDefault="006931E0" w:rsidP="0027343F">
      <w:pPr>
        <w:pStyle w:val="ResimYazs"/>
        <w:rPr>
          <w:b w:val="0"/>
          <w:i/>
          <w:u w:val="single"/>
        </w:rPr>
      </w:pPr>
      <w:bookmarkStart w:id="90" w:name="_Toc237250314"/>
      <w:bookmarkStart w:id="91" w:name="_Toc247540405"/>
    </w:p>
    <w:bookmarkEnd w:id="90"/>
    <w:bookmarkEnd w:id="91"/>
    <w:p w:rsidR="006931E0" w:rsidRPr="00CB7C40" w:rsidRDefault="00837167" w:rsidP="00B57194">
      <w:pPr>
        <w:rPr>
          <w:rFonts w:ascii="Arial" w:hAnsi="Arial"/>
          <w:color w:val="000000"/>
          <w:sz w:val="21"/>
          <w:szCs w:val="21"/>
        </w:rPr>
      </w:pPr>
      <w:r w:rsidRPr="00CB7C40">
        <w:rPr>
          <w:rFonts w:ascii="Arial" w:hAnsi="Arial"/>
          <w:sz w:val="21"/>
          <w:szCs w:val="21"/>
        </w:rPr>
        <w:fldChar w:fldCharType="begin" w:fldLock="1"/>
      </w:r>
      <w:r w:rsidR="006931E0" w:rsidRPr="00CB7C40">
        <w:rPr>
          <w:rFonts w:ascii="Arial" w:hAnsi="Arial"/>
          <w:sz w:val="21"/>
          <w:szCs w:val="21"/>
        </w:rPr>
        <w:instrText xml:space="preserve"> USERPROPERTY  \* MERGEFORMAT </w:instrText>
      </w:r>
      <w:r w:rsidRPr="00CB7C40">
        <w:rPr>
          <w:rFonts w:ascii="Arial" w:hAnsi="Arial"/>
          <w:sz w:val="21"/>
          <w:szCs w:val="21"/>
        </w:rPr>
        <w:fldChar w:fldCharType="separate"/>
      </w:r>
      <w:r w:rsidR="00FD162E">
        <w:rPr>
          <w:lang w:eastAsia="en-GB"/>
        </w:rPr>
        <w:pict>
          <v:group id="Group 2" o:spid="_x0000_s1029" style="position:absolute;margin-left:0;margin-top:0;width:478.8pt;height:225pt;z-index:251628032;mso-position-horizontal-relative:char;mso-position-vertical-relative:line" coordorigin="2313,4156" coordsize="7182,4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">
            <o:lock v:ext="edit" aspectratio="t"/>
            <v:rect id="Rectangle 65" o:spid="_x0000_s1030" style="position:absolute;left:2313;top:4156;width:7182;height:4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ob8YA&#10;AADcAAAADwAAAGRycy9kb3ducmV2LnhtbESPQWvCQBCF7wX/wzJCL0U39dBKdBURpKEI0th6HrLT&#10;JDQ7G7NrEv9951DobYb35r1v1tvRNaqnLtSeDTzPE1DEhbc1lwY+z4fZElSIyBYbz2TgTgG2m8nD&#10;GlPrB/6gPo+lkhAOKRqoYmxTrUNRkcMw9y2xaN++cxhl7UptOxwk3DV6kSQv2mHN0lBhS/uKip/8&#10;5gwMxam/nI9v+vR0yTxfs+s+/3o35nE67lagIo3x3/x3nVnBfxV8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Tob8YAAADcAAAADwAAAAAAAAAAAAAAAACYAgAAZHJz&#10;L2Rvd25yZXYueG1sUEsFBgAAAAAEAAQA9QAAAIsDAAAAAA==&#10;" filled="f" stroked="f">
              <o:lock v:ext="edit" aspectratio="t" text="t"/>
            </v:rect>
            <v:shape id="Text Box 4" o:spid="_x0000_s1031" type="#_x0000_t202" style="position:absolute;left:4735;top:5101;width:93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MOsMA&#10;AADcAAAADwAAAGRycy9kb3ducmV2LnhtbERPTWvCQBC9C/0PyxR60008WE1dpRUKNoVgTHsfstMk&#10;NTsbslsT/71bELzN433OejuaVpypd41lBfEsAkFcWt1wpeCreJ8uQTiPrLG1TAou5GC7eZisMdF2&#10;4JzOR1+JEMIuQQW1910ipStrMuhmtiMO3I/tDfoA+0rqHocQblo5j6KFNNhwaKixo11N5en4ZxR8&#10;p0UWf54+sl+XH+bZmBZvu1Wh1NPj+PoCwtPo7+Kbe6/D/OcY/p8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MOsMAAADcAAAADwAAAAAAAAAAAAAAAACYAgAAZHJzL2Rv&#10;d25yZXYueG1sUEsFBgAAAAAEAAQA9QAAAIgDAAAAAA==&#10;" fillcolor="#6cf" strokeweight="1pt">
              <v:textbox inset="1.5mm,.3mm,1.5mm,.3mm">
                <w:txbxContent>
                  <w:p w:rsidR="00FD162E" w:rsidRPr="009E3E40" w:rsidRDefault="00FD162E" w:rsidP="006931E0">
                    <w:pPr>
                      <w:spacing w:before="0" w:after="0"/>
                      <w:jc w:val="center"/>
                      <w:rPr>
                        <w:rFonts w:ascii="Arial" w:hAnsi="Arial" w:cs="Arial"/>
                        <w:b/>
                        <w:sz w:val="16"/>
                        <w:szCs w:val="16"/>
                      </w:rPr>
                    </w:pPr>
                    <w:r w:rsidRPr="009E3E40">
                      <w:rPr>
                        <w:rFonts w:ascii="Arial" w:hAnsi="Arial" w:cs="Arial"/>
                        <w:b/>
                        <w:sz w:val="16"/>
                        <w:szCs w:val="16"/>
                      </w:rPr>
                      <w:t>EC spec. budget procedure</w:t>
                    </w:r>
                  </w:p>
                </w:txbxContent>
              </v:textbox>
            </v:shape>
            <v:shape id="Text Box 5" o:spid="_x0000_s1032" type="#_x0000_t202" style="position:absolute;left:5755;top:5101;width:89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Tuj78A&#10;AADcAAAADwAAAGRycy9kb3ducmV2LnhtbERPTWsCMRC9F/wPYQRvNasHW1ajiCLsTbr14HFIxk1w&#10;M1k3Udd/3xQKvc3jfc5qM/hWPKiPLrCC2bQAQayDcdwoOH0f3j9BxIRssA1MCl4UYbMeva2wNOHJ&#10;X/SoUyNyCMcSFdiUulLKqC15jNPQEWfuEnqPKcO+kabHZw73rZwXxUJ6dJwbLHa0s6Sv9d0r0FK7&#10;/RBO1h2r+63uqkq761mpyXjYLkEkGtK/+M9dmTz/Yw6/z+QL5P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lO6PvwAAANwAAAAPAAAAAAAAAAAAAAAAAJgCAABkcnMvZG93bnJl&#10;di54bWxQSwUGAAAAAAQABAD1AAAAhAMAAAAA&#10;" strokeweight="1pt">
              <v:fill r:id="rId17" o:title="" recolor="t" type="tile"/>
              <v:textbox inset=",.3mm,,.3mm">
                <w:txbxContent>
                  <w:p w:rsidR="00FD162E" w:rsidRPr="009E3E40" w:rsidRDefault="00FD162E" w:rsidP="006931E0">
                    <w:pPr>
                      <w:spacing w:before="0" w:after="0"/>
                      <w:jc w:val="center"/>
                      <w:rPr>
                        <w:rFonts w:ascii="Arial" w:hAnsi="Arial" w:cs="Arial"/>
                        <w:b/>
                        <w:sz w:val="16"/>
                        <w:szCs w:val="16"/>
                      </w:rPr>
                    </w:pPr>
                    <w:r>
                      <w:rPr>
                        <w:rFonts w:ascii="Arial" w:hAnsi="Arial" w:cs="Arial"/>
                        <w:b/>
                        <w:sz w:val="16"/>
                        <w:szCs w:val="16"/>
                      </w:rPr>
                      <w:t>P</w:t>
                    </w:r>
                    <w:r w:rsidRPr="009E3E40">
                      <w:rPr>
                        <w:rFonts w:ascii="Arial" w:hAnsi="Arial" w:cs="Arial"/>
                        <w:b/>
                        <w:sz w:val="16"/>
                        <w:szCs w:val="16"/>
                      </w:rPr>
                      <w:t>ool funds</w:t>
                    </w:r>
                  </w:p>
                </w:txbxContent>
              </v:textbox>
            </v:shape>
            <v:shape id="Text Box 6" o:spid="_x0000_s1033" type="#_x0000_t202" style="position:absolute;left:6733;top:5101;width:119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sy3MMA&#10;AADcAAAADwAAAGRycy9kb3ducmV2LnhtbERPzWrCQBC+C32HZQredFOl2qZuQhWkQg+ltg8wZKfZ&#10;aHY2ZteYvL1bELzNx/c7q7y3teio9ZVjBU/TBARx4XTFpYLfn+3kBYQPyBprx6RgIA959jBaYard&#10;hb+p24dSxBD2KSowITSplL4wZNFPXUMcuT/XWgwRtqXULV5iuK3lLEkW0mLFscFgQxtDxXF/tgqW&#10;/fPaDK/z9Ud9OnyeBu5mC/xSavzYv7+BCNSHu/jm3uk4fzmH/2fiB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sy3MMAAADcAAAADwAAAAAAAAAAAAAAAACYAgAAZHJzL2Rv&#10;d25yZXYueG1sUEsFBgAAAAAEAAQA9QAAAIgDAAAAAA==&#10;" fillcolor="#13ff89" strokeweight="1pt">
              <v:textbox inset="1.5mm,.3mm,1.5mm,.3mm">
                <w:txbxContent>
                  <w:p w:rsidR="00FD162E" w:rsidRPr="009E3E40" w:rsidRDefault="00FD162E" w:rsidP="006931E0">
                    <w:pPr>
                      <w:spacing w:before="0" w:after="0"/>
                      <w:jc w:val="center"/>
                      <w:rPr>
                        <w:rFonts w:ascii="Arial" w:hAnsi="Arial" w:cs="Arial"/>
                        <w:b/>
                        <w:sz w:val="16"/>
                        <w:szCs w:val="16"/>
                      </w:rPr>
                    </w:pPr>
                    <w:r w:rsidRPr="009E3E40">
                      <w:rPr>
                        <w:rFonts w:ascii="Arial" w:hAnsi="Arial" w:cs="Arial"/>
                        <w:b/>
                        <w:sz w:val="16"/>
                        <w:szCs w:val="16"/>
                      </w:rPr>
                      <w:t>Sector budget support</w:t>
                    </w:r>
                  </w:p>
                </w:txbxContent>
              </v:textbox>
            </v:shape>
            <v:shape id="Text Box 7" o:spid="_x0000_s1034" type="#_x0000_t202" style="position:absolute;left:2865;top:5776;width:65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6b8EA&#10;AADcAAAADwAAAGRycy9kb3ducmV2LnhtbERP24rCMBB9X/Afwgi+LGuqqN3tNooKiq+6fsDYTC9s&#10;MylNtPXvjSD4NodznXTVm1rcqHWVZQWTcQSCOLO64kLB+W/39Q3CeWSNtWVScCcHq+XgI8VE246P&#10;dDv5QoQQdgkqKL1vEildVpJBN7YNceBy2xr0AbaF1C12IdzUchpFC2mw4tBQYkPbkrL/09UoyA/d&#10;5/ynu+z9OT7OFhus4ou9KzUa9utfEJ56/xa/3Acd5scz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hOm/BAAAA3AAAAA8AAAAAAAAAAAAAAAAAmAIAAGRycy9kb3du&#10;cmV2LnhtbFBLBQYAAAAABAAEAPUAAACGAwAAAAA=&#10;" stroked="f">
              <v:textbox>
                <w:txbxContent>
                  <w:p w:rsidR="00FD162E" w:rsidRPr="004A539F" w:rsidRDefault="00FD162E" w:rsidP="006931E0">
                    <w:pPr>
                      <w:rPr>
                        <w:rFonts w:ascii="Arial" w:hAnsi="Arial" w:cs="Arial"/>
                        <w:sz w:val="20"/>
                        <w:szCs w:val="20"/>
                      </w:rPr>
                    </w:pPr>
                    <w:r w:rsidRPr="009E3E40">
                      <w:rPr>
                        <w:rFonts w:ascii="Arial" w:hAnsi="Arial" w:cs="Arial"/>
                        <w:sz w:val="16"/>
                        <w:szCs w:val="16"/>
                      </w:rPr>
                      <w:t>Donor</w:t>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4A539F">
                      <w:rPr>
                        <w:rFonts w:ascii="Arial" w:hAnsi="Arial" w:cs="Arial"/>
                        <w:sz w:val="20"/>
                        <w:szCs w:val="20"/>
                      </w:rPr>
                      <w:tab/>
                      <w:t>Partner Gov. (PG)</w:t>
                    </w:r>
                  </w:p>
                  <w:p w:rsidR="00FD162E" w:rsidRPr="004B1D8D" w:rsidRDefault="00FD162E" w:rsidP="006931E0">
                    <w:pPr>
                      <w:rPr>
                        <w:rFonts w:ascii="Arial" w:hAnsi="Arial" w:cs="Arial"/>
                      </w:rPr>
                    </w:pPr>
                  </w:p>
                </w:txbxContent>
              </v:textbox>
            </v:shape>
            <v:shape id="Text Box 8" o:spid="_x0000_s1035" type="#_x0000_t202" style="position:absolute;left:2865;top:6316;width:65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9MEA&#10;AADcAAAADwAAAGRycy9kb3ducmV2LnhtbERP24rCMBB9F/yHMIIvsqaK2t1uo6ig+KrrB4zN9MI2&#10;k9JEW//eCAv7NodznXTTm1o8qHWVZQWzaQSCOLO64kLB9efw8QnCeWSNtWVS8CQHm/VwkGKibcdn&#10;elx8IUIIuwQVlN43iZQuK8mgm9qGOHC5bQ36ANtC6ha7EG5qOY+ilTRYcWgosaF9Sdnv5W4U5Kdu&#10;svzqbkd/jc+L1Q6r+GafSo1H/fYbhKfe/4v/3Ccd5sdL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tn/TBAAAA3AAAAA8AAAAAAAAAAAAAAAAAmAIAAGRycy9kb3du&#10;cmV2LnhtbFBLBQYAAAAABAAEAPUAAACGAwAAAAA=&#10;" stroked="f">
              <v:textbox>
                <w:txbxContent>
                  <w:p w:rsidR="00FD162E" w:rsidRPr="009E3E40" w:rsidRDefault="00FD162E" w:rsidP="006931E0">
                    <w:pPr>
                      <w:rPr>
                        <w:rFonts w:ascii="Arial" w:hAnsi="Arial" w:cs="Arial"/>
                        <w:sz w:val="16"/>
                        <w:szCs w:val="16"/>
                      </w:rPr>
                    </w:pPr>
                    <w:r w:rsidRPr="009E3E40">
                      <w:rPr>
                        <w:rFonts w:ascii="Arial" w:hAnsi="Arial" w:cs="Arial"/>
                        <w:sz w:val="16"/>
                        <w:szCs w:val="16"/>
                      </w:rPr>
                      <w:t>Donor</w:t>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t>PG via natl. budget</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71" o:spid="_x0000_s1036" type="#_x0000_t69" style="position:absolute;left:4140;top:5776;width:340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iHqMIA&#10;AADcAAAADwAAAGRycy9kb3ducmV2LnhtbESPQYvCMBCF74L/IYzgTVMVuks1ioiC4Eld8To2Y1ts&#10;JqGJ2v57s7Cwtxne+968WaxaU4sXNb6yrGAyTkAQ51ZXXCj4Oe9G3yB8QNZYWyYFHXlYLfu9BWba&#10;vvlIr1MoRAxhn6GCMgSXSenzkgz6sXXEUbvbxmCIa1NI3eA7hptaTpMklQYrjhdKdLQpKX+cnibW&#10;0JW7dOm5205zaQ/ry9Xd2plSw0G7noMI1IZ/8x+915H7SuH3mTiBX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IeowgAAANwAAAAPAAAAAAAAAAAAAAAAAJgCAABkcnMvZG93&#10;bnJldi54bWxQSwUGAAAAAAQABAD1AAAAhwMAAAAA&#10;">
              <v:textbox>
                <w:txbxContent>
                  <w:p w:rsidR="00FD162E" w:rsidRPr="009E3E40" w:rsidRDefault="00FD162E" w:rsidP="006931E0">
                    <w:pPr>
                      <w:spacing w:before="0" w:after="0"/>
                      <w:jc w:val="center"/>
                      <w:rPr>
                        <w:rFonts w:ascii="Arial" w:hAnsi="Arial" w:cs="Arial"/>
                        <w:sz w:val="16"/>
                        <w:szCs w:val="16"/>
                      </w:rPr>
                    </w:pPr>
                    <w:r w:rsidRPr="009E3E40">
                      <w:rPr>
                        <w:rFonts w:ascii="Arial" w:hAnsi="Arial" w:cs="Arial"/>
                        <w:sz w:val="16"/>
                        <w:szCs w:val="16"/>
                      </w:rPr>
                      <w:t>Control over external resources</w:t>
                    </w:r>
                  </w:p>
                </w:txbxContent>
              </v:textbox>
            </v:shape>
            <v:shape id="AutoShape 72" o:spid="_x0000_s1037" type="#_x0000_t69" style="position:absolute;left:4098;top:6316;width:348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zR8YA&#10;AADcAAAADwAAAGRycy9kb3ducmV2LnhtbESPzWrDMBCE74W8g9hAb7XcFurgRAlNoFAopFT5gdwW&#10;a2ObWCsjKYnz9lWhkNsuM/Pt7Gwx2E5cyIfWsYLnLAdBXDnTcq1gu/l4moAIEdlg55gU3CjAYj56&#10;mGFp3JV/6KJjLRKEQ4kKmhj7UspQNWQxZK4nTtrReYsxrb6WxuM1wW0nX/L8TVpsOV1osKdVQ9VJ&#10;n22i6L3+2sWDrb9fg9+fi3651gelHsfD+xREpCHezf/pT5PqFwX8PZMm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qzR8YAAADcAAAADwAAAAAAAAAAAAAAAACYAgAAZHJz&#10;L2Rvd25yZXYueG1sUEsFBgAAAAAEAAQA9QAAAIsDAAAAAA==&#10;">
              <v:textbox inset=",.3mm,,.3mm">
                <w:txbxContent>
                  <w:p w:rsidR="00FD162E" w:rsidRPr="009E3E40" w:rsidRDefault="00FD162E" w:rsidP="006931E0">
                    <w:pPr>
                      <w:spacing w:before="0" w:after="0"/>
                      <w:jc w:val="center"/>
                      <w:rPr>
                        <w:rFonts w:ascii="Arial" w:hAnsi="Arial" w:cs="Arial"/>
                        <w:sz w:val="16"/>
                        <w:szCs w:val="16"/>
                      </w:rPr>
                    </w:pPr>
                    <w:r w:rsidRPr="009E3E40">
                      <w:rPr>
                        <w:rFonts w:ascii="Arial" w:hAnsi="Arial" w:cs="Arial"/>
                        <w:sz w:val="16"/>
                        <w:szCs w:val="16"/>
                      </w:rPr>
                      <w:t>Targeting of resources</w:t>
                    </w:r>
                  </w:p>
                </w:txbxContent>
              </v:textbox>
            </v:shape>
            <v:shape id="Text Box 11" o:spid="_x0000_s1038" type="#_x0000_t202" style="position:absolute;left:2865;top:6856;width:646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wasMA&#10;AADcAAAADwAAAGRycy9kb3ducmV2LnhtbESPwW7CQAxE75X4h5WRuFRlA2oJBBYElYq4QvkAkzVJ&#10;RNYbZRcS/r4+IPVma8Yzz6tN72r1oDZUng1Mxgko4tzbigsD59+fjzmoEJEt1p7JwJMCbNaDtxVm&#10;1nd8pMcpFkpCOGRooIyxybQOeUkOw9g3xKJdfeswytoW2rbYSbir9TRJZtphxdJQYkPfJeW3090Z&#10;uB66969Fd9nHc3r8nO2wSi/+acxo2G+XoCL18d/8uj5YwU+FVp6RC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wwasMAAADcAAAADwAAAAAAAAAAAAAAAACYAgAAZHJzL2Rv&#10;d25yZXYueG1sUEsFBgAAAAAEAAQA9QAAAIgDAAAAAA==&#10;" stroked="f">
              <v:textbox>
                <w:txbxContent>
                  <w:p w:rsidR="00FD162E" w:rsidRPr="009E3E40" w:rsidRDefault="00FD162E" w:rsidP="006931E0">
                    <w:pPr>
                      <w:rPr>
                        <w:rFonts w:ascii="Arial" w:hAnsi="Arial" w:cs="Arial"/>
                        <w:sz w:val="16"/>
                        <w:szCs w:val="16"/>
                      </w:rPr>
                    </w:pPr>
                    <w:r w:rsidRPr="009E3E40">
                      <w:rPr>
                        <w:rFonts w:ascii="Arial" w:hAnsi="Arial" w:cs="Arial"/>
                        <w:sz w:val="16"/>
                        <w:szCs w:val="16"/>
                      </w:rPr>
                      <w:t>Limited</w:t>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t>Substantial</w:t>
                    </w:r>
                  </w:p>
                </w:txbxContent>
              </v:textbox>
            </v:shape>
            <v:shape id="AutoShape 12" o:spid="_x0000_s1039" type="#_x0000_t69" style="position:absolute;left:4055;top:6856;width:357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CrsUA&#10;AADcAAAADwAAAGRycy9kb3ducmV2LnhtbESPQWsCMRCF74X+hzAFb262FdRujdIKgiBYjK3gbdhM&#10;d5duJksSdf33piD0NsN775s3s0VvW3EmHxrHCp6zHARx6UzDlYKv/Wo4BREissHWMSm4UoDF/PFh&#10;hoVxF97RWcdKJAiHAhXUMXaFlKGsyWLIXEectB/nLca0+koaj5cEt618yfOxtNhwulBjR8uayl99&#10;somiD3rzHY+2+hwFfzhNuo+tPio1eOrf30BE6uO/+Z5em1R/8gp/z6QJ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YKuxQAAANwAAAAPAAAAAAAAAAAAAAAAAJgCAABkcnMv&#10;ZG93bnJldi54bWxQSwUGAAAAAAQABAD1AAAAigMAAAAA&#10;">
              <v:textbox inset=",.3mm,,.3mm">
                <w:txbxContent>
                  <w:p w:rsidR="00FD162E" w:rsidRPr="009E3E40" w:rsidRDefault="00FD162E" w:rsidP="006931E0">
                    <w:pPr>
                      <w:spacing w:before="0" w:after="0"/>
                      <w:rPr>
                        <w:rFonts w:ascii="Arial" w:hAnsi="Arial" w:cs="Arial"/>
                        <w:spacing w:val="-4"/>
                        <w:sz w:val="16"/>
                        <w:szCs w:val="16"/>
                      </w:rPr>
                    </w:pPr>
                    <w:r w:rsidRPr="009E3E40">
                      <w:rPr>
                        <w:rFonts w:ascii="Arial" w:hAnsi="Arial" w:cs="Arial"/>
                        <w:spacing w:val="-4"/>
                        <w:sz w:val="16"/>
                        <w:szCs w:val="16"/>
                      </w:rPr>
                      <w:t>Donor influence on PG policy &amp; budget</w:t>
                    </w:r>
                  </w:p>
                </w:txbxContent>
              </v:textbox>
            </v:shape>
            <v:shape id="Text Box 13" o:spid="_x0000_s1040" type="#_x0000_t202" style="position:absolute;left:2865;top:7396;width:637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MS8QA&#10;AADcAAAADwAAAGRycy9kb3ducmV2LnhtbESPzW7CQAyE75V4h5WRuFSwAbX8BBYElYq48vMAJmuS&#10;iKw3yi4kvH19QOrN1oxnPq82navUk5pQejYwHiWgiDNvS84NXM6/wzmoEJEtVp7JwIsCbNa9jxWm&#10;1rd8pOcp5kpCOKRooIixTrUOWUEOw8jXxKLdfOMwytrk2jbYSrir9CRJptphydJQYE0/BWX308MZ&#10;uB3az+9Fe93Hy+z4Nd1hObv6lzGDfrddgorUxX/z+/pgBX8u+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PTEvEAAAA3AAAAA8AAAAAAAAAAAAAAAAAmAIAAGRycy9k&#10;b3ducmV2LnhtbFBLBQYAAAAABAAEAPUAAACJAwAAAAA=&#10;" stroked="f">
              <v:textbox>
                <w:txbxContent>
                  <w:p w:rsidR="00FD162E" w:rsidRPr="009E3E40" w:rsidRDefault="00FD162E" w:rsidP="006931E0">
                    <w:pPr>
                      <w:rPr>
                        <w:rFonts w:ascii="Arial" w:hAnsi="Arial" w:cs="Arial"/>
                        <w:sz w:val="16"/>
                        <w:szCs w:val="16"/>
                      </w:rPr>
                    </w:pPr>
                    <w:r w:rsidRPr="009E3E40">
                      <w:rPr>
                        <w:rFonts w:ascii="Arial" w:hAnsi="Arial" w:cs="Arial"/>
                        <w:sz w:val="16"/>
                        <w:szCs w:val="16"/>
                      </w:rPr>
                      <w:t>Higher</w:t>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r>
                    <w:r w:rsidRPr="009E3E40">
                      <w:rPr>
                        <w:rFonts w:ascii="Arial" w:hAnsi="Arial" w:cs="Arial"/>
                        <w:sz w:val="16"/>
                        <w:szCs w:val="16"/>
                      </w:rPr>
                      <w:tab/>
                      <w:t>Lower</w:t>
                    </w:r>
                  </w:p>
                </w:txbxContent>
              </v:textbox>
            </v:shape>
            <v:shape id="AutoShape 14" o:spid="_x0000_s1041" type="#_x0000_t69" style="position:absolute;left:4055;top:7396;width:357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Rv+8IA&#10;AADcAAAADwAAAGRycy9kb3ducmV2LnhtbESPT4vCMBDF7wt+hzCCtzVVQaSaFhEXBE/+w+vYjG2x&#10;mYQmq+23NwsL3mZ47/fmzSrvTCOe1PrasoLJOAFBXFhdc6ngfPr5XoDwAVljY5kU9OQhzwZfK0y1&#10;ffGBnsdQihjCPkUFVQguldIXFRn0Y+uIo3a3rcEQ17aUusVXDDeNnCbJXBqsOV6o0NGmouJx/DWx&#10;hq7dpZ+f+u20kHa/vlzdrZspNRp26yWIQF34mP/pnY7cYgJ/z8QJ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G/7wgAAANwAAAAPAAAAAAAAAAAAAAAAAJgCAABkcnMvZG93&#10;bnJldi54bWxQSwUGAAAAAAQABAD1AAAAhwMAAAAA&#10;">
              <v:textbox>
                <w:txbxContent>
                  <w:p w:rsidR="00FD162E" w:rsidRPr="009E3E40" w:rsidRDefault="00FD162E" w:rsidP="006931E0">
                    <w:pPr>
                      <w:spacing w:before="0" w:after="0"/>
                      <w:jc w:val="center"/>
                      <w:rPr>
                        <w:rFonts w:ascii="Arial" w:hAnsi="Arial" w:cs="Arial"/>
                        <w:sz w:val="16"/>
                        <w:szCs w:val="16"/>
                      </w:rPr>
                    </w:pPr>
                    <w:r w:rsidRPr="009E3E40">
                      <w:rPr>
                        <w:rFonts w:ascii="Arial" w:hAnsi="Arial" w:cs="Arial"/>
                        <w:sz w:val="16"/>
                        <w:szCs w:val="16"/>
                      </w:rPr>
                      <w:t>Transaction costs</w:t>
                    </w:r>
                  </w:p>
                </w:txbxContent>
              </v:textbox>
            </v:shape>
            <v:shape id="Text Box 15" o:spid="_x0000_s1042" type="#_x0000_t202" style="position:absolute;left:3715;top:5101;width:89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1cEA&#10;AADcAAAADwAAAGRycy9kb3ducmV2LnhtbERPzYrCMBC+C75DGGFvmtZdWqmmRYQFLx50fYCxGdti&#10;MylNtF2f3ggLe5uP73c2xWha8aDeNZYVxIsIBHFpdcOVgvPP93wFwnlkja1lUvBLDop8Otlgpu3A&#10;R3qcfCVCCLsMFdTed5mUrqzJoFvYjjhwV9sb9AH2ldQ9DiHctHIZRYk02HBoqLGjXU3l7XQ3CtLP&#10;uDt+ubi87PF+uKRxMjxNotTHbNyuQXga/b/4z73XYf5qCe9nwgUy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2v9XBAAAA3AAAAA8AAAAAAAAAAAAAAAAAmAIAAGRycy9kb3du&#10;cmV2LnhtbFBLBQYAAAAABAAEAPUAAACGAwAAAAA=&#10;" strokeweight="1pt">
              <v:fill r:id="rId17" o:title="" recolor="t" type="tile"/>
              <v:stroke endarrowwidth="wide"/>
              <v:shadow opacity="49150f"/>
              <v:textbox inset="1.5mm,.3mm,1.5mm,.3mm">
                <w:txbxContent>
                  <w:p w:rsidR="00FD162E" w:rsidRPr="009E3E40" w:rsidRDefault="00FD162E" w:rsidP="006931E0">
                    <w:pPr>
                      <w:spacing w:before="0" w:after="0"/>
                      <w:jc w:val="center"/>
                      <w:rPr>
                        <w:rFonts w:ascii="Arial" w:hAnsi="Arial" w:cs="Arial"/>
                        <w:b/>
                        <w:sz w:val="16"/>
                        <w:szCs w:val="16"/>
                        <w:lang w:val="en-US"/>
                      </w:rPr>
                    </w:pPr>
                    <w:r w:rsidRPr="009E3E40">
                      <w:rPr>
                        <w:rFonts w:ascii="Arial" w:hAnsi="Arial" w:cs="Arial"/>
                        <w:b/>
                        <w:sz w:val="16"/>
                        <w:szCs w:val="16"/>
                        <w:lang w:val="en-US"/>
                      </w:rPr>
                      <w:t>Donor pool fund</w:t>
                    </w:r>
                  </w:p>
                </w:txbxContent>
              </v:textbox>
            </v:shape>
            <v:shape id="Text Box 16" o:spid="_x0000_s1043" type="#_x0000_t202" style="position:absolute;left:2653;top:5101;width:97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cSBsUA&#10;AADcAAAADwAAAGRycy9kb3ducmV2LnhtbERPTWvCQBC9C/6HZQQvUje2IDZ1lVIUC+LBKC29jdkx&#10;CWZn091tTP99tyB4m8f7nPmyM7VoyfnKsoLJOAFBnFtdcaHgeFg/zED4gKyxtkwKfsnDctHvzTHV&#10;9sp7arNQiBjCPkUFZQhNKqXPSzLox7YhjtzZOoMhQldI7fAaw00tH5NkKg1WHBtKbOitpPyS/RgF&#10;X9vse+OePz63rRkd1qdLUrndSqnhoHt9ARGoC3fxzf2u4/zZE/w/Ey+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xIGxQAAANwAAAAPAAAAAAAAAAAAAAAAAJgCAABkcnMv&#10;ZG93bnJldi54bWxQSwUGAAAAAAQABAD1AAAAigMAAAAA&#10;" fillcolor="#79bcff" strokeweight="1pt">
              <v:stroke endarrowwidth="wide"/>
              <v:shadow opacity="49150f"/>
              <v:textbox inset="1.5mm,.3mm,1.5mm,.3mm">
                <w:txbxContent>
                  <w:p w:rsidR="00FD162E" w:rsidRPr="009E3E40" w:rsidRDefault="00FD162E" w:rsidP="006931E0">
                    <w:pPr>
                      <w:spacing w:before="0" w:after="0"/>
                      <w:jc w:val="center"/>
                      <w:rPr>
                        <w:rFonts w:ascii="Arial" w:hAnsi="Arial" w:cs="Arial"/>
                        <w:b/>
                        <w:sz w:val="16"/>
                        <w:szCs w:val="16"/>
                        <w:lang w:val="en-US"/>
                      </w:rPr>
                    </w:pPr>
                    <w:r w:rsidRPr="009E3E40">
                      <w:rPr>
                        <w:rFonts w:ascii="Arial" w:hAnsi="Arial" w:cs="Arial"/>
                        <w:b/>
                        <w:sz w:val="16"/>
                        <w:szCs w:val="16"/>
                        <w:lang w:val="en-US"/>
                      </w:rPr>
                      <w:t xml:space="preserve">Direct EC funding procedures </w:t>
                    </w:r>
                  </w:p>
                </w:txbxContent>
              </v:textbox>
            </v:shape>
            <v:shape id="Text Box 17" o:spid="_x0000_s1044" type="#_x0000_t202" style="position:absolute;left:8008;top:5101;width:11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tcIA&#10;AADcAAAADwAAAGRycy9kb3ducmV2LnhtbERP20oDMRB9F/yHMIIvYrMtVcvatLQFsdAibPUDxmTc&#10;LG4my2Zst3/fCIJvczjXmS+H0Koj9amJbGA8KkAR2+garg18vL/cz0AlQXbYRiYDZ0qwXFxfzbF0&#10;8cQVHQ9SqxzCqUQDXqQrtU7WU8A0ih1x5r5iH1Ay7Gvtejzl8NDqSVE86oAN5waPHW082e/DTzDw&#10;Jk/1Svx6X30+WGsr2r3i3c6Y25th9QxKaJB/8Z976/L82RR+n8kX6M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sC1wgAAANwAAAAPAAAAAAAAAAAAAAAAAJgCAABkcnMvZG93&#10;bnJldi54bWxQSwUGAAAAAAQABAD1AAAAhwMAAAAA&#10;" fillcolor="#0c6" strokeweight="1pt">
              <v:stroke endarrowwidth="wide"/>
              <v:shadow opacity="49150f"/>
              <v:textbox inset="1.5mm,.3mm,1.5mm,.3mm">
                <w:txbxContent>
                  <w:p w:rsidR="00FD162E" w:rsidRPr="009E3E40" w:rsidRDefault="00FD162E" w:rsidP="006931E0">
                    <w:pPr>
                      <w:spacing w:before="0" w:after="0"/>
                      <w:jc w:val="center"/>
                      <w:rPr>
                        <w:rFonts w:ascii="Arial" w:hAnsi="Arial" w:cs="Arial"/>
                        <w:b/>
                        <w:sz w:val="16"/>
                        <w:szCs w:val="16"/>
                        <w:lang w:val="en-US"/>
                      </w:rPr>
                    </w:pPr>
                    <w:r w:rsidRPr="009E3E40">
                      <w:rPr>
                        <w:rFonts w:ascii="Arial" w:hAnsi="Arial" w:cs="Arial"/>
                        <w:b/>
                        <w:sz w:val="16"/>
                        <w:szCs w:val="16"/>
                        <w:lang w:val="en-US"/>
                      </w:rPr>
                      <w:t>General budget support</w:t>
                    </w:r>
                  </w:p>
                </w:txbxContent>
              </v:textbox>
            </v:shape>
            <v:roundrect id="AutoShape 18" o:spid="_x0000_s1045" style="position:absolute;left:2653;top:4291;width:1955;height:6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rmsAA&#10;AADcAAAADwAAAGRycy9kb3ducmV2LnhtbERPy6rCMBDdC/5DGMGdpr4uWo1yryAIgqJXcDs0Y1ts&#10;JqWJWv16Iwju5nCeM1vUphA3qlxuWUGvG4EgTqzOOVVw/F91xiCcR9ZYWCYFD3KwmDcbM4y1vfOe&#10;bgefihDCLkYFmfdlLKVLMjLourYkDtzZVgZ9gFUqdYX3EG4K2Y+iH2kw59CQYUnLjJLL4WoUnO1o&#10;sJvw8O/Z2yy3K99nGkxOSrVb9e8UhKfaf8Uf91qH+eMRvJ8JF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rmsAAAADcAAAADwAAAAAAAAAAAAAAAACYAgAAZHJzL2Rvd25y&#10;ZXYueG1sUEsFBgAAAAAEAAQA9QAAAIUDAAAAAA==&#10;" fillcolor="blue" strokeweight="1pt">
              <v:textbox inset="1.5mm,.3mm,1.5mm,.3mm">
                <w:txbxContent>
                  <w:p w:rsidR="00FD162E" w:rsidRPr="009E3E40" w:rsidRDefault="00FD162E" w:rsidP="006931E0">
                    <w:pPr>
                      <w:shd w:val="clear" w:color="auto" w:fill="0000FF"/>
                      <w:spacing w:before="0" w:after="0"/>
                      <w:jc w:val="center"/>
                      <w:rPr>
                        <w:rFonts w:ascii="Arial" w:hAnsi="Arial" w:cs="Arial"/>
                        <w:b/>
                        <w:color w:val="FFFFFF"/>
                        <w:sz w:val="16"/>
                        <w:szCs w:val="16"/>
                      </w:rPr>
                    </w:pPr>
                    <w:r w:rsidRPr="009E3E40">
                      <w:rPr>
                        <w:rFonts w:ascii="Arial" w:hAnsi="Arial" w:cs="Arial"/>
                        <w:b/>
                        <w:color w:val="FFFFFF"/>
                        <w:sz w:val="16"/>
                        <w:szCs w:val="16"/>
                      </w:rPr>
                      <w:t>Direct support to projects and regional programmes</w:t>
                    </w:r>
                  </w:p>
                  <w:p w:rsidR="00FD162E" w:rsidRPr="009E3E40" w:rsidRDefault="00FD162E" w:rsidP="006931E0">
                    <w:pPr>
                      <w:rPr>
                        <w:sz w:val="16"/>
                        <w:szCs w:val="16"/>
                      </w:rPr>
                    </w:pPr>
                  </w:p>
                </w:txbxContent>
              </v:textbox>
            </v:roundrect>
            <v:roundrect id="AutoShape 19" o:spid="_x0000_s1046" style="position:absolute;left:4735;top:4291;width:2465;height:6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2pMAA&#10;AADcAAAADwAAAGRycy9kb3ducmV2LnhtbERPy6rCMBDdC/5DGMGNaKoLlV6jiCi4EnwgdDe3mduW&#10;20xCE7X+vREEd3M4z1msWlOLOzW+sqxgPEpAEOdWV1wouJx3wzkIH5A11pZJwZM8rJbdzgJTbR98&#10;pPspFCKGsE9RQRmCS6X0eUkG/cg64sj92cZgiLAppG7wEcNNLSdJMpUGK44NJTralJT/n25GwZrd&#10;Nr9es72lX70duOwWsvNBqX6vXf+ACNSGr/jj3us4fz6D9zPxAr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G2pMAAAADcAAAADwAAAAAAAAAAAAAAAACYAgAAZHJzL2Rvd25y&#10;ZXYueG1sUEsFBgAAAAAEAAQA9QAAAIUDAAAAAA==&#10;" fillcolor="blue" strokeweight="1pt">
              <v:textbox>
                <w:txbxContent>
                  <w:p w:rsidR="00FD162E" w:rsidRPr="009E3E40" w:rsidRDefault="00FD162E" w:rsidP="006931E0">
                    <w:pPr>
                      <w:spacing w:before="0" w:after="0"/>
                      <w:jc w:val="center"/>
                      <w:rPr>
                        <w:rFonts w:ascii="Arial" w:hAnsi="Arial" w:cs="Arial"/>
                        <w:b/>
                        <w:color w:val="FFFFFF"/>
                        <w:sz w:val="16"/>
                        <w:szCs w:val="16"/>
                      </w:rPr>
                    </w:pPr>
                    <w:r w:rsidRPr="009E3E40">
                      <w:rPr>
                        <w:rFonts w:ascii="Arial" w:hAnsi="Arial" w:cs="Arial"/>
                        <w:b/>
                        <w:color w:val="FFFFFF"/>
                        <w:sz w:val="16"/>
                        <w:szCs w:val="16"/>
                      </w:rPr>
                      <w:t>Sector Policy Support Programmes SPSP</w:t>
                    </w:r>
                  </w:p>
                  <w:p w:rsidR="00FD162E" w:rsidRPr="009E3E40" w:rsidRDefault="00FD162E" w:rsidP="006931E0">
                    <w:pPr>
                      <w:rPr>
                        <w:sz w:val="16"/>
                        <w:szCs w:val="16"/>
                      </w:rPr>
                    </w:pPr>
                  </w:p>
                </w:txbxContent>
              </v:textbox>
            </v:roundrect>
            <v:roundrect id="AutoShape 20" o:spid="_x0000_s1047" style="position:absolute;left:7285;top:4291;width:1785;height:6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i1sMA&#10;AADcAAAADwAAAGRycy9kb3ducmV2LnhtbESPQYvCMBCF74L/IYywF1lT9yBSjSKi4GlBXYTexma2&#10;LTaT0ETt/nvnIOxthvfmvW+W69616kFdbDwbmE4yUMSltw1XBn7O+885qJiQLbaeycAfRVivhoMl&#10;5tY/+UiPU6qUhHDM0UCdUsi1jmVNDuPEB2LRfn3nMMnaVdp2+JRw1+qvLJtphw1LQ42BtjWVt9Pd&#10;Gdhw2JWXS3HwdLW7cSjuqTh/G/Mx6jcLUIn69G9+Xx+s4M+FVp6RCf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4i1sMAAADcAAAADwAAAAAAAAAAAAAAAACYAgAAZHJzL2Rv&#10;d25yZXYueG1sUEsFBgAAAAAEAAQA9QAAAIgDAAAAAA==&#10;" fillcolor="blue" strokeweight="1pt">
              <v:textbox>
                <w:txbxContent>
                  <w:p w:rsidR="00FD162E" w:rsidRPr="00B76108" w:rsidRDefault="00FD162E" w:rsidP="006931E0">
                    <w:pPr>
                      <w:spacing w:before="0" w:after="0"/>
                      <w:jc w:val="center"/>
                      <w:rPr>
                        <w:rFonts w:ascii="Arial" w:hAnsi="Arial" w:cs="Arial"/>
                        <w:b/>
                        <w:color w:val="FFFFFF"/>
                        <w:sz w:val="22"/>
                        <w:szCs w:val="22"/>
                      </w:rPr>
                    </w:pPr>
                    <w:r>
                      <w:rPr>
                        <w:rFonts w:ascii="Arial" w:hAnsi="Arial" w:cs="Arial"/>
                        <w:b/>
                        <w:color w:val="FFFFFF"/>
                        <w:sz w:val="22"/>
                        <w:szCs w:val="22"/>
                      </w:rPr>
                      <w:t>B</w:t>
                    </w:r>
                    <w:r w:rsidRPr="004B1D8D">
                      <w:rPr>
                        <w:rFonts w:ascii="Arial" w:hAnsi="Arial" w:cs="Arial"/>
                        <w:b/>
                        <w:color w:val="FFFFFF"/>
                        <w:sz w:val="22"/>
                        <w:szCs w:val="22"/>
                      </w:rPr>
                      <w:t xml:space="preserve">udget </w:t>
                    </w:r>
                    <w:r>
                      <w:rPr>
                        <w:rFonts w:ascii="Arial" w:hAnsi="Arial" w:cs="Arial"/>
                        <w:b/>
                        <w:color w:val="FFFFFF"/>
                        <w:sz w:val="22"/>
                        <w:szCs w:val="22"/>
                      </w:rPr>
                      <w:t>Support</w:t>
                    </w:r>
                  </w:p>
                </w:txbxContent>
              </v:textbox>
            </v:roundrect>
          </v:group>
        </w:pict>
      </w:r>
      <w:r w:rsidR="00FD162E">
        <w:rPr>
          <w:lang w:eastAsia="en-GB"/>
        </w:rPr>
      </w:r>
      <w:r w:rsidR="00FD162E">
        <w:rPr>
          <w:lang w:eastAsia="en-GB"/>
        </w:rPr>
        <w:pict>
          <v:rect id="AutoShape 3" o:spid="_x0000_s1223" style="width:400pt;height:224.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CB7C40">
        <w:rPr>
          <w:rFonts w:ascii="Arial" w:hAnsi="Arial"/>
          <w:sz w:val="21"/>
          <w:szCs w:val="21"/>
        </w:rPr>
        <w:fldChar w:fldCharType="end"/>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Budget support finances the </w:t>
      </w:r>
      <w:r w:rsidR="00CC3805" w:rsidRPr="00CB7C40">
        <w:rPr>
          <w:rFonts w:ascii="Arial" w:hAnsi="Arial"/>
          <w:color w:val="000000"/>
          <w:sz w:val="21"/>
          <w:lang w:val="en-GB"/>
        </w:rPr>
        <w:t xml:space="preserve">Partner Government's </w:t>
      </w:r>
      <w:r w:rsidRPr="00CB7C40">
        <w:rPr>
          <w:rFonts w:ascii="Arial" w:hAnsi="Arial"/>
          <w:color w:val="000000"/>
          <w:sz w:val="21"/>
          <w:lang w:val="en-GB"/>
        </w:rPr>
        <w:t xml:space="preserve">overall policy and strategy (e.g. Poverty Reduction). GBS covers the whole of </w:t>
      </w:r>
      <w:r w:rsidR="00CC3805" w:rsidRPr="00CB7C40">
        <w:rPr>
          <w:rFonts w:ascii="Arial" w:hAnsi="Arial"/>
          <w:color w:val="000000"/>
          <w:sz w:val="21"/>
          <w:lang w:val="en-GB"/>
        </w:rPr>
        <w:t xml:space="preserve">the Government's </w:t>
      </w:r>
      <w:r w:rsidRPr="00CB7C40">
        <w:rPr>
          <w:rFonts w:ascii="Arial" w:hAnsi="Arial"/>
          <w:color w:val="000000"/>
          <w:sz w:val="21"/>
          <w:lang w:val="en-GB"/>
        </w:rPr>
        <w:t>action</w:t>
      </w:r>
      <w:r w:rsidR="00CC3805" w:rsidRPr="00CB7C40">
        <w:rPr>
          <w:rFonts w:ascii="Arial" w:hAnsi="Arial"/>
          <w:color w:val="000000"/>
          <w:sz w:val="21"/>
          <w:lang w:val="en-GB"/>
        </w:rPr>
        <w:t>s</w:t>
      </w:r>
      <w:r w:rsidRPr="00CB7C40">
        <w:rPr>
          <w:rFonts w:ascii="Arial" w:hAnsi="Arial"/>
          <w:color w:val="000000"/>
          <w:sz w:val="21"/>
          <w:lang w:val="en-GB"/>
        </w:rPr>
        <w:t xml:space="preserve">; SBS, as a financing modality of an SPSP or as a stand-alone budget support, provides budget support only to a specific sector of </w:t>
      </w:r>
      <w:r w:rsidR="00CC3805" w:rsidRPr="00CB7C40">
        <w:rPr>
          <w:rFonts w:ascii="Arial" w:hAnsi="Arial"/>
          <w:color w:val="000000"/>
          <w:sz w:val="21"/>
          <w:lang w:val="en-GB"/>
        </w:rPr>
        <w:t xml:space="preserve">the </w:t>
      </w:r>
      <w:r w:rsidRPr="00CB7C40">
        <w:rPr>
          <w:rFonts w:ascii="Arial" w:hAnsi="Arial"/>
          <w:color w:val="000000"/>
          <w:sz w:val="21"/>
          <w:lang w:val="en-GB"/>
        </w:rPr>
        <w:t>Partner Government</w:t>
      </w:r>
      <w:r w:rsidR="00CC3805" w:rsidRPr="00CB7C40">
        <w:rPr>
          <w:rFonts w:ascii="Arial" w:hAnsi="Arial"/>
          <w:color w:val="000000"/>
          <w:sz w:val="21"/>
          <w:lang w:val="en-GB"/>
        </w:rPr>
        <w:t>’s</w:t>
      </w:r>
      <w:r w:rsidRPr="00CB7C40">
        <w:rPr>
          <w:rFonts w:ascii="Arial" w:hAnsi="Arial"/>
          <w:color w:val="000000"/>
          <w:sz w:val="21"/>
          <w:lang w:val="en-GB"/>
        </w:rPr>
        <w:t xml:space="preserve"> policy. </w:t>
      </w:r>
    </w:p>
    <w:p w:rsidR="005709BA" w:rsidRPr="00CB7C40" w:rsidRDefault="005709BA" w:rsidP="00802A5F">
      <w:pPr>
        <w:pStyle w:val="NormalWeb"/>
        <w:spacing w:before="60" w:beforeAutospacing="0" w:after="120" w:afterAutospacing="0"/>
        <w:jc w:val="both"/>
        <w:rPr>
          <w:rFonts w:ascii="Arial" w:hAnsi="Arial"/>
          <w:color w:val="000000"/>
          <w:sz w:val="21"/>
          <w:lang w:val="en-GB"/>
        </w:rPr>
      </w:pPr>
    </w:p>
    <w:p w:rsidR="00FC3179"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92" w:name="_Toc329002936"/>
      <w:bookmarkStart w:id="93" w:name="_Toc329003088"/>
      <w:bookmarkStart w:id="94" w:name="_Toc329003612"/>
      <w:bookmarkStart w:id="95" w:name="_Toc329004078"/>
      <w:bookmarkStart w:id="96" w:name="_Toc329004372"/>
      <w:bookmarkStart w:id="97" w:name="_Toc329004502"/>
      <w:bookmarkStart w:id="98" w:name="_Toc329004736"/>
      <w:bookmarkStart w:id="99" w:name="_Toc329004950"/>
      <w:bookmarkStart w:id="100" w:name="_Toc329005024"/>
      <w:bookmarkStart w:id="101" w:name="_Toc329013040"/>
      <w:bookmarkStart w:id="102" w:name="_Toc329110727"/>
      <w:bookmarkStart w:id="103" w:name="_Toc329120974"/>
      <w:bookmarkStart w:id="104" w:name="_Toc329121323"/>
      <w:bookmarkStart w:id="105" w:name="_Toc329121654"/>
      <w:bookmarkStart w:id="106" w:name="_Toc329121918"/>
      <w:bookmarkStart w:id="107" w:name="_Toc329124119"/>
      <w:bookmarkStart w:id="108" w:name="_Toc329124418"/>
      <w:bookmarkStart w:id="109" w:name="_Toc406576132"/>
      <w:bookmarkStart w:id="110" w:name="_Toc227472361"/>
      <w:bookmarkStart w:id="111" w:name="_Toc229570833"/>
      <w:bookmarkStart w:id="112" w:name="_Toc247617684"/>
      <w:r w:rsidRPr="00CB7C40">
        <w:rPr>
          <w:rFonts w:ascii="Arial" w:hAnsi="Arial" w:cs="Arial"/>
          <w:color w:val="000000"/>
          <w:sz w:val="24"/>
          <w:szCs w:val="24"/>
        </w:rPr>
        <w:t>Monitoring</w:t>
      </w:r>
      <w:r w:rsidR="008804FC" w:rsidRPr="00CB7C40">
        <w:rPr>
          <w:rFonts w:ascii="Arial" w:hAnsi="Arial" w:cs="Arial"/>
          <w:color w:val="000000"/>
          <w:sz w:val="24"/>
          <w:szCs w:val="24"/>
        </w:rPr>
        <w:t xml:space="preserve"> and Evaluation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B7C40">
        <w:rPr>
          <w:rFonts w:ascii="Arial" w:hAnsi="Arial" w:cs="Arial"/>
          <w:color w:val="000000"/>
          <w:sz w:val="24"/>
          <w:szCs w:val="24"/>
        </w:rPr>
        <w:t xml:space="preserve"> </w:t>
      </w:r>
    </w:p>
    <w:p w:rsidR="005709BA" w:rsidRPr="00CB7C40" w:rsidRDefault="006931E0" w:rsidP="009A5119">
      <w:pPr>
        <w:pStyle w:val="Balk2"/>
        <w:numPr>
          <w:ilvl w:val="2"/>
          <w:numId w:val="44"/>
        </w:numPr>
        <w:spacing w:before="120" w:after="360"/>
        <w:rPr>
          <w:rFonts w:ascii="Arial" w:hAnsi="Arial" w:cs="Arial"/>
          <w:color w:val="000000"/>
          <w:sz w:val="24"/>
          <w:szCs w:val="24"/>
        </w:rPr>
      </w:pPr>
      <w:bookmarkStart w:id="113" w:name="_Toc329002937"/>
      <w:bookmarkStart w:id="114" w:name="_Toc329003089"/>
      <w:bookmarkStart w:id="115" w:name="_Toc329003613"/>
      <w:bookmarkStart w:id="116" w:name="_Toc329004079"/>
      <w:bookmarkStart w:id="117" w:name="_Toc329004373"/>
      <w:bookmarkStart w:id="118" w:name="_Toc329004503"/>
      <w:bookmarkStart w:id="119" w:name="_Toc329004737"/>
      <w:bookmarkStart w:id="120" w:name="_Toc329004951"/>
      <w:bookmarkStart w:id="121" w:name="_Toc329005025"/>
      <w:bookmarkStart w:id="122" w:name="_Toc329013041"/>
      <w:bookmarkStart w:id="123" w:name="_Toc329110728"/>
      <w:bookmarkStart w:id="124" w:name="_Toc329120975"/>
      <w:bookmarkStart w:id="125" w:name="_Toc329121324"/>
      <w:bookmarkStart w:id="126" w:name="_Toc329121655"/>
      <w:bookmarkStart w:id="127" w:name="_Toc329121919"/>
      <w:bookmarkStart w:id="128" w:name="_Toc329124120"/>
      <w:bookmarkStart w:id="129" w:name="_Toc329124419"/>
      <w:bookmarkStart w:id="130" w:name="_Toc406576133"/>
      <w:r w:rsidRPr="00CB7C40">
        <w:rPr>
          <w:rFonts w:ascii="Arial" w:hAnsi="Arial" w:cs="Arial"/>
          <w:color w:val="000000"/>
          <w:sz w:val="24"/>
          <w:szCs w:val="24"/>
        </w:rPr>
        <w:t>Monitoring, Evaluation and Audit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b/>
          <w:i/>
          <w:color w:val="000000"/>
          <w:sz w:val="21"/>
          <w:lang w:val="en-GB"/>
        </w:rPr>
        <w:t>Monitoring</w:t>
      </w:r>
      <w:r w:rsidRPr="00CB7C40">
        <w:rPr>
          <w:rFonts w:ascii="Arial" w:hAnsi="Arial"/>
          <w:color w:val="000000"/>
          <w:sz w:val="21"/>
          <w:lang w:val="en-GB"/>
        </w:rPr>
        <w:t xml:space="preserve"> is the systematic and continuous collection, analysis and use of information to support effective decision-making. Monitoring is a regular review to keep track of how a project is progressing in terms of resource use, implementation, delivery of outputs, </w:t>
      </w:r>
      <w:r w:rsidR="006975C3" w:rsidRPr="00CB7C40">
        <w:rPr>
          <w:rFonts w:ascii="Arial" w:hAnsi="Arial"/>
          <w:color w:val="000000"/>
          <w:sz w:val="21"/>
          <w:lang w:val="en-GB"/>
        </w:rPr>
        <w:t>and achievement</w:t>
      </w:r>
      <w:r w:rsidRPr="00CB7C40">
        <w:rPr>
          <w:rFonts w:ascii="Arial" w:hAnsi="Arial"/>
          <w:color w:val="000000"/>
          <w:sz w:val="21"/>
          <w:lang w:val="en-GB"/>
        </w:rPr>
        <w:t xml:space="preserve"> of results and management of risks. It is a management activity that allows a continuous adaptation of the intervention if problems arise or if changes in the context have an influence on the performance of the operation.</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One can differentiate several types of monitoring that are currently in use for tracking aspects of project performance, depending on the scope of information that is gathered and the position of the person who is gathering the information in relation to the Project Cycle: either being part of the cycle or </w:t>
      </w:r>
      <w:r w:rsidR="007F40EF" w:rsidRPr="00CB7C40">
        <w:rPr>
          <w:rFonts w:ascii="Arial" w:hAnsi="Arial"/>
          <w:color w:val="000000"/>
          <w:sz w:val="21"/>
          <w:lang w:val="en-GB"/>
        </w:rPr>
        <w:t>not</w:t>
      </w:r>
      <w:r w:rsidRPr="00CB7C40">
        <w:rPr>
          <w:rFonts w:ascii="Arial" w:hAnsi="Arial"/>
          <w:color w:val="000000"/>
          <w:sz w:val="21"/>
          <w:lang w:val="en-GB"/>
        </w:rPr>
        <w:t>. Project administrators, contractual</w:t>
      </w:r>
      <w:r w:rsidR="00D83537" w:rsidRPr="00CB7C40">
        <w:rPr>
          <w:rFonts w:ascii="Arial" w:hAnsi="Arial"/>
          <w:color w:val="000000"/>
          <w:sz w:val="21"/>
          <w:lang w:val="en-GB"/>
        </w:rPr>
        <w:t xml:space="preserve"> </w:t>
      </w:r>
      <w:r w:rsidRPr="00CB7C40">
        <w:rPr>
          <w:rFonts w:ascii="Arial" w:hAnsi="Arial"/>
          <w:color w:val="000000"/>
          <w:sz w:val="21"/>
          <w:lang w:val="en-GB"/>
        </w:rPr>
        <w:t xml:space="preserve">- or financial units, project implementers (contractors and beneficiaries), project managers as decision makers at various institutions are all part of the Project Cycle and, thus, perform so called ‘internal’ monitoring, like administrative or contractual monitoring, financial monitoring, implementation monitoring. </w:t>
      </w:r>
      <w:r w:rsidR="00673BBA" w:rsidRPr="00CB7C40">
        <w:rPr>
          <w:rFonts w:ascii="Arial" w:hAnsi="Arial"/>
          <w:color w:val="000000"/>
          <w:sz w:val="21"/>
          <w:lang w:val="en-GB"/>
        </w:rPr>
        <w:t xml:space="preserve">Monitoring </w:t>
      </w:r>
      <w:r w:rsidRPr="00CB7C40">
        <w:rPr>
          <w:rFonts w:ascii="Arial" w:hAnsi="Arial"/>
          <w:color w:val="000000"/>
          <w:sz w:val="21"/>
          <w:lang w:val="en-GB"/>
        </w:rPr>
        <w:t xml:space="preserve">assesses interventions or projects against </w:t>
      </w:r>
      <w:r w:rsidR="00CC3805" w:rsidRPr="00CB7C40">
        <w:rPr>
          <w:rFonts w:ascii="Arial" w:hAnsi="Arial"/>
          <w:color w:val="000000"/>
          <w:sz w:val="21"/>
          <w:lang w:val="en-GB"/>
        </w:rPr>
        <w:t xml:space="preserve">a </w:t>
      </w:r>
      <w:r w:rsidRPr="00CB7C40">
        <w:rPr>
          <w:rFonts w:ascii="Arial" w:hAnsi="Arial"/>
          <w:color w:val="000000"/>
          <w:sz w:val="21"/>
          <w:lang w:val="en-GB"/>
        </w:rPr>
        <w:t>set</w:t>
      </w:r>
      <w:r w:rsidR="00CC3805" w:rsidRPr="00CB7C40">
        <w:rPr>
          <w:rFonts w:ascii="Arial" w:hAnsi="Arial"/>
          <w:color w:val="000000"/>
          <w:sz w:val="21"/>
          <w:lang w:val="en-GB"/>
        </w:rPr>
        <w:t xml:space="preserve"> of</w:t>
      </w:r>
      <w:r w:rsidRPr="00CB7C40">
        <w:rPr>
          <w:rFonts w:ascii="Arial" w:hAnsi="Arial"/>
          <w:color w:val="000000"/>
          <w:sz w:val="21"/>
          <w:lang w:val="en-GB"/>
        </w:rPr>
        <w:t xml:space="preserve"> criteria, input-output ratio and progress in implementation of activities or delivered outputs. Its use is usually thought to be greatest on the level of administrative and operational management decision.</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w:t>
      </w:r>
      <w:r w:rsidR="00F81EEA" w:rsidRPr="00CB7C40">
        <w:rPr>
          <w:rFonts w:ascii="Arial" w:hAnsi="Arial"/>
          <w:color w:val="000000"/>
          <w:sz w:val="21"/>
          <w:lang w:val="en-GB"/>
        </w:rPr>
        <w:t>R</w:t>
      </w:r>
      <w:r w:rsidRPr="00CB7C40">
        <w:rPr>
          <w:rFonts w:ascii="Arial" w:hAnsi="Arial"/>
          <w:color w:val="000000"/>
          <w:sz w:val="21"/>
          <w:lang w:val="en-GB"/>
        </w:rPr>
        <w:t>esult or benefit monitoring’ is based on the assessment of the achievements of results as they are derived from beneficiaries utilizing the</w:t>
      </w:r>
      <w:r w:rsidR="008B3523" w:rsidRPr="00CB7C40">
        <w:rPr>
          <w:rFonts w:ascii="Arial" w:hAnsi="Arial"/>
          <w:color w:val="000000"/>
          <w:sz w:val="21"/>
          <w:lang w:val="en-GB"/>
        </w:rPr>
        <w:t xml:space="preserve"> project delivered outputs</w:t>
      </w:r>
      <w:r w:rsidR="000A2EAE" w:rsidRPr="00CB7C40">
        <w:rPr>
          <w:rFonts w:ascii="Arial" w:hAnsi="Arial"/>
          <w:color w:val="000000"/>
          <w:sz w:val="21"/>
          <w:lang w:val="en-GB"/>
        </w:rPr>
        <w:t>.</w:t>
      </w:r>
      <w:r w:rsidRPr="00CB7C40">
        <w:rPr>
          <w:rFonts w:ascii="Arial" w:hAnsi="Arial"/>
          <w:color w:val="000000"/>
          <w:sz w:val="21"/>
          <w:lang w:val="en-GB"/>
        </w:rPr>
        <w:t xml:space="preserve"> This requires a wider view at target groups (planned, unplanned) and at the change in project surrounding conditions. For the sake of objective and independent assessment of the gathered information, this has to be done by an agent outside the Project Cycle, thus justifying the term ‘external’ monitoring. </w:t>
      </w:r>
      <w:r w:rsidR="00F81EEA" w:rsidRPr="00CB7C40">
        <w:rPr>
          <w:rFonts w:ascii="Arial" w:hAnsi="Arial"/>
          <w:color w:val="000000"/>
          <w:sz w:val="21"/>
          <w:lang w:val="en-GB"/>
        </w:rPr>
        <w:t>B</w:t>
      </w:r>
      <w:r w:rsidRPr="00CB7C40">
        <w:rPr>
          <w:rFonts w:ascii="Arial" w:hAnsi="Arial"/>
          <w:color w:val="000000"/>
          <w:sz w:val="21"/>
          <w:lang w:val="en-GB"/>
        </w:rPr>
        <w:t>enefit monitoring encompasses, to a defined extent, information on implementation</w:t>
      </w:r>
      <w:r w:rsidR="00CA1F1E" w:rsidRPr="00CB7C40">
        <w:rPr>
          <w:rFonts w:ascii="Arial" w:hAnsi="Arial"/>
          <w:color w:val="000000"/>
          <w:sz w:val="21"/>
          <w:lang w:val="en-GB"/>
        </w:rPr>
        <w:t>,</w:t>
      </w:r>
      <w:r w:rsidRPr="00CB7C40">
        <w:rPr>
          <w:rFonts w:ascii="Arial" w:hAnsi="Arial"/>
          <w:color w:val="000000"/>
          <w:sz w:val="21"/>
          <w:lang w:val="en-GB"/>
        </w:rPr>
        <w:t xml:space="preserve"> but goes beyond this</w:t>
      </w:r>
      <w:r w:rsidR="00CA1F1E" w:rsidRPr="00CB7C40">
        <w:rPr>
          <w:rFonts w:ascii="Arial" w:hAnsi="Arial"/>
          <w:color w:val="000000"/>
          <w:sz w:val="21"/>
          <w:lang w:val="en-GB"/>
        </w:rPr>
        <w:t xml:space="preserve"> </w:t>
      </w:r>
      <w:r w:rsidR="006975C3" w:rsidRPr="00CB7C40">
        <w:rPr>
          <w:rFonts w:ascii="Arial" w:hAnsi="Arial"/>
          <w:color w:val="000000"/>
          <w:sz w:val="21"/>
          <w:lang w:val="en-GB"/>
        </w:rPr>
        <w:t>part in</w:t>
      </w:r>
      <w:r w:rsidR="00CA1F1E" w:rsidRPr="00CB7C40">
        <w:rPr>
          <w:rFonts w:ascii="Arial" w:hAnsi="Arial"/>
          <w:color w:val="000000"/>
          <w:sz w:val="21"/>
          <w:lang w:val="en-GB"/>
        </w:rPr>
        <w:t xml:space="preserve"> two ways: Firstly, b</w:t>
      </w:r>
      <w:r w:rsidRPr="00CB7C40">
        <w:rPr>
          <w:rFonts w:ascii="Arial" w:hAnsi="Arial"/>
          <w:color w:val="000000"/>
          <w:sz w:val="21"/>
          <w:lang w:val="en-GB"/>
        </w:rPr>
        <w:t xml:space="preserve">y assessing the sectoral change to which the intervention should </w:t>
      </w:r>
      <w:r w:rsidR="006975C3" w:rsidRPr="00CB7C40">
        <w:rPr>
          <w:rFonts w:ascii="Arial" w:hAnsi="Arial"/>
          <w:color w:val="000000"/>
          <w:sz w:val="21"/>
          <w:lang w:val="en-GB"/>
        </w:rPr>
        <w:t>contribute, and</w:t>
      </w:r>
      <w:r w:rsidR="00CA1F1E" w:rsidRPr="00CB7C40">
        <w:rPr>
          <w:rFonts w:ascii="Arial" w:hAnsi="Arial"/>
          <w:color w:val="000000"/>
          <w:sz w:val="21"/>
          <w:lang w:val="en-GB"/>
        </w:rPr>
        <w:t xml:space="preserve"> secondly by</w:t>
      </w:r>
      <w:r w:rsidRPr="00CB7C40">
        <w:rPr>
          <w:rFonts w:ascii="Arial" w:hAnsi="Arial"/>
          <w:color w:val="000000"/>
          <w:sz w:val="21"/>
          <w:lang w:val="en-GB"/>
        </w:rPr>
        <w:t xml:space="preserve"> feeding back lessons learnt to the programming and formulation stages of the Project Cycle. It can therefore be of great value for analyses of aggregated monitoring </w:t>
      </w:r>
      <w:r w:rsidR="00F81EEA" w:rsidRPr="00CB7C40">
        <w:rPr>
          <w:rFonts w:ascii="Arial" w:hAnsi="Arial"/>
          <w:color w:val="000000"/>
          <w:sz w:val="21"/>
          <w:lang w:val="en-GB"/>
        </w:rPr>
        <w:t>results per programmes, sectors and</w:t>
      </w:r>
      <w:r w:rsidRPr="00CB7C40">
        <w:rPr>
          <w:rFonts w:ascii="Arial" w:hAnsi="Arial"/>
          <w:color w:val="000000"/>
          <w:sz w:val="21"/>
          <w:lang w:val="en-GB"/>
        </w:rPr>
        <w:t xml:space="preserve"> lessons lear</w:t>
      </w:r>
      <w:r w:rsidR="00303DB5" w:rsidRPr="00CB7C40">
        <w:rPr>
          <w:rFonts w:ascii="Arial" w:hAnsi="Arial"/>
          <w:color w:val="000000"/>
          <w:sz w:val="21"/>
          <w:lang w:val="en-GB"/>
        </w:rPr>
        <w:t>ned</w:t>
      </w:r>
      <w:r w:rsidRPr="00CB7C40">
        <w:rPr>
          <w:rFonts w:ascii="Arial" w:hAnsi="Arial"/>
          <w:color w:val="000000"/>
          <w:sz w:val="21"/>
          <w:lang w:val="en-GB"/>
        </w:rPr>
        <w:t xml:space="preserve"> that are fed-back into programming and for networking opportunities above the single-project-level. </w:t>
      </w:r>
    </w:p>
    <w:p w:rsidR="005709BA" w:rsidRPr="00CB7C40" w:rsidRDefault="005709BA" w:rsidP="00802A5F">
      <w:pPr>
        <w:pStyle w:val="NormalWeb"/>
        <w:spacing w:before="60" w:beforeAutospacing="0" w:after="120" w:afterAutospacing="0"/>
        <w:jc w:val="both"/>
        <w:rPr>
          <w:rFonts w:ascii="Arial" w:hAnsi="Arial"/>
          <w:color w:val="000000"/>
          <w:sz w:val="21"/>
          <w:lang w:val="en-GB"/>
        </w:rPr>
      </w:pP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Frutiger-Light"/>
          <w:color w:val="000000"/>
          <w:sz w:val="20"/>
          <w:szCs w:val="20"/>
        </w:rPr>
      </w:pPr>
      <w:r w:rsidRPr="00CB7C40">
        <w:rPr>
          <w:rFonts w:ascii="Arial" w:hAnsi="Arial" w:cs="Frutiger-Light"/>
          <w:color w:val="000000"/>
          <w:sz w:val="20"/>
          <w:szCs w:val="20"/>
        </w:rPr>
        <w:t>Key Features of Implementation Monitoring versus Result Monitoring</w:t>
      </w:r>
      <w:r w:rsidR="006019B4" w:rsidRPr="00CB7C40">
        <w:rPr>
          <w:rStyle w:val="DipnotBavurusu"/>
          <w:color w:val="000000"/>
          <w:sz w:val="20"/>
          <w:szCs w:val="20"/>
        </w:rPr>
        <w:footnoteReference w:id="2"/>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Bold"/>
          <w:b/>
          <w:bCs/>
          <w:color w:val="000000"/>
          <w:sz w:val="20"/>
          <w:szCs w:val="20"/>
        </w:rPr>
      </w:pP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Bold"/>
          <w:b/>
          <w:bCs/>
          <w:color w:val="000000"/>
          <w:sz w:val="20"/>
          <w:szCs w:val="20"/>
        </w:rPr>
      </w:pPr>
      <w:r w:rsidRPr="00CB7C40">
        <w:rPr>
          <w:rFonts w:ascii="Arial" w:hAnsi="Arial" w:cs="Sabon-Bold"/>
          <w:b/>
          <w:bCs/>
          <w:color w:val="000000"/>
          <w:sz w:val="20"/>
          <w:szCs w:val="20"/>
        </w:rPr>
        <w:t>Elements of Implementation Monitoring</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Bold"/>
          <w:b/>
          <w:bCs/>
          <w:color w:val="000000"/>
          <w:sz w:val="20"/>
          <w:szCs w:val="20"/>
        </w:rPr>
      </w:pPr>
      <w:r w:rsidRPr="00CB7C40">
        <w:rPr>
          <w:rFonts w:ascii="Arial" w:hAnsi="Arial" w:cs="Sabon-Bold"/>
          <w:b/>
          <w:bCs/>
          <w:color w:val="000000"/>
          <w:sz w:val="20"/>
          <w:szCs w:val="20"/>
        </w:rPr>
        <w:t>(</w:t>
      </w:r>
      <w:r w:rsidR="006D5B97" w:rsidRPr="00CB7C40">
        <w:rPr>
          <w:rFonts w:ascii="Arial" w:hAnsi="Arial" w:cs="Sabon-Bold"/>
          <w:b/>
          <w:bCs/>
          <w:color w:val="000000"/>
          <w:sz w:val="20"/>
          <w:szCs w:val="20"/>
        </w:rPr>
        <w:t>Traditionally</w:t>
      </w:r>
      <w:r w:rsidRPr="00CB7C40">
        <w:rPr>
          <w:rFonts w:ascii="Arial" w:hAnsi="Arial" w:cs="Sabon-Bold"/>
          <w:b/>
          <w:bCs/>
          <w:color w:val="000000"/>
          <w:sz w:val="20"/>
          <w:szCs w:val="20"/>
        </w:rPr>
        <w:t xml:space="preserve"> used for projects)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Description of the problem or situation before the intervention</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Benchmarks for activities and immediate outputs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Data collection on inputs, activities, and immediate outputs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Systematic reporting on provision of inputs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Systematic reporting on production of outputs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xml:space="preserve">• </w:t>
      </w:r>
      <w:r w:rsidR="000053A1" w:rsidRPr="00CB7C40">
        <w:rPr>
          <w:rFonts w:ascii="Arial" w:hAnsi="Arial" w:cs="Sabon-Roman"/>
          <w:color w:val="000000"/>
          <w:sz w:val="20"/>
          <w:szCs w:val="20"/>
        </w:rPr>
        <w:t>Directly</w:t>
      </w:r>
      <w:r w:rsidRPr="00CB7C40">
        <w:rPr>
          <w:rFonts w:ascii="Arial" w:hAnsi="Arial" w:cs="Sabon-Roman"/>
          <w:color w:val="000000"/>
          <w:sz w:val="20"/>
          <w:szCs w:val="20"/>
        </w:rPr>
        <w:t xml:space="preserve"> linked to a discrete intervention (or series of interventions)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Designed to provide information on administrative, implementation and management issues as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opposed to broader development effectiveness issues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Bold"/>
          <w:b/>
          <w:bCs/>
          <w:color w:val="000000"/>
          <w:sz w:val="20"/>
          <w:szCs w:val="20"/>
        </w:rPr>
      </w:pP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Bold"/>
          <w:b/>
          <w:bCs/>
          <w:color w:val="000000"/>
          <w:sz w:val="20"/>
          <w:szCs w:val="20"/>
        </w:rPr>
      </w:pPr>
      <w:r w:rsidRPr="00CB7C40">
        <w:rPr>
          <w:rFonts w:ascii="Arial" w:hAnsi="Arial" w:cs="Sabon-Bold"/>
          <w:b/>
          <w:bCs/>
          <w:color w:val="000000"/>
          <w:sz w:val="20"/>
          <w:szCs w:val="20"/>
        </w:rPr>
        <w:t>Elements of Result Monitoring</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Bold"/>
          <w:b/>
          <w:bCs/>
          <w:color w:val="000000"/>
          <w:sz w:val="20"/>
          <w:szCs w:val="20"/>
        </w:rPr>
      </w:pPr>
      <w:r w:rsidRPr="00CB7C40">
        <w:rPr>
          <w:rFonts w:ascii="Arial" w:hAnsi="Arial" w:cs="Sabon-Bold"/>
          <w:b/>
          <w:bCs/>
          <w:color w:val="000000"/>
          <w:sz w:val="20"/>
          <w:szCs w:val="20"/>
        </w:rPr>
        <w:t>(used for a range of interventions and strategies)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Baseline data to describe the problem or situation before the intervention</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Indicators for outcomes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Data collection on outputs and how and whether they contribute toward achievement of outcomes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More focus on perceptions of change among stakeholders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Systemic reporting with more qualitative and quantitative information on the progress toward outcomes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Done in conjunction with strategic partners</w:t>
      </w:r>
    </w:p>
    <w:p w:rsidR="006931E0" w:rsidRPr="00CB7C40" w:rsidRDefault="006931E0" w:rsidP="00AE49A5">
      <w:pPr>
        <w:pBdr>
          <w:top w:val="single" w:sz="4" w:space="3" w:color="auto"/>
          <w:left w:val="single" w:sz="4" w:space="4" w:color="auto"/>
          <w:bottom w:val="single" w:sz="4" w:space="1" w:color="auto"/>
          <w:right w:val="single" w:sz="4" w:space="4" w:color="auto"/>
        </w:pBdr>
        <w:autoSpaceDE w:val="0"/>
        <w:autoSpaceDN w:val="0"/>
        <w:adjustRightInd w:val="0"/>
        <w:spacing w:before="0" w:after="0"/>
        <w:jc w:val="left"/>
        <w:rPr>
          <w:rFonts w:ascii="Arial" w:hAnsi="Arial" w:cs="Sabon-Roman"/>
          <w:color w:val="000000"/>
          <w:sz w:val="20"/>
          <w:szCs w:val="20"/>
        </w:rPr>
      </w:pPr>
      <w:r w:rsidRPr="00CB7C40">
        <w:rPr>
          <w:rFonts w:ascii="Arial" w:hAnsi="Arial" w:cs="Sabon-Roman"/>
          <w:color w:val="000000"/>
          <w:sz w:val="20"/>
          <w:szCs w:val="20"/>
        </w:rPr>
        <w:t>• Captures information on success or failure of partnership strategy in achieving desired outcomes</w:t>
      </w:r>
      <w:r w:rsidR="00303DB5" w:rsidRPr="00CB7C40">
        <w:rPr>
          <w:rFonts w:ascii="Arial" w:hAnsi="Arial" w:cs="Sabon-Roman"/>
          <w:color w:val="000000"/>
          <w:sz w:val="20"/>
          <w:szCs w:val="20"/>
        </w:rPr>
        <w:t>.</w:t>
      </w:r>
    </w:p>
    <w:p w:rsidR="006931E0" w:rsidRPr="00CB7C40" w:rsidRDefault="006931E0" w:rsidP="00B57194">
      <w:pPr>
        <w:rPr>
          <w:rFonts w:ascii="Arial" w:hAnsi="Arial"/>
          <w:color w:val="000000"/>
        </w:rPr>
      </w:pP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b/>
          <w:i/>
          <w:color w:val="000000"/>
          <w:sz w:val="21"/>
          <w:lang w:val="en-GB"/>
        </w:rPr>
        <w:t>Evaluation</w:t>
      </w:r>
      <w:r w:rsidRPr="00CB7C40">
        <w:rPr>
          <w:rFonts w:ascii="Arial" w:hAnsi="Arial"/>
          <w:color w:val="000000"/>
          <w:sz w:val="21"/>
          <w:lang w:val="en-GB"/>
        </w:rPr>
        <w:t xml:space="preserve"> is generally a systematic and in-depth assessment of merit, worth and significance of a range of interventions </w:t>
      </w:r>
      <w:r w:rsidR="005A6157" w:rsidRPr="00CB7C40">
        <w:rPr>
          <w:rFonts w:ascii="Arial" w:hAnsi="Arial"/>
          <w:color w:val="000000"/>
          <w:sz w:val="21"/>
          <w:lang w:val="en-GB"/>
        </w:rPr>
        <w:t xml:space="preserve">concerning </w:t>
      </w:r>
      <w:r w:rsidR="006975C3" w:rsidRPr="00CB7C40">
        <w:rPr>
          <w:rFonts w:ascii="Arial" w:hAnsi="Arial"/>
          <w:color w:val="000000"/>
          <w:sz w:val="21"/>
          <w:lang w:val="en-GB"/>
        </w:rPr>
        <w:t>the programme</w:t>
      </w:r>
      <w:r w:rsidRPr="00CB7C40">
        <w:rPr>
          <w:rFonts w:ascii="Arial" w:hAnsi="Arial"/>
          <w:color w:val="000000"/>
          <w:sz w:val="21"/>
          <w:lang w:val="en-GB"/>
        </w:rPr>
        <w:t xml:space="preserve"> level or strategies</w:t>
      </w:r>
      <w:r w:rsidR="005A6157" w:rsidRPr="00CB7C40">
        <w:rPr>
          <w:rFonts w:ascii="Arial" w:hAnsi="Arial"/>
          <w:color w:val="000000"/>
          <w:sz w:val="21"/>
          <w:lang w:val="en-GB"/>
        </w:rPr>
        <w:t>,</w:t>
      </w:r>
      <w:r w:rsidRPr="00CB7C40">
        <w:rPr>
          <w:rFonts w:ascii="Arial" w:hAnsi="Arial"/>
          <w:color w:val="000000"/>
          <w:sz w:val="21"/>
          <w:lang w:val="en-GB"/>
        </w:rPr>
        <w:t xml:space="preserve"> using criteria against a set of </w:t>
      </w:r>
      <w:r w:rsidR="006975C3" w:rsidRPr="00CB7C40">
        <w:rPr>
          <w:rFonts w:ascii="Arial" w:hAnsi="Arial"/>
          <w:color w:val="000000"/>
          <w:sz w:val="21"/>
          <w:lang w:val="en-GB"/>
        </w:rPr>
        <w:t>standards. Besides</w:t>
      </w:r>
      <w:r w:rsidRPr="00CB7C40">
        <w:rPr>
          <w:rFonts w:ascii="Arial" w:hAnsi="Arial"/>
          <w:color w:val="000000"/>
          <w:sz w:val="21"/>
          <w:lang w:val="en-GB"/>
        </w:rPr>
        <w:t xml:space="preserve"> the accountability function, evaluations serve to capitalize the experiences and to learn from each intervention. It also scrutinizes the objectives and strategies chosen for an intervention. </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Evaluation usually feeds more into policy</w:t>
      </w:r>
      <w:r w:rsidR="00F81EEA" w:rsidRPr="00CB7C40">
        <w:rPr>
          <w:rFonts w:ascii="Arial" w:hAnsi="Arial"/>
          <w:color w:val="000000"/>
          <w:sz w:val="21"/>
          <w:lang w:val="en-GB"/>
        </w:rPr>
        <w:t>-</w:t>
      </w:r>
      <w:r w:rsidRPr="00CB7C40">
        <w:rPr>
          <w:rFonts w:ascii="Arial" w:hAnsi="Arial"/>
          <w:color w:val="000000"/>
          <w:sz w:val="21"/>
          <w:lang w:val="en-GB"/>
        </w:rPr>
        <w:t>making and strategic planning (rather than operational management decision making processes), involves in-depth data collection and analysis and is consequently undertaken at a time when results are available and merits and worth are detectable (</w:t>
      </w:r>
      <w:r w:rsidR="00F81EEA" w:rsidRPr="00CB7C40">
        <w:rPr>
          <w:rFonts w:ascii="Arial" w:hAnsi="Arial"/>
          <w:color w:val="000000"/>
          <w:sz w:val="21"/>
          <w:lang w:val="en-GB"/>
        </w:rPr>
        <w:t xml:space="preserve">i.e. at the </w:t>
      </w:r>
      <w:r w:rsidRPr="00CB7C40">
        <w:rPr>
          <w:rFonts w:ascii="Arial" w:hAnsi="Arial"/>
          <w:color w:val="000000"/>
          <w:sz w:val="21"/>
          <w:lang w:val="en-GB"/>
        </w:rPr>
        <w:t xml:space="preserve">time </w:t>
      </w:r>
      <w:r w:rsidR="00F81EEA" w:rsidRPr="00CB7C40">
        <w:rPr>
          <w:rFonts w:ascii="Arial" w:hAnsi="Arial"/>
          <w:color w:val="000000"/>
          <w:sz w:val="21"/>
          <w:lang w:val="en-GB"/>
        </w:rPr>
        <w:t>of</w:t>
      </w:r>
      <w:r w:rsidRPr="00CB7C40">
        <w:rPr>
          <w:rFonts w:ascii="Arial" w:hAnsi="Arial"/>
          <w:color w:val="000000"/>
          <w:sz w:val="21"/>
          <w:lang w:val="en-GB"/>
        </w:rPr>
        <w:t xml:space="preserve"> completion of a programme).  </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Evaluation is often distinguished from monitoring in terms of its purpose, its empirical bas</w:t>
      </w:r>
      <w:r w:rsidR="005A6157" w:rsidRPr="00CB7C40">
        <w:rPr>
          <w:rFonts w:ascii="Arial" w:hAnsi="Arial"/>
          <w:color w:val="000000"/>
          <w:sz w:val="21"/>
          <w:lang w:val="en-GB"/>
        </w:rPr>
        <w:t>is</w:t>
      </w:r>
      <w:r w:rsidRPr="00CB7C40">
        <w:rPr>
          <w:rFonts w:ascii="Arial" w:hAnsi="Arial"/>
          <w:color w:val="000000"/>
          <w:sz w:val="21"/>
          <w:lang w:val="en-GB"/>
        </w:rPr>
        <w:t>, its depth of analysis, its duration, frequency</w:t>
      </w:r>
      <w:r w:rsidR="00F81EEA" w:rsidRPr="00CB7C40">
        <w:rPr>
          <w:rFonts w:ascii="Arial" w:hAnsi="Arial"/>
          <w:color w:val="000000"/>
          <w:sz w:val="21"/>
          <w:lang w:val="en-GB"/>
        </w:rPr>
        <w:t>,</w:t>
      </w:r>
      <w:r w:rsidRPr="00CB7C40">
        <w:rPr>
          <w:rFonts w:ascii="Arial" w:hAnsi="Arial"/>
          <w:color w:val="000000"/>
          <w:sz w:val="21"/>
          <w:lang w:val="en-GB"/>
        </w:rPr>
        <w:t xml:space="preserve"> human resources and costs involved. </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b/>
          <w:i/>
          <w:color w:val="000000"/>
          <w:sz w:val="21"/>
          <w:lang w:val="en-GB"/>
        </w:rPr>
        <w:t>Audit</w:t>
      </w:r>
      <w:r w:rsidRPr="00CB7C40">
        <w:rPr>
          <w:rFonts w:ascii="Arial" w:hAnsi="Arial"/>
          <w:color w:val="000000"/>
          <w:sz w:val="21"/>
          <w:lang w:val="en-GB"/>
        </w:rPr>
        <w:t xml:space="preserve"> can be distinguished from monitoring and evaluation by its </w:t>
      </w:r>
      <w:r w:rsidR="00F81EEA" w:rsidRPr="00CB7C40">
        <w:rPr>
          <w:rFonts w:ascii="Arial" w:hAnsi="Arial"/>
          <w:color w:val="000000"/>
          <w:sz w:val="21"/>
          <w:lang w:val="en-GB"/>
        </w:rPr>
        <w:t>financial management</w:t>
      </w:r>
      <w:r w:rsidRPr="00CB7C40">
        <w:rPr>
          <w:rFonts w:ascii="Arial" w:hAnsi="Arial"/>
          <w:color w:val="000000"/>
          <w:sz w:val="21"/>
          <w:lang w:val="en-GB"/>
        </w:rPr>
        <w:t xml:space="preserve"> focus. It is primarily an assessment of the legality and regularity of project expenditure and income and whether project funds have been used efficiently</w:t>
      </w:r>
      <w:r w:rsidR="005A6157" w:rsidRPr="00CB7C40">
        <w:rPr>
          <w:rFonts w:ascii="Arial" w:hAnsi="Arial"/>
          <w:color w:val="000000"/>
          <w:sz w:val="21"/>
          <w:lang w:val="en-GB"/>
        </w:rPr>
        <w:t xml:space="preserve">, </w:t>
      </w:r>
      <w:r w:rsidRPr="00CB7C40">
        <w:rPr>
          <w:rFonts w:ascii="Arial" w:hAnsi="Arial"/>
          <w:color w:val="000000"/>
          <w:sz w:val="21"/>
          <w:lang w:val="en-GB"/>
        </w:rPr>
        <w:t xml:space="preserve">economically and for the intended purposes. </w:t>
      </w:r>
    </w:p>
    <w:p w:rsidR="005709BA" w:rsidRPr="00CB7C40" w:rsidRDefault="005709BA" w:rsidP="00802A5F">
      <w:pPr>
        <w:pStyle w:val="NormalWeb"/>
        <w:spacing w:before="60" w:beforeAutospacing="0" w:after="120" w:afterAutospacing="0"/>
        <w:jc w:val="both"/>
        <w:rPr>
          <w:rFonts w:ascii="Arial" w:hAnsi="Arial"/>
          <w:color w:val="000000"/>
          <w:sz w:val="21"/>
          <w:lang w:val="en-GB"/>
        </w:rPr>
      </w:pPr>
    </w:p>
    <w:p w:rsidR="00FC3179" w:rsidRPr="00CB7C40" w:rsidRDefault="00285D99" w:rsidP="009A5119">
      <w:pPr>
        <w:pStyle w:val="Balk2"/>
        <w:numPr>
          <w:ilvl w:val="2"/>
          <w:numId w:val="44"/>
        </w:numPr>
        <w:spacing w:before="120" w:after="360"/>
        <w:rPr>
          <w:rFonts w:ascii="Arial" w:hAnsi="Arial" w:cs="Arial"/>
          <w:color w:val="000000"/>
          <w:sz w:val="24"/>
          <w:szCs w:val="24"/>
        </w:rPr>
      </w:pPr>
      <w:bookmarkStart w:id="131" w:name="_Toc329002938"/>
      <w:bookmarkStart w:id="132" w:name="_Toc329003090"/>
      <w:bookmarkStart w:id="133" w:name="_Toc329003614"/>
      <w:bookmarkStart w:id="134" w:name="_Toc329004080"/>
      <w:bookmarkStart w:id="135" w:name="_Toc329004374"/>
      <w:bookmarkStart w:id="136" w:name="_Toc329004504"/>
      <w:bookmarkStart w:id="137" w:name="_Toc329004738"/>
      <w:bookmarkStart w:id="138" w:name="_Toc329004952"/>
      <w:bookmarkStart w:id="139" w:name="_Toc329005026"/>
      <w:bookmarkStart w:id="140" w:name="_Toc329013042"/>
      <w:bookmarkStart w:id="141" w:name="_Toc329110729"/>
      <w:bookmarkStart w:id="142" w:name="_Toc329120976"/>
      <w:bookmarkStart w:id="143" w:name="_Toc329121325"/>
      <w:bookmarkStart w:id="144" w:name="_Toc329121656"/>
      <w:bookmarkStart w:id="145" w:name="_Toc329121920"/>
      <w:bookmarkStart w:id="146" w:name="_Toc329124121"/>
      <w:bookmarkStart w:id="147" w:name="_Toc329124420"/>
      <w:bookmarkStart w:id="148" w:name="_Toc406576134"/>
      <w:r w:rsidRPr="00CB7C40">
        <w:rPr>
          <w:rFonts w:ascii="Arial" w:hAnsi="Arial" w:cs="Arial"/>
          <w:color w:val="000000"/>
          <w:sz w:val="24"/>
          <w:szCs w:val="24"/>
        </w:rPr>
        <w:t xml:space="preserve">Internal </w:t>
      </w:r>
      <w:r w:rsidR="006931E0" w:rsidRPr="00CB7C40">
        <w:rPr>
          <w:rFonts w:ascii="Arial" w:hAnsi="Arial" w:cs="Arial"/>
          <w:color w:val="000000"/>
          <w:sz w:val="24"/>
          <w:szCs w:val="24"/>
        </w:rPr>
        <w:t xml:space="preserve">versus </w:t>
      </w:r>
      <w:r w:rsidRPr="00CB7C40">
        <w:rPr>
          <w:rFonts w:ascii="Arial" w:hAnsi="Arial" w:cs="Arial"/>
          <w:color w:val="000000"/>
          <w:sz w:val="24"/>
          <w:szCs w:val="24"/>
        </w:rPr>
        <w:t xml:space="preserve">External </w:t>
      </w:r>
      <w:r w:rsidR="006931E0" w:rsidRPr="00CB7C40">
        <w:rPr>
          <w:rFonts w:ascii="Arial" w:hAnsi="Arial" w:cs="Arial"/>
          <w:color w:val="000000"/>
          <w:sz w:val="24"/>
          <w:szCs w:val="24"/>
        </w:rPr>
        <w:t>Monitoring</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term ‘internal monitoring’ is </w:t>
      </w:r>
      <w:r w:rsidR="00285D99" w:rsidRPr="00CB7C40">
        <w:rPr>
          <w:rFonts w:ascii="Arial" w:hAnsi="Arial"/>
          <w:color w:val="000000"/>
          <w:sz w:val="21"/>
          <w:lang w:val="en-GB"/>
        </w:rPr>
        <w:t>usually</w:t>
      </w:r>
      <w:r w:rsidRPr="00CB7C40">
        <w:rPr>
          <w:rFonts w:ascii="Arial" w:hAnsi="Arial"/>
          <w:color w:val="000000"/>
          <w:sz w:val="21"/>
          <w:lang w:val="en-GB"/>
        </w:rPr>
        <w:t xml:space="preserve"> used to refer to monitoring that is undertaken by those responsible for </w:t>
      </w:r>
      <w:r w:rsidR="005A6157" w:rsidRPr="00CB7C40">
        <w:rPr>
          <w:rFonts w:ascii="Arial" w:hAnsi="Arial"/>
          <w:color w:val="000000"/>
          <w:sz w:val="21"/>
          <w:lang w:val="en-GB"/>
        </w:rPr>
        <w:t xml:space="preserve">the </w:t>
      </w:r>
      <w:r w:rsidRPr="00CB7C40">
        <w:rPr>
          <w:rFonts w:ascii="Arial" w:hAnsi="Arial"/>
          <w:color w:val="000000"/>
          <w:sz w:val="21"/>
          <w:lang w:val="en-GB"/>
        </w:rPr>
        <w:t>project implementation. Done with varying degrees of methodological elaboration, it gives the manager instant feedback necessary for the day-to-day operation. Internal monitoring and reporting often overlap.</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External </w:t>
      </w:r>
      <w:r w:rsidR="00224B69" w:rsidRPr="00CB7C40">
        <w:rPr>
          <w:rFonts w:ascii="Arial" w:hAnsi="Arial"/>
          <w:color w:val="000000"/>
          <w:sz w:val="21"/>
          <w:lang w:val="en-GB"/>
        </w:rPr>
        <w:t>monitoring on the other hand</w:t>
      </w:r>
      <w:r w:rsidRPr="00CB7C40">
        <w:rPr>
          <w:rFonts w:ascii="Arial" w:hAnsi="Arial"/>
          <w:color w:val="000000"/>
          <w:sz w:val="21"/>
          <w:lang w:val="en-GB"/>
        </w:rPr>
        <w:t xml:space="preserve"> separates clearly the management and the monitoring function. </w:t>
      </w:r>
      <w:r w:rsidR="00285D99" w:rsidRPr="00CB7C40">
        <w:rPr>
          <w:rFonts w:ascii="Arial" w:hAnsi="Arial"/>
          <w:color w:val="000000"/>
          <w:sz w:val="21"/>
          <w:lang w:val="en-GB"/>
        </w:rPr>
        <w:t>I</w:t>
      </w:r>
      <w:r w:rsidRPr="00CB7C40">
        <w:rPr>
          <w:rFonts w:ascii="Arial" w:hAnsi="Arial"/>
          <w:color w:val="000000"/>
          <w:sz w:val="21"/>
          <w:lang w:val="en-GB"/>
        </w:rPr>
        <w:t>ndependent monitors carry out this type of monitoring</w:t>
      </w:r>
      <w:r w:rsidR="00224B69" w:rsidRPr="00CB7C40">
        <w:rPr>
          <w:rFonts w:ascii="Arial" w:hAnsi="Arial"/>
          <w:color w:val="000000"/>
          <w:sz w:val="21"/>
          <w:lang w:val="en-GB"/>
        </w:rPr>
        <w:t xml:space="preserve"> and present their final results to management</w:t>
      </w:r>
      <w:r w:rsidRPr="00CB7C40">
        <w:rPr>
          <w:rFonts w:ascii="Arial" w:hAnsi="Arial"/>
          <w:color w:val="000000"/>
          <w:sz w:val="21"/>
          <w:lang w:val="en-GB"/>
        </w:rPr>
        <w:t>.</w:t>
      </w:r>
    </w:p>
    <w:p w:rsidR="005709BA" w:rsidRPr="00CB7C40" w:rsidRDefault="005709BA" w:rsidP="00802A5F">
      <w:pPr>
        <w:pStyle w:val="NormalWeb"/>
        <w:spacing w:before="60" w:beforeAutospacing="0" w:after="120" w:afterAutospacing="0"/>
        <w:jc w:val="both"/>
        <w:rPr>
          <w:rFonts w:ascii="Arial" w:hAnsi="Arial"/>
          <w:color w:val="000000"/>
          <w:sz w:val="21"/>
          <w:lang w:val="en-GB"/>
        </w:rPr>
      </w:pPr>
    </w:p>
    <w:p w:rsidR="00FC3179" w:rsidRPr="00CB7C40" w:rsidRDefault="006931E0" w:rsidP="009A5119">
      <w:pPr>
        <w:pStyle w:val="Balk2"/>
        <w:numPr>
          <w:ilvl w:val="2"/>
          <w:numId w:val="44"/>
        </w:numPr>
        <w:spacing w:before="120" w:after="360"/>
        <w:rPr>
          <w:rFonts w:ascii="Arial" w:hAnsi="Arial" w:cs="Arial"/>
          <w:color w:val="000000"/>
          <w:sz w:val="24"/>
          <w:szCs w:val="24"/>
        </w:rPr>
      </w:pPr>
      <w:bookmarkStart w:id="149" w:name="_Toc329002939"/>
      <w:bookmarkStart w:id="150" w:name="_Toc329003091"/>
      <w:bookmarkStart w:id="151" w:name="_Toc329003615"/>
      <w:bookmarkStart w:id="152" w:name="_Toc329004081"/>
      <w:bookmarkStart w:id="153" w:name="_Toc329004375"/>
      <w:bookmarkStart w:id="154" w:name="_Toc329004505"/>
      <w:bookmarkStart w:id="155" w:name="_Toc329004739"/>
      <w:bookmarkStart w:id="156" w:name="_Toc329004953"/>
      <w:bookmarkStart w:id="157" w:name="_Toc329005027"/>
      <w:bookmarkStart w:id="158" w:name="_Toc329013043"/>
      <w:bookmarkStart w:id="159" w:name="_Toc329110730"/>
      <w:bookmarkStart w:id="160" w:name="_Toc329120977"/>
      <w:bookmarkStart w:id="161" w:name="_Toc329121326"/>
      <w:bookmarkStart w:id="162" w:name="_Toc329121657"/>
      <w:bookmarkStart w:id="163" w:name="_Toc329121921"/>
      <w:bookmarkStart w:id="164" w:name="_Toc329124122"/>
      <w:bookmarkStart w:id="165" w:name="_Toc329124421"/>
      <w:bookmarkStart w:id="166" w:name="_Toc406576135"/>
      <w:r w:rsidRPr="00CB7C40">
        <w:rPr>
          <w:rFonts w:ascii="Arial" w:hAnsi="Arial" w:cs="Arial"/>
          <w:color w:val="000000"/>
          <w:sz w:val="24"/>
          <w:szCs w:val="24"/>
        </w:rPr>
        <w:t>Joint Monitoring</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With an increasing number of donors – governments, intergovernmental organizations, NGOs, global funds – the number of monitoring systems collecting data on the same or similar activities has increased, leading to redundancy and duplication. Therefore, conducting joint monitoring missions of agents from different donors can be desirable. Joint monitoring seeks to reduce unnecessary resource usage, while at the same time tapping into the potential of the different monitoring systems, e.g. to collect data more regularly, to confirm observations and to refine the analysis. </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Joint Monitoring brings together the monitoring activities of different actors. It can refer to either joint monitoring by: (i) donors and partner governments (promoting alignment and mutual accountability); and/or (ii) by donors (harmonised approaches). </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These options are not mutually exclusive, but may not automatically support each other. There are legitimate concerns that more harmonized/joint approaches among donors may impede efforts to align more closely with partner government systems.  </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With respect to joint monitoring (both between donors and with partner governments), there are various types of joint activit</w:t>
      </w:r>
      <w:r w:rsidR="00285D99" w:rsidRPr="00CB7C40">
        <w:rPr>
          <w:rFonts w:ascii="Arial" w:hAnsi="Arial"/>
          <w:color w:val="000000"/>
          <w:sz w:val="21"/>
          <w:lang w:val="en-GB"/>
        </w:rPr>
        <w:t>ies</w:t>
      </w:r>
      <w:r w:rsidRPr="00CB7C40">
        <w:rPr>
          <w:rFonts w:ascii="Arial" w:hAnsi="Arial"/>
          <w:color w:val="000000"/>
          <w:sz w:val="21"/>
          <w:lang w:val="en-GB"/>
        </w:rPr>
        <w:t xml:space="preserve"> that could be undertaken, including:</w:t>
      </w:r>
    </w:p>
    <w:p w:rsidR="006931E0" w:rsidRPr="00CB7C40" w:rsidRDefault="006931E0" w:rsidP="009A5119">
      <w:pPr>
        <w:numPr>
          <w:ilvl w:val="0"/>
          <w:numId w:val="19"/>
        </w:numPr>
        <w:ind w:left="470" w:hanging="357"/>
        <w:rPr>
          <w:rFonts w:ascii="Arial" w:hAnsi="Arial"/>
          <w:color w:val="000000"/>
          <w:sz w:val="21"/>
        </w:rPr>
      </w:pPr>
      <w:r w:rsidRPr="00CB7C40">
        <w:rPr>
          <w:rFonts w:ascii="Arial" w:hAnsi="Arial"/>
          <w:color w:val="000000"/>
          <w:sz w:val="21"/>
        </w:rPr>
        <w:t>Joint planning and management of monitoring visits (e.g. coordinated missions with mixed te</w:t>
      </w:r>
      <w:r w:rsidR="00DD19EC" w:rsidRPr="00CB7C40">
        <w:rPr>
          <w:rFonts w:ascii="Arial" w:hAnsi="Arial"/>
          <w:color w:val="000000"/>
          <w:sz w:val="21"/>
        </w:rPr>
        <w:t>ams, jointly prepared ToR, etc</w:t>
      </w:r>
      <w:r w:rsidR="00BB775E" w:rsidRPr="00CB7C40">
        <w:rPr>
          <w:rFonts w:ascii="Arial" w:hAnsi="Arial"/>
          <w:color w:val="000000"/>
          <w:sz w:val="21"/>
        </w:rPr>
        <w:t>.</w:t>
      </w:r>
      <w:r w:rsidR="00DD19EC" w:rsidRPr="00CB7C40">
        <w:rPr>
          <w:rFonts w:ascii="Arial" w:hAnsi="Arial"/>
          <w:color w:val="000000"/>
          <w:sz w:val="21"/>
        </w:rPr>
        <w:t>)</w:t>
      </w:r>
    </w:p>
    <w:p w:rsidR="006931E0" w:rsidRPr="00CB7C40" w:rsidRDefault="006931E0" w:rsidP="009A5119">
      <w:pPr>
        <w:numPr>
          <w:ilvl w:val="0"/>
          <w:numId w:val="19"/>
        </w:numPr>
        <w:ind w:left="470" w:hanging="357"/>
        <w:rPr>
          <w:rFonts w:ascii="Arial" w:hAnsi="Arial"/>
          <w:color w:val="000000"/>
          <w:sz w:val="21"/>
        </w:rPr>
      </w:pPr>
      <w:r w:rsidRPr="00CB7C40">
        <w:rPr>
          <w:rFonts w:ascii="Arial" w:hAnsi="Arial"/>
          <w:color w:val="000000"/>
          <w:sz w:val="21"/>
        </w:rPr>
        <w:t>Use of jointly agreed methods / tools (e.g. indicators, asses</w:t>
      </w:r>
      <w:r w:rsidR="00DD19EC" w:rsidRPr="00CB7C40">
        <w:rPr>
          <w:rFonts w:ascii="Arial" w:hAnsi="Arial"/>
          <w:color w:val="000000"/>
          <w:sz w:val="21"/>
        </w:rPr>
        <w:t>sment criteria, rating systems)</w:t>
      </w:r>
    </w:p>
    <w:p w:rsidR="00AE49A5" w:rsidRPr="00CB7C40" w:rsidRDefault="006931E0" w:rsidP="009A5119">
      <w:pPr>
        <w:numPr>
          <w:ilvl w:val="0"/>
          <w:numId w:val="19"/>
        </w:numPr>
        <w:ind w:left="470" w:hanging="357"/>
        <w:rPr>
          <w:rFonts w:ascii="Arial" w:hAnsi="Arial"/>
          <w:color w:val="000000"/>
          <w:sz w:val="21"/>
        </w:rPr>
      </w:pPr>
      <w:r w:rsidRPr="00CB7C40">
        <w:rPr>
          <w:rFonts w:ascii="Arial" w:hAnsi="Arial"/>
          <w:color w:val="000000"/>
          <w:sz w:val="21"/>
        </w:rPr>
        <w:t xml:space="preserve">Joint analysis and dialogue on the results of </w:t>
      </w:r>
      <w:r w:rsidR="00DD19EC" w:rsidRPr="00CB7C40">
        <w:rPr>
          <w:rFonts w:ascii="Arial" w:hAnsi="Arial"/>
          <w:color w:val="000000"/>
          <w:sz w:val="21"/>
        </w:rPr>
        <w:t>monitoring (e.g. joint reviews)</w:t>
      </w:r>
    </w:p>
    <w:p w:rsidR="00876239" w:rsidRPr="00CB7C40" w:rsidRDefault="00AE49A5" w:rsidP="00AE49A5">
      <w:pPr>
        <w:spacing w:before="0" w:after="0"/>
        <w:jc w:val="left"/>
        <w:rPr>
          <w:rFonts w:ascii="Arial" w:hAnsi="Arial"/>
          <w:color w:val="000000"/>
          <w:sz w:val="21"/>
        </w:rPr>
      </w:pPr>
      <w:r w:rsidRPr="00CB7C40">
        <w:rPr>
          <w:rFonts w:ascii="Arial" w:hAnsi="Arial"/>
          <w:color w:val="000000"/>
          <w:sz w:val="21"/>
        </w:rPr>
        <w:br w:type="page"/>
      </w:r>
    </w:p>
    <w:p w:rsidR="0010162D" w:rsidRPr="00CB7C40" w:rsidRDefault="0010162D" w:rsidP="0010162D">
      <w:pPr>
        <w:ind w:left="470"/>
        <w:rPr>
          <w:rFonts w:ascii="Arial" w:hAnsi="Arial"/>
          <w:color w:val="000000"/>
          <w:sz w:val="21"/>
        </w:rPr>
      </w:pPr>
    </w:p>
    <w:p w:rsidR="0011671D" w:rsidRPr="00CB7C40" w:rsidRDefault="00096AE7" w:rsidP="00096AE7">
      <w:pPr>
        <w:pStyle w:val="ResimYazs"/>
        <w:spacing w:after="120"/>
        <w:rPr>
          <w:b w:val="0"/>
          <w:i/>
          <w:sz w:val="22"/>
          <w:u w:val="single"/>
        </w:rPr>
      </w:pPr>
      <w:bookmarkStart w:id="167" w:name="_Toc406576188"/>
      <w:r w:rsidRPr="00CB7C40">
        <w:rPr>
          <w:b w:val="0"/>
          <w:i/>
          <w:sz w:val="22"/>
          <w:u w:val="single"/>
        </w:rPr>
        <w:t xml:space="preserve">Figure </w:t>
      </w:r>
      <w:r w:rsidR="0011671D" w:rsidRPr="00CB7C40">
        <w:rPr>
          <w:b w:val="0"/>
          <w:i/>
          <w:sz w:val="22"/>
          <w:u w:val="single"/>
        </w:rPr>
        <w:t xml:space="preserve"> </w:t>
      </w:r>
      <w:r w:rsidR="00837167" w:rsidRPr="00CB7C40">
        <w:rPr>
          <w:b w:val="0"/>
          <w:i/>
          <w:sz w:val="22"/>
          <w:u w:val="single"/>
        </w:rPr>
        <w:fldChar w:fldCharType="begin"/>
      </w:r>
      <w:r w:rsidR="0011671D" w:rsidRPr="00CB7C40">
        <w:rPr>
          <w:b w:val="0"/>
          <w:i/>
          <w:sz w:val="22"/>
          <w:u w:val="single"/>
        </w:rPr>
        <w:instrText xml:space="preserve"> SEQ Şekil \* ARABIC </w:instrText>
      </w:r>
      <w:r w:rsidR="00837167" w:rsidRPr="00CB7C40">
        <w:rPr>
          <w:b w:val="0"/>
          <w:i/>
          <w:sz w:val="22"/>
          <w:u w:val="single"/>
        </w:rPr>
        <w:fldChar w:fldCharType="separate"/>
      </w:r>
      <w:r w:rsidR="00CE1C45" w:rsidRPr="00CB7C40">
        <w:rPr>
          <w:b w:val="0"/>
          <w:i/>
          <w:sz w:val="22"/>
          <w:u w:val="single"/>
        </w:rPr>
        <w:t>3</w:t>
      </w:r>
      <w:r w:rsidR="00837167" w:rsidRPr="00CB7C40">
        <w:rPr>
          <w:b w:val="0"/>
          <w:i/>
          <w:sz w:val="22"/>
          <w:u w:val="single"/>
        </w:rPr>
        <w:fldChar w:fldCharType="end"/>
      </w:r>
      <w:r w:rsidR="0011671D" w:rsidRPr="00CB7C40">
        <w:rPr>
          <w:b w:val="0"/>
          <w:i/>
          <w:sz w:val="22"/>
          <w:u w:val="single"/>
        </w:rPr>
        <w:t xml:space="preserve"> – Monitoring, Evaluation, Audit – from an EC perspective</w:t>
      </w:r>
      <w:bookmarkEnd w:id="167"/>
    </w:p>
    <w:tbl>
      <w:tblPr>
        <w:tblW w:w="925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732"/>
        <w:gridCol w:w="1881"/>
        <w:gridCol w:w="1995"/>
        <w:gridCol w:w="3648"/>
      </w:tblGrid>
      <w:tr w:rsidR="006931E0" w:rsidRPr="00CB7C40">
        <w:trPr>
          <w:trHeight w:val="600"/>
        </w:trPr>
        <w:tc>
          <w:tcPr>
            <w:tcW w:w="1732" w:type="dxa"/>
            <w:tcBorders>
              <w:top w:val="single" w:sz="4" w:space="0" w:color="auto"/>
            </w:tcBorders>
            <w:shd w:val="clear" w:color="auto" w:fill="C0C0C0"/>
            <w:vAlign w:val="center"/>
          </w:tcPr>
          <w:p w:rsidR="006931E0" w:rsidRPr="00CB7C40" w:rsidRDefault="006931E0" w:rsidP="006931E0">
            <w:pPr>
              <w:pStyle w:val="Table"/>
              <w:rPr>
                <w:b/>
                <w:color w:val="000000"/>
              </w:rPr>
            </w:pPr>
            <w:r w:rsidRPr="00CB7C40">
              <w:rPr>
                <w:b/>
                <w:color w:val="000000"/>
              </w:rPr>
              <w:t> </w:t>
            </w:r>
          </w:p>
        </w:tc>
        <w:tc>
          <w:tcPr>
            <w:tcW w:w="1881" w:type="dxa"/>
            <w:tcBorders>
              <w:top w:val="single" w:sz="4" w:space="0" w:color="auto"/>
            </w:tcBorders>
            <w:shd w:val="clear" w:color="auto" w:fill="C0C0C0"/>
            <w:vAlign w:val="center"/>
          </w:tcPr>
          <w:p w:rsidR="006931E0" w:rsidRPr="00CB7C40" w:rsidRDefault="006931E0" w:rsidP="006931E0">
            <w:pPr>
              <w:pStyle w:val="Table"/>
              <w:rPr>
                <w:b/>
                <w:color w:val="000000"/>
              </w:rPr>
            </w:pPr>
            <w:r w:rsidRPr="00CB7C40">
              <w:rPr>
                <w:b/>
                <w:color w:val="000000"/>
              </w:rPr>
              <w:t>Who is responsible?</w:t>
            </w:r>
          </w:p>
        </w:tc>
        <w:tc>
          <w:tcPr>
            <w:tcW w:w="1995" w:type="dxa"/>
            <w:tcBorders>
              <w:top w:val="single" w:sz="4" w:space="0" w:color="auto"/>
            </w:tcBorders>
            <w:shd w:val="clear" w:color="auto" w:fill="C0C0C0"/>
            <w:vAlign w:val="center"/>
          </w:tcPr>
          <w:p w:rsidR="006931E0" w:rsidRPr="00CB7C40" w:rsidRDefault="006931E0" w:rsidP="006931E0">
            <w:pPr>
              <w:pStyle w:val="Table"/>
              <w:rPr>
                <w:b/>
                <w:color w:val="000000"/>
              </w:rPr>
            </w:pPr>
            <w:r w:rsidRPr="00CB7C40">
              <w:rPr>
                <w:b/>
                <w:color w:val="000000"/>
              </w:rPr>
              <w:t xml:space="preserve">When is it required? </w:t>
            </w:r>
          </w:p>
        </w:tc>
        <w:tc>
          <w:tcPr>
            <w:tcW w:w="3648" w:type="dxa"/>
            <w:tcBorders>
              <w:top w:val="single" w:sz="4" w:space="0" w:color="auto"/>
            </w:tcBorders>
            <w:shd w:val="clear" w:color="auto" w:fill="C0C0C0"/>
            <w:vAlign w:val="center"/>
          </w:tcPr>
          <w:p w:rsidR="006931E0" w:rsidRPr="00CB7C40" w:rsidRDefault="006931E0" w:rsidP="006931E0">
            <w:pPr>
              <w:pStyle w:val="Table"/>
              <w:rPr>
                <w:b/>
                <w:color w:val="000000"/>
              </w:rPr>
            </w:pPr>
            <w:r w:rsidRPr="00CB7C40">
              <w:rPr>
                <w:b/>
                <w:color w:val="000000"/>
              </w:rPr>
              <w:t>Why is it necessary?</w:t>
            </w:r>
          </w:p>
        </w:tc>
      </w:tr>
      <w:tr w:rsidR="006931E0" w:rsidRPr="00CB7C40">
        <w:trPr>
          <w:trHeight w:val="600"/>
        </w:trPr>
        <w:tc>
          <w:tcPr>
            <w:tcW w:w="1732" w:type="dxa"/>
            <w:shd w:val="clear" w:color="auto" w:fill="C0C0C0"/>
            <w:vAlign w:val="center"/>
          </w:tcPr>
          <w:p w:rsidR="006931E0" w:rsidRPr="00CB7C40" w:rsidRDefault="006931E0" w:rsidP="006931E0">
            <w:pPr>
              <w:pStyle w:val="Table"/>
              <w:rPr>
                <w:b/>
                <w:color w:val="000000"/>
              </w:rPr>
            </w:pPr>
            <w:r w:rsidRPr="00CB7C40">
              <w:rPr>
                <w:b/>
                <w:color w:val="000000"/>
              </w:rPr>
              <w:t xml:space="preserve">Implementation Monitoring </w:t>
            </w:r>
          </w:p>
        </w:tc>
        <w:tc>
          <w:tcPr>
            <w:tcW w:w="1881" w:type="dxa"/>
            <w:vAlign w:val="center"/>
          </w:tcPr>
          <w:p w:rsidR="006931E0" w:rsidRPr="00CB7C40" w:rsidRDefault="006931E0" w:rsidP="006931E0">
            <w:pPr>
              <w:pStyle w:val="Table"/>
              <w:rPr>
                <w:color w:val="000000"/>
              </w:rPr>
            </w:pPr>
            <w:r w:rsidRPr="00CB7C40">
              <w:rPr>
                <w:color w:val="000000"/>
              </w:rPr>
              <w:t xml:space="preserve">Project implementing partners/contractors </w:t>
            </w:r>
          </w:p>
        </w:tc>
        <w:tc>
          <w:tcPr>
            <w:tcW w:w="1995" w:type="dxa"/>
            <w:vAlign w:val="center"/>
          </w:tcPr>
          <w:p w:rsidR="006931E0" w:rsidRPr="00CB7C40" w:rsidRDefault="006D5B97" w:rsidP="006931E0">
            <w:pPr>
              <w:pStyle w:val="Table"/>
              <w:rPr>
                <w:color w:val="000000"/>
              </w:rPr>
            </w:pPr>
            <w:r w:rsidRPr="00CB7C40">
              <w:rPr>
                <w:color w:val="000000"/>
              </w:rPr>
              <w:t>On-going</w:t>
            </w:r>
            <w:r w:rsidR="006931E0" w:rsidRPr="00CB7C40">
              <w:rPr>
                <w:color w:val="000000"/>
              </w:rPr>
              <w:t xml:space="preserve"> process</w:t>
            </w:r>
          </w:p>
        </w:tc>
        <w:tc>
          <w:tcPr>
            <w:tcW w:w="3648" w:type="dxa"/>
            <w:vAlign w:val="center"/>
          </w:tcPr>
          <w:p w:rsidR="006931E0" w:rsidRPr="00CB7C40" w:rsidRDefault="006931E0" w:rsidP="006931E0">
            <w:pPr>
              <w:pStyle w:val="Table"/>
              <w:rPr>
                <w:color w:val="000000"/>
              </w:rPr>
            </w:pPr>
            <w:r w:rsidRPr="00CB7C40">
              <w:rPr>
                <w:color w:val="000000"/>
              </w:rPr>
              <w:t>Allow PM to check the progress, take remedial action, update plans</w:t>
            </w:r>
          </w:p>
        </w:tc>
      </w:tr>
      <w:tr w:rsidR="006931E0" w:rsidRPr="00CB7C40">
        <w:trPr>
          <w:trHeight w:val="820"/>
        </w:trPr>
        <w:tc>
          <w:tcPr>
            <w:tcW w:w="1732" w:type="dxa"/>
            <w:shd w:val="clear" w:color="auto" w:fill="C0C0C0"/>
            <w:vAlign w:val="center"/>
          </w:tcPr>
          <w:p w:rsidR="006931E0" w:rsidRPr="00CB7C40" w:rsidRDefault="006931E0" w:rsidP="006931E0">
            <w:pPr>
              <w:pStyle w:val="Table"/>
              <w:rPr>
                <w:b/>
                <w:color w:val="000000"/>
              </w:rPr>
            </w:pPr>
            <w:r w:rsidRPr="00CB7C40">
              <w:rPr>
                <w:b/>
                <w:color w:val="000000"/>
              </w:rPr>
              <w:t xml:space="preserve">EC </w:t>
            </w:r>
            <w:r w:rsidR="00FF1CE3" w:rsidRPr="00CB7C40">
              <w:rPr>
                <w:b/>
                <w:color w:val="000000"/>
              </w:rPr>
              <w:t xml:space="preserve">Internal Monitoring by EC Project </w:t>
            </w:r>
            <w:r w:rsidRPr="00CB7C40">
              <w:rPr>
                <w:b/>
                <w:color w:val="000000"/>
              </w:rPr>
              <w:t>M</w:t>
            </w:r>
            <w:r w:rsidR="00FF1CE3" w:rsidRPr="00CB7C40">
              <w:rPr>
                <w:b/>
                <w:color w:val="000000"/>
              </w:rPr>
              <w:t>anager</w:t>
            </w:r>
          </w:p>
        </w:tc>
        <w:tc>
          <w:tcPr>
            <w:tcW w:w="1881" w:type="dxa"/>
            <w:vAlign w:val="center"/>
          </w:tcPr>
          <w:p w:rsidR="006931E0" w:rsidRPr="00CB7C40" w:rsidRDefault="00FF1CE3" w:rsidP="006931E0">
            <w:pPr>
              <w:pStyle w:val="Table"/>
              <w:rPr>
                <w:color w:val="000000"/>
              </w:rPr>
            </w:pPr>
            <w:r w:rsidRPr="00CB7C40">
              <w:rPr>
                <w:color w:val="000000"/>
              </w:rPr>
              <w:t>EC Project Manager (P</w:t>
            </w:r>
            <w:r w:rsidR="006931E0" w:rsidRPr="00CB7C40">
              <w:rPr>
                <w:color w:val="000000"/>
              </w:rPr>
              <w:t>M</w:t>
            </w:r>
            <w:r w:rsidRPr="00CB7C40">
              <w:rPr>
                <w:color w:val="000000"/>
              </w:rPr>
              <w:t>)</w:t>
            </w:r>
          </w:p>
          <w:p w:rsidR="006931E0" w:rsidRPr="00CB7C40" w:rsidRDefault="006931E0" w:rsidP="006931E0">
            <w:pPr>
              <w:pStyle w:val="Table"/>
              <w:rPr>
                <w:color w:val="000000"/>
              </w:rPr>
            </w:pPr>
            <w:r w:rsidRPr="00CB7C40">
              <w:rPr>
                <w:color w:val="000000"/>
              </w:rPr>
              <w:t>Delegations</w:t>
            </w:r>
          </w:p>
        </w:tc>
        <w:tc>
          <w:tcPr>
            <w:tcW w:w="1995" w:type="dxa"/>
            <w:vAlign w:val="center"/>
          </w:tcPr>
          <w:p w:rsidR="006931E0" w:rsidRPr="00CB7C40" w:rsidRDefault="006931E0" w:rsidP="006931E0">
            <w:pPr>
              <w:pStyle w:val="Table"/>
              <w:rPr>
                <w:color w:val="000000"/>
              </w:rPr>
            </w:pPr>
            <w:r w:rsidRPr="00CB7C40">
              <w:rPr>
                <w:color w:val="000000"/>
              </w:rPr>
              <w:t xml:space="preserve">Half yearly update via CRIS Implementation Report </w:t>
            </w:r>
          </w:p>
        </w:tc>
        <w:tc>
          <w:tcPr>
            <w:tcW w:w="3648" w:type="dxa"/>
            <w:vAlign w:val="center"/>
          </w:tcPr>
          <w:p w:rsidR="006931E0" w:rsidRPr="00CB7C40" w:rsidRDefault="006931E0" w:rsidP="006931E0">
            <w:pPr>
              <w:pStyle w:val="Table"/>
              <w:rPr>
                <w:color w:val="000000"/>
              </w:rPr>
            </w:pPr>
            <w:r w:rsidRPr="00CB7C40">
              <w:rPr>
                <w:color w:val="000000"/>
              </w:rPr>
              <w:t>Follow up of projects performance;</w:t>
            </w:r>
          </w:p>
          <w:p w:rsidR="006931E0" w:rsidRPr="00CB7C40" w:rsidRDefault="006931E0" w:rsidP="006931E0">
            <w:pPr>
              <w:pStyle w:val="Table"/>
              <w:rPr>
                <w:color w:val="000000"/>
              </w:rPr>
            </w:pPr>
            <w:r w:rsidRPr="00CB7C40">
              <w:rPr>
                <w:color w:val="000000"/>
              </w:rPr>
              <w:t>Suppo</w:t>
            </w:r>
            <w:r w:rsidR="00FF1CE3" w:rsidRPr="00CB7C40">
              <w:rPr>
                <w:color w:val="000000"/>
              </w:rPr>
              <w:t>rt informed decision making by P</w:t>
            </w:r>
            <w:r w:rsidRPr="00CB7C40">
              <w:rPr>
                <w:color w:val="000000"/>
              </w:rPr>
              <w:t>M on project cycle and contract management</w:t>
            </w:r>
          </w:p>
        </w:tc>
      </w:tr>
      <w:tr w:rsidR="006931E0" w:rsidRPr="00CB7C40" w:rsidTr="005709BA">
        <w:trPr>
          <w:trHeight w:val="258"/>
        </w:trPr>
        <w:tc>
          <w:tcPr>
            <w:tcW w:w="1732" w:type="dxa"/>
            <w:shd w:val="clear" w:color="auto" w:fill="C0C0C0"/>
            <w:vAlign w:val="center"/>
          </w:tcPr>
          <w:p w:rsidR="006931E0" w:rsidRPr="00CB7C40" w:rsidRDefault="006931E0" w:rsidP="006931E0">
            <w:pPr>
              <w:pStyle w:val="Table"/>
              <w:rPr>
                <w:color w:val="000000"/>
              </w:rPr>
            </w:pPr>
            <w:r w:rsidRPr="00CB7C40">
              <w:rPr>
                <w:b/>
                <w:color w:val="000000"/>
              </w:rPr>
              <w:t>Joint Monitoring</w:t>
            </w:r>
            <w:r w:rsidRPr="00CB7C40">
              <w:rPr>
                <w:color w:val="000000"/>
              </w:rPr>
              <w:t xml:space="preserve"> (planned) </w:t>
            </w:r>
          </w:p>
          <w:p w:rsidR="006931E0" w:rsidRPr="00CB7C40" w:rsidRDefault="006931E0" w:rsidP="006931E0">
            <w:pPr>
              <w:pStyle w:val="Table"/>
              <w:rPr>
                <w:b/>
                <w:color w:val="000000"/>
              </w:rPr>
            </w:pPr>
          </w:p>
        </w:tc>
        <w:tc>
          <w:tcPr>
            <w:tcW w:w="1881" w:type="dxa"/>
            <w:vAlign w:val="center"/>
          </w:tcPr>
          <w:p w:rsidR="006931E0" w:rsidRPr="00CB7C40" w:rsidRDefault="00FF1CE3" w:rsidP="006931E0">
            <w:pPr>
              <w:pStyle w:val="Table"/>
              <w:rPr>
                <w:color w:val="000000"/>
              </w:rPr>
            </w:pPr>
            <w:r w:rsidRPr="00CB7C40">
              <w:rPr>
                <w:color w:val="000000"/>
              </w:rPr>
              <w:t>EC P</w:t>
            </w:r>
            <w:r w:rsidR="006931E0" w:rsidRPr="00CB7C40">
              <w:rPr>
                <w:color w:val="000000"/>
              </w:rPr>
              <w:t xml:space="preserve">M </w:t>
            </w:r>
          </w:p>
          <w:p w:rsidR="006931E0" w:rsidRPr="00CB7C40" w:rsidRDefault="006931E0" w:rsidP="006931E0">
            <w:pPr>
              <w:pStyle w:val="Table"/>
              <w:rPr>
                <w:color w:val="000000"/>
              </w:rPr>
            </w:pPr>
            <w:r w:rsidRPr="00CB7C40">
              <w:rPr>
                <w:color w:val="000000"/>
              </w:rPr>
              <w:t>EC Delegations</w:t>
            </w:r>
          </w:p>
          <w:p w:rsidR="006931E0" w:rsidRPr="00CB7C40" w:rsidRDefault="006931E0" w:rsidP="006931E0">
            <w:pPr>
              <w:pStyle w:val="Table"/>
              <w:rPr>
                <w:color w:val="000000"/>
              </w:rPr>
            </w:pPr>
            <w:r w:rsidRPr="00CB7C40">
              <w:rPr>
                <w:color w:val="000000"/>
              </w:rPr>
              <w:t>P</w:t>
            </w:r>
            <w:r w:rsidR="002E4D32" w:rsidRPr="00CB7C40">
              <w:rPr>
                <w:color w:val="000000"/>
              </w:rPr>
              <w:t xml:space="preserve">artner </w:t>
            </w:r>
            <w:r w:rsidRPr="00CB7C40">
              <w:rPr>
                <w:color w:val="000000"/>
              </w:rPr>
              <w:t>G</w:t>
            </w:r>
            <w:r w:rsidR="002E4D32" w:rsidRPr="00CB7C40">
              <w:rPr>
                <w:color w:val="000000"/>
              </w:rPr>
              <w:t>overnment</w:t>
            </w:r>
          </w:p>
          <w:p w:rsidR="006931E0" w:rsidRPr="00CB7C40" w:rsidRDefault="006931E0" w:rsidP="006931E0">
            <w:pPr>
              <w:pStyle w:val="Table"/>
              <w:rPr>
                <w:color w:val="000000"/>
              </w:rPr>
            </w:pPr>
            <w:r w:rsidRPr="00CB7C40">
              <w:rPr>
                <w:color w:val="000000"/>
              </w:rPr>
              <w:t>Other Donors</w:t>
            </w:r>
          </w:p>
        </w:tc>
        <w:tc>
          <w:tcPr>
            <w:tcW w:w="1995" w:type="dxa"/>
            <w:vAlign w:val="center"/>
          </w:tcPr>
          <w:p w:rsidR="006931E0" w:rsidRPr="00CB7C40" w:rsidRDefault="006931E0" w:rsidP="006931E0">
            <w:pPr>
              <w:pStyle w:val="Table"/>
              <w:rPr>
                <w:color w:val="000000"/>
              </w:rPr>
            </w:pPr>
            <w:r w:rsidRPr="00CB7C40">
              <w:rPr>
                <w:color w:val="000000"/>
              </w:rPr>
              <w:t>According to frequency - to be decided</w:t>
            </w:r>
          </w:p>
        </w:tc>
        <w:tc>
          <w:tcPr>
            <w:tcW w:w="3648" w:type="dxa"/>
            <w:vAlign w:val="center"/>
          </w:tcPr>
          <w:p w:rsidR="006931E0" w:rsidRPr="00CB7C40" w:rsidRDefault="006931E0" w:rsidP="006931E0">
            <w:pPr>
              <w:pStyle w:val="Table"/>
              <w:rPr>
                <w:color w:val="000000"/>
              </w:rPr>
            </w:pPr>
            <w:r w:rsidRPr="00CB7C40">
              <w:rPr>
                <w:color w:val="000000"/>
              </w:rPr>
              <w:t>Follow up on project performance;</w:t>
            </w:r>
          </w:p>
          <w:p w:rsidR="006931E0" w:rsidRPr="00CB7C40" w:rsidRDefault="006931E0" w:rsidP="006931E0">
            <w:pPr>
              <w:pStyle w:val="Table"/>
              <w:rPr>
                <w:color w:val="000000"/>
              </w:rPr>
            </w:pPr>
            <w:r w:rsidRPr="00CB7C40">
              <w:rPr>
                <w:color w:val="000000"/>
              </w:rPr>
              <w:t>Step towards implementation of Paris Declaration (coordination, alignment, harmonization of monitoring systems);</w:t>
            </w:r>
          </w:p>
          <w:p w:rsidR="006931E0" w:rsidRPr="00CB7C40" w:rsidRDefault="006931E0" w:rsidP="006931E0">
            <w:pPr>
              <w:pStyle w:val="Table"/>
              <w:rPr>
                <w:color w:val="000000"/>
              </w:rPr>
            </w:pPr>
            <w:r w:rsidRPr="00CB7C40">
              <w:rPr>
                <w:color w:val="000000"/>
              </w:rPr>
              <w:t>All stakeholders play their role in monitoring contributing to greater ownership.</w:t>
            </w:r>
          </w:p>
        </w:tc>
      </w:tr>
      <w:tr w:rsidR="006931E0" w:rsidRPr="00CB7C40">
        <w:trPr>
          <w:trHeight w:val="1256"/>
        </w:trPr>
        <w:tc>
          <w:tcPr>
            <w:tcW w:w="1732" w:type="dxa"/>
            <w:shd w:val="clear" w:color="auto" w:fill="C0C0C0"/>
            <w:vAlign w:val="center"/>
          </w:tcPr>
          <w:p w:rsidR="006931E0" w:rsidRPr="00CB7C40" w:rsidRDefault="006931E0" w:rsidP="006931E0">
            <w:pPr>
              <w:pStyle w:val="Table"/>
              <w:rPr>
                <w:b/>
                <w:color w:val="000000"/>
              </w:rPr>
            </w:pPr>
            <w:r w:rsidRPr="00CB7C40">
              <w:rPr>
                <w:b/>
                <w:color w:val="000000"/>
              </w:rPr>
              <w:t xml:space="preserve">ROM </w:t>
            </w:r>
            <w:r w:rsidR="006D5B97" w:rsidRPr="00CB7C40">
              <w:rPr>
                <w:b/>
                <w:color w:val="000000"/>
              </w:rPr>
              <w:t>(EC</w:t>
            </w:r>
            <w:r w:rsidRPr="00CB7C40">
              <w:rPr>
                <w:b/>
                <w:color w:val="000000"/>
              </w:rPr>
              <w:t xml:space="preserve"> external monitoring)</w:t>
            </w:r>
          </w:p>
        </w:tc>
        <w:tc>
          <w:tcPr>
            <w:tcW w:w="1881" w:type="dxa"/>
            <w:vAlign w:val="center"/>
          </w:tcPr>
          <w:p w:rsidR="006931E0" w:rsidRPr="00CB7C40" w:rsidRDefault="006931E0" w:rsidP="006931E0">
            <w:pPr>
              <w:pStyle w:val="Table"/>
              <w:rPr>
                <w:color w:val="000000"/>
              </w:rPr>
            </w:pPr>
            <w:r w:rsidRPr="00CB7C40">
              <w:rPr>
                <w:color w:val="000000"/>
              </w:rPr>
              <w:t>Responsibility with HQ and Delegations; executed by external independent monitors</w:t>
            </w:r>
          </w:p>
        </w:tc>
        <w:tc>
          <w:tcPr>
            <w:tcW w:w="1995" w:type="dxa"/>
            <w:vAlign w:val="center"/>
          </w:tcPr>
          <w:p w:rsidR="006931E0" w:rsidRPr="00CB7C40" w:rsidRDefault="006931E0" w:rsidP="006931E0">
            <w:pPr>
              <w:pStyle w:val="Table"/>
              <w:rPr>
                <w:color w:val="000000"/>
              </w:rPr>
            </w:pPr>
            <w:r w:rsidRPr="00CB7C40">
              <w:rPr>
                <w:color w:val="000000"/>
              </w:rPr>
              <w:t>Usually annual missions to a country or region</w:t>
            </w:r>
          </w:p>
        </w:tc>
        <w:tc>
          <w:tcPr>
            <w:tcW w:w="3648" w:type="dxa"/>
            <w:vAlign w:val="center"/>
          </w:tcPr>
          <w:p w:rsidR="006931E0" w:rsidRPr="00CB7C40" w:rsidRDefault="006931E0" w:rsidP="006931E0">
            <w:pPr>
              <w:pStyle w:val="Table"/>
              <w:rPr>
                <w:color w:val="000000"/>
              </w:rPr>
            </w:pPr>
            <w:r w:rsidRPr="00CB7C40">
              <w:rPr>
                <w:color w:val="000000"/>
              </w:rPr>
              <w:t>Provides input and recommendations for project management;</w:t>
            </w:r>
          </w:p>
          <w:p w:rsidR="006931E0" w:rsidRPr="00CB7C40" w:rsidRDefault="006931E0" w:rsidP="006931E0">
            <w:pPr>
              <w:pStyle w:val="Table"/>
              <w:rPr>
                <w:color w:val="000000"/>
              </w:rPr>
            </w:pPr>
            <w:r w:rsidRPr="00CB7C40">
              <w:rPr>
                <w:color w:val="000000"/>
              </w:rPr>
              <w:t>Gives overview of EC aid portfolio performance;</w:t>
            </w:r>
          </w:p>
          <w:p w:rsidR="006931E0" w:rsidRPr="00CB7C40" w:rsidRDefault="006931E0" w:rsidP="006931E0">
            <w:pPr>
              <w:pStyle w:val="Table"/>
              <w:rPr>
                <w:color w:val="000000"/>
              </w:rPr>
            </w:pPr>
            <w:r w:rsidRPr="00CB7C40">
              <w:rPr>
                <w:color w:val="000000"/>
              </w:rPr>
              <w:t>Contributes to lessons learned.</w:t>
            </w:r>
          </w:p>
        </w:tc>
      </w:tr>
      <w:tr w:rsidR="006931E0" w:rsidRPr="00CB7C40">
        <w:trPr>
          <w:trHeight w:val="890"/>
        </w:trPr>
        <w:tc>
          <w:tcPr>
            <w:tcW w:w="1732" w:type="dxa"/>
            <w:shd w:val="clear" w:color="auto" w:fill="C0C0C0"/>
            <w:vAlign w:val="center"/>
          </w:tcPr>
          <w:p w:rsidR="006931E0" w:rsidRPr="00CB7C40" w:rsidRDefault="006931E0" w:rsidP="006931E0">
            <w:pPr>
              <w:pStyle w:val="Table"/>
              <w:rPr>
                <w:b/>
                <w:color w:val="000000"/>
              </w:rPr>
            </w:pPr>
            <w:r w:rsidRPr="00CB7C40">
              <w:rPr>
                <w:b/>
                <w:color w:val="000000"/>
              </w:rPr>
              <w:t>Evaluation</w:t>
            </w:r>
          </w:p>
        </w:tc>
        <w:tc>
          <w:tcPr>
            <w:tcW w:w="1881" w:type="dxa"/>
            <w:vAlign w:val="center"/>
          </w:tcPr>
          <w:p w:rsidR="006931E0" w:rsidRPr="00CB7C40" w:rsidRDefault="006931E0" w:rsidP="006931E0">
            <w:pPr>
              <w:pStyle w:val="Table"/>
              <w:rPr>
                <w:color w:val="000000"/>
              </w:rPr>
            </w:pPr>
            <w:r w:rsidRPr="00CB7C40">
              <w:rPr>
                <w:color w:val="000000"/>
              </w:rPr>
              <w:t xml:space="preserve">EC Evaluation Unit w/ external expertise </w:t>
            </w:r>
          </w:p>
        </w:tc>
        <w:tc>
          <w:tcPr>
            <w:tcW w:w="1995" w:type="dxa"/>
            <w:vAlign w:val="center"/>
          </w:tcPr>
          <w:p w:rsidR="006931E0" w:rsidRPr="00CB7C40" w:rsidRDefault="006931E0" w:rsidP="006931E0">
            <w:pPr>
              <w:pStyle w:val="Table"/>
              <w:rPr>
                <w:color w:val="000000"/>
              </w:rPr>
            </w:pPr>
            <w:r w:rsidRPr="00CB7C40">
              <w:rPr>
                <w:color w:val="000000"/>
              </w:rPr>
              <w:t>At particular milestones: Mid-term, completion or ex-post</w:t>
            </w:r>
          </w:p>
        </w:tc>
        <w:tc>
          <w:tcPr>
            <w:tcW w:w="3648" w:type="dxa"/>
            <w:vAlign w:val="center"/>
          </w:tcPr>
          <w:p w:rsidR="006931E0" w:rsidRPr="00CB7C40" w:rsidRDefault="002E4D32" w:rsidP="006931E0">
            <w:pPr>
              <w:pStyle w:val="Table"/>
              <w:rPr>
                <w:color w:val="000000"/>
              </w:rPr>
            </w:pPr>
            <w:r w:rsidRPr="00CB7C40">
              <w:rPr>
                <w:color w:val="000000"/>
              </w:rPr>
              <w:t>Mid-t</w:t>
            </w:r>
            <w:r w:rsidR="006931E0" w:rsidRPr="00CB7C40">
              <w:rPr>
                <w:color w:val="000000"/>
              </w:rPr>
              <w:t>erm: project major shifts / re</w:t>
            </w:r>
            <w:r w:rsidRPr="00CB7C40">
              <w:rPr>
                <w:color w:val="000000"/>
              </w:rPr>
              <w:t>-</w:t>
            </w:r>
            <w:r w:rsidR="006931E0" w:rsidRPr="00CB7C40">
              <w:rPr>
                <w:color w:val="000000"/>
              </w:rPr>
              <w:t xml:space="preserve">adjustments wherever necessary; </w:t>
            </w:r>
            <w:r w:rsidR="00DD25E3" w:rsidRPr="00CB7C40">
              <w:rPr>
                <w:color w:val="000000"/>
              </w:rPr>
              <w:t>c</w:t>
            </w:r>
            <w:r w:rsidR="002C44D9" w:rsidRPr="00CB7C40">
              <w:rPr>
                <w:color w:val="000000"/>
              </w:rPr>
              <w:t>ompletion/ex-</w:t>
            </w:r>
            <w:r w:rsidR="006931E0" w:rsidRPr="00CB7C40">
              <w:rPr>
                <w:color w:val="000000"/>
              </w:rPr>
              <w:t xml:space="preserve">post: </w:t>
            </w:r>
            <w:r w:rsidR="00DD25E3" w:rsidRPr="00CB7C40">
              <w:rPr>
                <w:color w:val="000000"/>
              </w:rPr>
              <w:t>c</w:t>
            </w:r>
            <w:r w:rsidR="006931E0" w:rsidRPr="00CB7C40">
              <w:rPr>
                <w:color w:val="000000"/>
              </w:rPr>
              <w:t>ontribute</w:t>
            </w:r>
            <w:r w:rsidRPr="00CB7C40">
              <w:rPr>
                <w:color w:val="000000"/>
              </w:rPr>
              <w:t>s</w:t>
            </w:r>
            <w:r w:rsidR="006931E0" w:rsidRPr="00CB7C40">
              <w:rPr>
                <w:color w:val="000000"/>
              </w:rPr>
              <w:t xml:space="preserve"> to lessons learned, policy review, etc</w:t>
            </w:r>
            <w:r w:rsidR="00DD25E3" w:rsidRPr="00CB7C40">
              <w:rPr>
                <w:color w:val="000000"/>
              </w:rPr>
              <w:t>.</w:t>
            </w:r>
          </w:p>
        </w:tc>
      </w:tr>
      <w:tr w:rsidR="006931E0" w:rsidRPr="00CB7C40">
        <w:trPr>
          <w:trHeight w:val="783"/>
        </w:trPr>
        <w:tc>
          <w:tcPr>
            <w:tcW w:w="1732" w:type="dxa"/>
            <w:tcBorders>
              <w:bottom w:val="single" w:sz="4" w:space="0" w:color="auto"/>
            </w:tcBorders>
            <w:shd w:val="clear" w:color="auto" w:fill="C0C0C0"/>
            <w:vAlign w:val="center"/>
          </w:tcPr>
          <w:p w:rsidR="006931E0" w:rsidRPr="00CB7C40" w:rsidRDefault="006931E0" w:rsidP="006931E0">
            <w:pPr>
              <w:pStyle w:val="Table"/>
              <w:rPr>
                <w:b/>
                <w:color w:val="000000"/>
              </w:rPr>
            </w:pPr>
            <w:r w:rsidRPr="00CB7C40">
              <w:rPr>
                <w:b/>
                <w:color w:val="000000"/>
              </w:rPr>
              <w:t>Audit</w:t>
            </w:r>
          </w:p>
        </w:tc>
        <w:tc>
          <w:tcPr>
            <w:tcW w:w="1881" w:type="dxa"/>
            <w:tcBorders>
              <w:bottom w:val="single" w:sz="4" w:space="0" w:color="auto"/>
            </w:tcBorders>
            <w:vAlign w:val="center"/>
          </w:tcPr>
          <w:p w:rsidR="006931E0" w:rsidRPr="00CB7C40" w:rsidRDefault="006931E0" w:rsidP="006931E0">
            <w:pPr>
              <w:pStyle w:val="Table"/>
              <w:rPr>
                <w:color w:val="000000"/>
              </w:rPr>
            </w:pPr>
            <w:r w:rsidRPr="00CB7C40">
              <w:rPr>
                <w:color w:val="000000"/>
              </w:rPr>
              <w:t>EC Audit, Incorporates external expertise</w:t>
            </w:r>
          </w:p>
        </w:tc>
        <w:tc>
          <w:tcPr>
            <w:tcW w:w="1995" w:type="dxa"/>
            <w:tcBorders>
              <w:bottom w:val="single" w:sz="4" w:space="0" w:color="auto"/>
            </w:tcBorders>
            <w:vAlign w:val="center"/>
          </w:tcPr>
          <w:p w:rsidR="006931E0" w:rsidRPr="00CB7C40" w:rsidRDefault="006931E0" w:rsidP="006931E0">
            <w:pPr>
              <w:pStyle w:val="Table"/>
              <w:rPr>
                <w:color w:val="000000"/>
              </w:rPr>
            </w:pPr>
            <w:r w:rsidRPr="00CB7C40">
              <w:rPr>
                <w:color w:val="000000"/>
              </w:rPr>
              <w:t>Ex-ante (systems reviews), regular and upon completion</w:t>
            </w:r>
          </w:p>
        </w:tc>
        <w:tc>
          <w:tcPr>
            <w:tcW w:w="3648" w:type="dxa"/>
            <w:tcBorders>
              <w:bottom w:val="single" w:sz="4" w:space="0" w:color="auto"/>
            </w:tcBorders>
            <w:vAlign w:val="center"/>
          </w:tcPr>
          <w:p w:rsidR="006931E0" w:rsidRPr="00CB7C40" w:rsidRDefault="006931E0" w:rsidP="006931E0">
            <w:pPr>
              <w:pStyle w:val="Table"/>
              <w:rPr>
                <w:color w:val="000000"/>
              </w:rPr>
            </w:pPr>
            <w:r w:rsidRPr="00CB7C40">
              <w:rPr>
                <w:color w:val="000000"/>
              </w:rPr>
              <w:t>Provide</w:t>
            </w:r>
            <w:r w:rsidR="002E4D32" w:rsidRPr="00CB7C40">
              <w:rPr>
                <w:color w:val="000000"/>
              </w:rPr>
              <w:t>s</w:t>
            </w:r>
            <w:r w:rsidRPr="00CB7C40">
              <w:rPr>
                <w:color w:val="000000"/>
              </w:rPr>
              <w:t xml:space="preserve"> assurance to stakeholders;</w:t>
            </w:r>
          </w:p>
          <w:p w:rsidR="006931E0" w:rsidRPr="00CB7C40" w:rsidRDefault="006931E0" w:rsidP="006931E0">
            <w:pPr>
              <w:pStyle w:val="Table"/>
              <w:rPr>
                <w:color w:val="000000"/>
              </w:rPr>
            </w:pPr>
            <w:r w:rsidRPr="00CB7C40">
              <w:rPr>
                <w:color w:val="000000"/>
              </w:rPr>
              <w:t>Provide</w:t>
            </w:r>
            <w:r w:rsidR="002E4D32" w:rsidRPr="00CB7C40">
              <w:rPr>
                <w:color w:val="000000"/>
              </w:rPr>
              <w:t>s</w:t>
            </w:r>
            <w:r w:rsidRPr="00CB7C40">
              <w:rPr>
                <w:color w:val="000000"/>
              </w:rPr>
              <w:t xml:space="preserve"> recommendations for improvement of current and future projects.</w:t>
            </w:r>
          </w:p>
        </w:tc>
      </w:tr>
    </w:tbl>
    <w:p w:rsidR="006931E0" w:rsidRPr="00CB7C40" w:rsidRDefault="006931E0" w:rsidP="006931E0">
      <w:pPr>
        <w:rPr>
          <w:rFonts w:ascii="Arial" w:hAnsi="Arial"/>
          <w:color w:val="000000"/>
        </w:rPr>
      </w:pPr>
    </w:p>
    <w:p w:rsidR="006931E0" w:rsidRPr="00CB7C40" w:rsidRDefault="004659D9" w:rsidP="006931E0">
      <w:pPr>
        <w:pStyle w:val="Warning"/>
        <w:rPr>
          <w:rFonts w:ascii="Arial" w:hAnsi="Arial"/>
          <w:color w:val="000000"/>
        </w:rPr>
      </w:pPr>
      <w:r w:rsidRPr="00CB7C40">
        <w:rPr>
          <w:noProof/>
          <w:lang w:val="tr-TR" w:eastAsia="tr-TR"/>
        </w:rPr>
        <w:drawing>
          <wp:anchor distT="0" distB="0" distL="114300" distR="114300" simplePos="0" relativeHeight="251630080" behindDoc="0" locked="0" layoutInCell="1" allowOverlap="1">
            <wp:simplePos x="0" y="0"/>
            <wp:positionH relativeFrom="column">
              <wp:posOffset>0</wp:posOffset>
            </wp:positionH>
            <wp:positionV relativeFrom="paragraph">
              <wp:posOffset>86995</wp:posOffset>
            </wp:positionV>
            <wp:extent cx="410210" cy="358775"/>
            <wp:effectExtent l="19050" t="0" r="8890" b="0"/>
            <wp:wrapSquare wrapText="left"/>
            <wp:docPr id="186"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pic:cNvPicPr>
                      <a:picLocks noChangeAspect="1" noChangeArrowheads="1"/>
                    </pic:cNvPicPr>
                  </pic:nvPicPr>
                  <pic:blipFill>
                    <a:blip r:embed="rId18"/>
                    <a:srcRect/>
                    <a:stretch>
                      <a:fillRect/>
                    </a:stretch>
                  </pic:blipFill>
                  <pic:spPr bwMode="auto">
                    <a:xfrm>
                      <a:off x="0" y="0"/>
                      <a:ext cx="410210" cy="358775"/>
                    </a:xfrm>
                    <a:prstGeom prst="rect">
                      <a:avLst/>
                    </a:prstGeom>
                    <a:noFill/>
                    <a:ln w="9525">
                      <a:noFill/>
                      <a:miter lim="800000"/>
                      <a:headEnd/>
                      <a:tailEnd/>
                    </a:ln>
                  </pic:spPr>
                </pic:pic>
              </a:graphicData>
            </a:graphic>
          </wp:anchor>
        </w:drawing>
      </w:r>
      <w:r w:rsidR="006931E0" w:rsidRPr="00CB7C40">
        <w:rPr>
          <w:rFonts w:ascii="Arial" w:hAnsi="Arial"/>
          <w:color w:val="000000"/>
        </w:rPr>
        <w:t xml:space="preserve">While it is useful </w:t>
      </w:r>
      <w:r w:rsidR="002E4D32" w:rsidRPr="00CB7C40">
        <w:rPr>
          <w:rFonts w:ascii="Arial" w:hAnsi="Arial"/>
          <w:color w:val="000000"/>
        </w:rPr>
        <w:t xml:space="preserve">to make a </w:t>
      </w:r>
      <w:r w:rsidR="006931E0" w:rsidRPr="00CB7C40">
        <w:rPr>
          <w:rFonts w:ascii="Arial" w:hAnsi="Arial"/>
          <w:color w:val="000000"/>
        </w:rPr>
        <w:t>distinction, in practice there are often grey areas between what is considered to be implementa</w:t>
      </w:r>
      <w:r w:rsidR="004E0265" w:rsidRPr="00CB7C40">
        <w:rPr>
          <w:rFonts w:ascii="Arial" w:hAnsi="Arial"/>
          <w:color w:val="000000"/>
        </w:rPr>
        <w:t>tion monitoring, results</w:t>
      </w:r>
      <w:r w:rsidR="006931E0" w:rsidRPr="00CB7C40">
        <w:rPr>
          <w:rFonts w:ascii="Arial" w:hAnsi="Arial"/>
          <w:color w:val="000000"/>
        </w:rPr>
        <w:t xml:space="preserve"> monitoring and evaluation. At the same time, a progressive transition from implementation monitoring, via results monitoring toward evaluations are apparent in terms of aims, frequency</w:t>
      </w:r>
      <w:r w:rsidR="002E4D32" w:rsidRPr="00CB7C40">
        <w:rPr>
          <w:rFonts w:ascii="Arial" w:hAnsi="Arial"/>
          <w:color w:val="000000"/>
        </w:rPr>
        <w:t xml:space="preserve"> and</w:t>
      </w:r>
      <w:r w:rsidR="006931E0" w:rsidRPr="00CB7C40">
        <w:rPr>
          <w:rFonts w:ascii="Arial" w:hAnsi="Arial"/>
          <w:color w:val="000000"/>
        </w:rPr>
        <w:t xml:space="preserve"> inputs.</w:t>
      </w:r>
    </w:p>
    <w:p w:rsidR="006931E0" w:rsidRPr="00CB7C40" w:rsidRDefault="006931E0" w:rsidP="006931E0">
      <w:pPr>
        <w:pStyle w:val="Warning"/>
        <w:rPr>
          <w:rFonts w:ascii="Arial" w:hAnsi="Arial"/>
          <w:color w:val="000000"/>
        </w:rPr>
      </w:pPr>
    </w:p>
    <w:p w:rsidR="00AE49A5"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168" w:name="_Toc406576136"/>
      <w:bookmarkStart w:id="169" w:name="_Toc329002940"/>
      <w:bookmarkStart w:id="170" w:name="_Toc329003092"/>
      <w:bookmarkStart w:id="171" w:name="_Toc329003616"/>
      <w:bookmarkStart w:id="172" w:name="_Toc329004082"/>
      <w:bookmarkStart w:id="173" w:name="_Toc329004376"/>
      <w:bookmarkStart w:id="174" w:name="_Toc329004506"/>
      <w:bookmarkStart w:id="175" w:name="_Toc329004740"/>
      <w:bookmarkStart w:id="176" w:name="_Toc329004954"/>
      <w:bookmarkStart w:id="177" w:name="_Toc329005028"/>
      <w:bookmarkStart w:id="178" w:name="_Toc329013044"/>
      <w:bookmarkStart w:id="179" w:name="_Toc329110731"/>
      <w:bookmarkStart w:id="180" w:name="_Toc329120978"/>
      <w:bookmarkStart w:id="181" w:name="_Toc329121327"/>
      <w:bookmarkStart w:id="182" w:name="_Toc329121658"/>
      <w:bookmarkStart w:id="183" w:name="_Toc329121922"/>
      <w:bookmarkStart w:id="184" w:name="_Toc329124123"/>
      <w:bookmarkStart w:id="185" w:name="_Toc329124422"/>
      <w:r w:rsidRPr="00CB7C40">
        <w:rPr>
          <w:rFonts w:ascii="Arial" w:hAnsi="Arial" w:cs="Arial"/>
          <w:color w:val="000000"/>
          <w:sz w:val="24"/>
          <w:szCs w:val="24"/>
        </w:rPr>
        <w:t>Result</w:t>
      </w:r>
      <w:r w:rsidR="004E0265" w:rsidRPr="00CB7C40">
        <w:rPr>
          <w:rFonts w:ascii="Arial" w:hAnsi="Arial" w:cs="Arial"/>
          <w:color w:val="000000"/>
          <w:sz w:val="24"/>
          <w:szCs w:val="24"/>
        </w:rPr>
        <w:t xml:space="preserve"> O</w:t>
      </w:r>
      <w:r w:rsidRPr="00CB7C40">
        <w:rPr>
          <w:rFonts w:ascii="Arial" w:hAnsi="Arial" w:cs="Arial"/>
          <w:color w:val="000000"/>
          <w:sz w:val="24"/>
          <w:szCs w:val="24"/>
        </w:rPr>
        <w:t>riented Monitoring (ROM)</w:t>
      </w:r>
      <w:bookmarkEnd w:id="168"/>
      <w:r w:rsidRPr="00CB7C40">
        <w:rPr>
          <w:rFonts w:ascii="Arial" w:hAnsi="Arial" w:cs="Arial"/>
          <w:color w:val="000000"/>
          <w:sz w:val="24"/>
          <w:szCs w:val="24"/>
        </w:rPr>
        <w:t xml:space="preserve"> </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B57194" w:rsidRPr="00CB7C40" w:rsidRDefault="006931E0" w:rsidP="009A5119">
      <w:pPr>
        <w:pStyle w:val="Balk2"/>
        <w:numPr>
          <w:ilvl w:val="2"/>
          <w:numId w:val="44"/>
        </w:numPr>
        <w:spacing w:before="120" w:after="360"/>
        <w:rPr>
          <w:rFonts w:ascii="Arial" w:hAnsi="Arial" w:cs="Arial"/>
          <w:color w:val="000000"/>
          <w:sz w:val="24"/>
          <w:szCs w:val="24"/>
        </w:rPr>
      </w:pPr>
      <w:bookmarkStart w:id="186" w:name="_Toc329002941"/>
      <w:bookmarkStart w:id="187" w:name="_Toc329003093"/>
      <w:bookmarkStart w:id="188" w:name="_Toc329003617"/>
      <w:bookmarkStart w:id="189" w:name="_Toc329004083"/>
      <w:bookmarkStart w:id="190" w:name="_Toc329004377"/>
      <w:bookmarkStart w:id="191" w:name="_Toc329004507"/>
      <w:bookmarkStart w:id="192" w:name="_Toc329004741"/>
      <w:bookmarkStart w:id="193" w:name="_Toc329004955"/>
      <w:bookmarkStart w:id="194" w:name="_Toc329005029"/>
      <w:bookmarkStart w:id="195" w:name="_Toc329013045"/>
      <w:bookmarkStart w:id="196" w:name="_Toc329110732"/>
      <w:bookmarkStart w:id="197" w:name="_Toc329120979"/>
      <w:bookmarkStart w:id="198" w:name="_Toc329121328"/>
      <w:bookmarkStart w:id="199" w:name="_Toc329121659"/>
      <w:bookmarkStart w:id="200" w:name="_Toc329121923"/>
      <w:bookmarkStart w:id="201" w:name="_Toc329124124"/>
      <w:bookmarkStart w:id="202" w:name="_Toc329124423"/>
      <w:bookmarkStart w:id="203" w:name="_Toc406576137"/>
      <w:r w:rsidRPr="00CB7C40">
        <w:rPr>
          <w:rFonts w:ascii="Arial" w:hAnsi="Arial" w:cs="Arial"/>
          <w:color w:val="000000"/>
          <w:sz w:val="24"/>
          <w:szCs w:val="24"/>
        </w:rPr>
        <w:t>Features of ROM</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DD19EC" w:rsidRPr="00CB7C40" w:rsidRDefault="00DD19EC" w:rsidP="009A5119">
      <w:pPr>
        <w:pStyle w:val="ListeParagraf1"/>
        <w:numPr>
          <w:ilvl w:val="0"/>
          <w:numId w:val="54"/>
        </w:numPr>
        <w:spacing w:after="120"/>
        <w:ind w:left="714" w:hanging="357"/>
        <w:rPr>
          <w:rFonts w:ascii="Arial" w:hAnsi="Arial"/>
          <w:color w:val="000000"/>
          <w:sz w:val="21"/>
          <w:szCs w:val="21"/>
        </w:rPr>
      </w:pPr>
      <w:r w:rsidRPr="00CB7C40">
        <w:rPr>
          <w:rFonts w:ascii="Arial" w:hAnsi="Arial"/>
          <w:color w:val="000000"/>
          <w:sz w:val="21"/>
          <w:szCs w:val="21"/>
        </w:rPr>
        <w:t>I</w:t>
      </w:r>
      <w:r w:rsidR="006931E0" w:rsidRPr="00CB7C40">
        <w:rPr>
          <w:rFonts w:ascii="Arial" w:hAnsi="Arial"/>
          <w:color w:val="000000"/>
          <w:sz w:val="21"/>
          <w:szCs w:val="21"/>
        </w:rPr>
        <w:t>t provides an assessment of the current relevance of</w:t>
      </w:r>
      <w:r w:rsidRPr="00CB7C40">
        <w:rPr>
          <w:rFonts w:ascii="Arial" w:hAnsi="Arial"/>
          <w:color w:val="000000"/>
          <w:sz w:val="21"/>
          <w:szCs w:val="21"/>
        </w:rPr>
        <w:t xml:space="preserve"> project objectives</w:t>
      </w:r>
    </w:p>
    <w:p w:rsidR="006931E0" w:rsidRPr="00CB7C40" w:rsidRDefault="006931E0" w:rsidP="009A5119">
      <w:pPr>
        <w:pStyle w:val="ListeParagraf1"/>
        <w:numPr>
          <w:ilvl w:val="0"/>
          <w:numId w:val="54"/>
        </w:numPr>
        <w:spacing w:after="120"/>
        <w:ind w:left="714" w:hanging="357"/>
        <w:rPr>
          <w:rFonts w:ascii="Arial" w:hAnsi="Arial"/>
          <w:color w:val="000000"/>
          <w:sz w:val="21"/>
          <w:szCs w:val="21"/>
        </w:rPr>
      </w:pPr>
      <w:r w:rsidRPr="00CB7C40">
        <w:rPr>
          <w:rFonts w:ascii="Arial" w:hAnsi="Arial"/>
          <w:color w:val="000000"/>
          <w:sz w:val="21"/>
          <w:szCs w:val="21"/>
        </w:rPr>
        <w:t>It provides an overview of project implementation at a given point in time, which is carried</w:t>
      </w:r>
      <w:r w:rsidR="00DD19EC" w:rsidRPr="00CB7C40">
        <w:rPr>
          <w:rFonts w:ascii="Arial" w:hAnsi="Arial"/>
          <w:color w:val="000000"/>
          <w:sz w:val="21"/>
          <w:szCs w:val="21"/>
        </w:rPr>
        <w:t xml:space="preserve"> out against a set of criteria</w:t>
      </w:r>
    </w:p>
    <w:p w:rsidR="006931E0" w:rsidRPr="00CB7C40" w:rsidRDefault="006931E0" w:rsidP="009A5119">
      <w:pPr>
        <w:pStyle w:val="ListeParagraf1"/>
        <w:numPr>
          <w:ilvl w:val="0"/>
          <w:numId w:val="54"/>
        </w:numPr>
        <w:spacing w:after="120"/>
        <w:ind w:left="714" w:hanging="357"/>
        <w:rPr>
          <w:rFonts w:ascii="Arial" w:hAnsi="Arial"/>
          <w:color w:val="000000"/>
          <w:sz w:val="21"/>
          <w:szCs w:val="21"/>
        </w:rPr>
      </w:pPr>
      <w:r w:rsidRPr="00CB7C40">
        <w:rPr>
          <w:rFonts w:ascii="Arial" w:hAnsi="Arial"/>
          <w:color w:val="000000"/>
          <w:sz w:val="21"/>
          <w:szCs w:val="21"/>
        </w:rPr>
        <w:t>It provides a performance assessment of key players with prospects for impact and sustainability of achieved re</w:t>
      </w:r>
      <w:r w:rsidR="00DD19EC" w:rsidRPr="00CB7C40">
        <w:rPr>
          <w:rFonts w:ascii="Arial" w:hAnsi="Arial"/>
          <w:color w:val="000000"/>
          <w:sz w:val="21"/>
          <w:szCs w:val="21"/>
        </w:rPr>
        <w:t>sults at a given point in time</w:t>
      </w:r>
    </w:p>
    <w:p w:rsidR="006931E0" w:rsidRPr="00CB7C40" w:rsidRDefault="006931E0" w:rsidP="00AE49A5">
      <w:pPr>
        <w:spacing w:after="120"/>
        <w:rPr>
          <w:rFonts w:ascii="Arial" w:hAnsi="Arial"/>
          <w:color w:val="000000"/>
          <w:sz w:val="21"/>
          <w:szCs w:val="21"/>
        </w:rPr>
      </w:pPr>
    </w:p>
    <w:p w:rsidR="006931E0" w:rsidRPr="00CB7C40" w:rsidRDefault="006931E0" w:rsidP="00AE49A5">
      <w:pPr>
        <w:spacing w:after="120"/>
        <w:rPr>
          <w:rFonts w:ascii="Arial" w:hAnsi="Arial" w:cs="Arial"/>
          <w:b/>
          <w:sz w:val="21"/>
          <w:szCs w:val="21"/>
        </w:rPr>
      </w:pPr>
      <w:bookmarkStart w:id="204" w:name="_Toc329002942"/>
      <w:bookmarkStart w:id="205" w:name="_Toc329003094"/>
      <w:bookmarkStart w:id="206" w:name="_Toc329003618"/>
      <w:bookmarkStart w:id="207" w:name="_Toc329004084"/>
      <w:bookmarkStart w:id="208" w:name="_Toc329004378"/>
      <w:bookmarkStart w:id="209" w:name="_Toc329004508"/>
      <w:r w:rsidRPr="00CB7C40">
        <w:rPr>
          <w:rFonts w:ascii="Arial" w:hAnsi="Arial" w:cs="Arial"/>
          <w:b/>
          <w:sz w:val="21"/>
          <w:szCs w:val="21"/>
        </w:rPr>
        <w:t>Features of the ROM system</w:t>
      </w:r>
      <w:r w:rsidR="004E0265" w:rsidRPr="00CB7C40">
        <w:rPr>
          <w:rFonts w:ascii="Arial" w:hAnsi="Arial" w:cs="Arial"/>
          <w:b/>
          <w:sz w:val="21"/>
          <w:szCs w:val="21"/>
        </w:rPr>
        <w:t xml:space="preserve"> as applied by the EC</w:t>
      </w:r>
      <w:r w:rsidRPr="00CB7C40">
        <w:rPr>
          <w:rFonts w:ascii="Arial" w:hAnsi="Arial" w:cs="Arial"/>
          <w:b/>
          <w:sz w:val="21"/>
          <w:szCs w:val="21"/>
        </w:rPr>
        <w:t>:</w:t>
      </w:r>
      <w:bookmarkEnd w:id="204"/>
      <w:bookmarkEnd w:id="205"/>
      <w:bookmarkEnd w:id="206"/>
      <w:bookmarkEnd w:id="207"/>
      <w:bookmarkEnd w:id="208"/>
      <w:bookmarkEnd w:id="209"/>
    </w:p>
    <w:p w:rsidR="006931E0" w:rsidRPr="00CB7C40" w:rsidRDefault="006931E0"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 xml:space="preserve">Project management tool: ensures that projects remain on course to reach their objectives, with any adjustments made with minimal disruption (information </w:t>
      </w:r>
      <w:r w:rsidRPr="00CB7C40">
        <w:rPr>
          <w:rFonts w:ascii="Arial" w:hAnsi="Arial"/>
          <w:color w:val="000000"/>
          <w:sz w:val="21"/>
          <w:szCs w:val="21"/>
        </w:rPr>
        <w:sym w:font="Wingdings" w:char="F0E0"/>
      </w:r>
      <w:r w:rsidRPr="00CB7C40">
        <w:rPr>
          <w:rFonts w:ascii="Arial" w:hAnsi="Arial"/>
          <w:color w:val="000000"/>
          <w:sz w:val="21"/>
          <w:szCs w:val="21"/>
        </w:rPr>
        <w:t xml:space="preserve"> EC PMs)</w:t>
      </w:r>
    </w:p>
    <w:p w:rsidR="006931E0" w:rsidRPr="00CB7C40" w:rsidRDefault="006931E0"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Analysis tool: a standard approach which allows the EC to have comparable data across all regions</w:t>
      </w:r>
    </w:p>
    <w:p w:rsidR="006931E0" w:rsidRPr="00CB7C40" w:rsidRDefault="006931E0"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Transparency tool: supports reporting to the Member States, the European Parli</w:t>
      </w:r>
      <w:r w:rsidR="00DD19EC" w:rsidRPr="00CB7C40">
        <w:rPr>
          <w:rFonts w:ascii="Arial" w:hAnsi="Arial"/>
          <w:color w:val="000000"/>
          <w:sz w:val="21"/>
          <w:szCs w:val="21"/>
        </w:rPr>
        <w:t>ament and the Council of the EU</w:t>
      </w:r>
    </w:p>
    <w:p w:rsidR="006931E0" w:rsidRPr="00CB7C40" w:rsidRDefault="006931E0"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Support to programming: ensures feedback from project implementati</w:t>
      </w:r>
      <w:r w:rsidR="00DD19EC" w:rsidRPr="00CB7C40">
        <w:rPr>
          <w:rFonts w:ascii="Arial" w:hAnsi="Arial"/>
          <w:color w:val="000000"/>
          <w:sz w:val="21"/>
          <w:szCs w:val="21"/>
        </w:rPr>
        <w:t>on to subsequent project design</w:t>
      </w:r>
    </w:p>
    <w:p w:rsidR="006931E0" w:rsidRPr="00CB7C40" w:rsidRDefault="002E4D32"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A</w:t>
      </w:r>
      <w:r w:rsidR="006931E0" w:rsidRPr="00CB7C40">
        <w:rPr>
          <w:rFonts w:ascii="Arial" w:hAnsi="Arial"/>
          <w:color w:val="000000"/>
          <w:sz w:val="21"/>
          <w:szCs w:val="21"/>
        </w:rPr>
        <w:t xml:space="preserve"> service provided t</w:t>
      </w:r>
      <w:r w:rsidR="00DD19EC" w:rsidRPr="00CB7C40">
        <w:rPr>
          <w:rFonts w:ascii="Arial" w:hAnsi="Arial"/>
          <w:color w:val="000000"/>
          <w:sz w:val="21"/>
          <w:szCs w:val="21"/>
        </w:rPr>
        <w:t xml:space="preserve">o the </w:t>
      </w:r>
      <w:r w:rsidRPr="00CB7C40">
        <w:rPr>
          <w:rFonts w:ascii="Arial" w:hAnsi="Arial"/>
          <w:color w:val="000000"/>
          <w:sz w:val="21"/>
          <w:szCs w:val="21"/>
        </w:rPr>
        <w:t xml:space="preserve">key </w:t>
      </w:r>
      <w:r w:rsidR="00DD19EC" w:rsidRPr="00CB7C40">
        <w:rPr>
          <w:rFonts w:ascii="Arial" w:hAnsi="Arial"/>
          <w:color w:val="000000"/>
          <w:sz w:val="21"/>
          <w:szCs w:val="21"/>
        </w:rPr>
        <w:t>project players for transparency</w:t>
      </w:r>
    </w:p>
    <w:p w:rsidR="006931E0" w:rsidRPr="00CB7C40" w:rsidRDefault="002E4D32"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A</w:t>
      </w:r>
      <w:r w:rsidR="006931E0" w:rsidRPr="00CB7C40">
        <w:rPr>
          <w:rFonts w:ascii="Arial" w:hAnsi="Arial"/>
          <w:color w:val="000000"/>
          <w:sz w:val="21"/>
          <w:szCs w:val="21"/>
        </w:rPr>
        <w:t xml:space="preserve"> facilitat</w:t>
      </w:r>
      <w:r w:rsidR="00DD19EC" w:rsidRPr="00CB7C40">
        <w:rPr>
          <w:rFonts w:ascii="Arial" w:hAnsi="Arial"/>
          <w:color w:val="000000"/>
          <w:sz w:val="21"/>
          <w:szCs w:val="21"/>
        </w:rPr>
        <w:t>or for good project management</w:t>
      </w:r>
    </w:p>
    <w:p w:rsidR="006931E0" w:rsidRPr="00CB7C40" w:rsidRDefault="002E4D32"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 xml:space="preserve">An </w:t>
      </w:r>
      <w:r w:rsidR="006931E0" w:rsidRPr="00CB7C40">
        <w:rPr>
          <w:rFonts w:ascii="Arial" w:hAnsi="Arial"/>
          <w:color w:val="000000"/>
          <w:sz w:val="21"/>
          <w:szCs w:val="21"/>
        </w:rPr>
        <w:t>early-wa</w:t>
      </w:r>
      <w:r w:rsidR="00DD19EC" w:rsidRPr="00CB7C40">
        <w:rPr>
          <w:rFonts w:ascii="Arial" w:hAnsi="Arial"/>
          <w:color w:val="000000"/>
          <w:sz w:val="21"/>
          <w:szCs w:val="21"/>
        </w:rPr>
        <w:t xml:space="preserve">rning system for stakeholders </w:t>
      </w:r>
      <w:r w:rsidR="006931E0" w:rsidRPr="00CB7C40">
        <w:rPr>
          <w:rFonts w:ascii="Arial" w:hAnsi="Arial"/>
          <w:color w:val="000000"/>
          <w:sz w:val="21"/>
          <w:szCs w:val="21"/>
        </w:rPr>
        <w:t>while corrective action can still be made</w:t>
      </w:r>
    </w:p>
    <w:p w:rsidR="006931E0" w:rsidRPr="00CB7C40" w:rsidRDefault="006931E0" w:rsidP="00AE49A5">
      <w:pPr>
        <w:spacing w:after="120"/>
        <w:ind w:left="357"/>
        <w:rPr>
          <w:rFonts w:ascii="Arial" w:hAnsi="Arial"/>
          <w:color w:val="000000"/>
          <w:sz w:val="21"/>
          <w:szCs w:val="21"/>
        </w:rPr>
      </w:pPr>
    </w:p>
    <w:p w:rsidR="006931E0" w:rsidRPr="00CB7C40" w:rsidRDefault="006931E0" w:rsidP="00AE49A5">
      <w:pPr>
        <w:spacing w:after="120"/>
        <w:ind w:left="357"/>
        <w:rPr>
          <w:rFonts w:ascii="Arial" w:hAnsi="Arial"/>
          <w:color w:val="000000"/>
          <w:sz w:val="21"/>
          <w:szCs w:val="21"/>
          <w:u w:val="single"/>
        </w:rPr>
      </w:pPr>
      <w:r w:rsidRPr="00CB7C40">
        <w:rPr>
          <w:rFonts w:ascii="Arial" w:hAnsi="Arial"/>
          <w:color w:val="000000"/>
          <w:sz w:val="21"/>
          <w:szCs w:val="21"/>
          <w:u w:val="single"/>
        </w:rPr>
        <w:t>ROM must be:</w:t>
      </w:r>
    </w:p>
    <w:p w:rsidR="006931E0" w:rsidRPr="00CB7C40" w:rsidRDefault="006931E0"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Independent (free of bias an</w:t>
      </w:r>
      <w:r w:rsidR="00DD19EC" w:rsidRPr="00CB7C40">
        <w:rPr>
          <w:rFonts w:ascii="Arial" w:hAnsi="Arial"/>
          <w:color w:val="000000"/>
          <w:sz w:val="21"/>
          <w:szCs w:val="21"/>
        </w:rPr>
        <w:t>d of influence from key actors)</w:t>
      </w:r>
    </w:p>
    <w:p w:rsidR="006931E0" w:rsidRPr="00CB7C40" w:rsidRDefault="006931E0"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 xml:space="preserve">Participatory (involving </w:t>
      </w:r>
      <w:r w:rsidR="00DD19EC" w:rsidRPr="00CB7C40">
        <w:rPr>
          <w:rFonts w:ascii="Arial" w:hAnsi="Arial"/>
          <w:color w:val="000000"/>
          <w:sz w:val="21"/>
          <w:szCs w:val="21"/>
        </w:rPr>
        <w:t>stakeholders and beneficiaries)</w:t>
      </w:r>
    </w:p>
    <w:p w:rsidR="006931E0" w:rsidRPr="00CB7C40" w:rsidRDefault="002E4D32"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Constructive (providing</w:t>
      </w:r>
      <w:r w:rsidR="006931E0" w:rsidRPr="00CB7C40">
        <w:rPr>
          <w:rFonts w:ascii="Arial" w:hAnsi="Arial"/>
          <w:color w:val="000000"/>
          <w:sz w:val="21"/>
          <w:szCs w:val="21"/>
        </w:rPr>
        <w:t xml:space="preserve"> c</w:t>
      </w:r>
      <w:r w:rsidR="00DD19EC" w:rsidRPr="00CB7C40">
        <w:rPr>
          <w:rFonts w:ascii="Arial" w:hAnsi="Arial"/>
          <w:color w:val="000000"/>
          <w:sz w:val="21"/>
          <w:szCs w:val="21"/>
        </w:rPr>
        <w:t>onclusions and recommendations)</w:t>
      </w:r>
    </w:p>
    <w:p w:rsidR="006931E0" w:rsidRPr="00CB7C40" w:rsidRDefault="006931E0" w:rsidP="009A5119">
      <w:pPr>
        <w:numPr>
          <w:ilvl w:val="0"/>
          <w:numId w:val="48"/>
        </w:numPr>
        <w:ind w:left="714" w:hanging="357"/>
        <w:rPr>
          <w:rFonts w:ascii="Arial" w:hAnsi="Arial"/>
          <w:color w:val="FF0000"/>
          <w:sz w:val="21"/>
          <w:szCs w:val="21"/>
        </w:rPr>
      </w:pPr>
      <w:r w:rsidRPr="00CB7C40">
        <w:rPr>
          <w:rFonts w:ascii="Arial" w:hAnsi="Arial"/>
          <w:color w:val="000000"/>
          <w:sz w:val="21"/>
          <w:szCs w:val="21"/>
        </w:rPr>
        <w:t xml:space="preserve">Timely (regular or at certain </w:t>
      </w:r>
      <w:r w:rsidR="00DD19EC" w:rsidRPr="00CB7C40">
        <w:rPr>
          <w:rFonts w:ascii="Arial" w:hAnsi="Arial"/>
          <w:color w:val="000000"/>
          <w:sz w:val="21"/>
          <w:szCs w:val="21"/>
        </w:rPr>
        <w:t>project stage</w:t>
      </w:r>
      <w:r w:rsidR="00A46A7F" w:rsidRPr="00CB7C40">
        <w:rPr>
          <w:rFonts w:ascii="Arial" w:hAnsi="Arial"/>
          <w:color w:val="000000"/>
          <w:sz w:val="21"/>
          <w:szCs w:val="21"/>
        </w:rPr>
        <w:t xml:space="preserve">) </w:t>
      </w:r>
    </w:p>
    <w:p w:rsidR="006931E0" w:rsidRPr="00CB7C40" w:rsidRDefault="006931E0"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Tra</w:t>
      </w:r>
      <w:r w:rsidR="00DD19EC" w:rsidRPr="00CB7C40">
        <w:rPr>
          <w:rFonts w:ascii="Arial" w:hAnsi="Arial"/>
          <w:color w:val="000000"/>
          <w:sz w:val="21"/>
          <w:szCs w:val="21"/>
        </w:rPr>
        <w:t>nsparent (promoting a dialogue)</w:t>
      </w:r>
    </w:p>
    <w:p w:rsidR="006931E0" w:rsidRPr="00CB7C40" w:rsidRDefault="006931E0" w:rsidP="009A5119">
      <w:pPr>
        <w:numPr>
          <w:ilvl w:val="0"/>
          <w:numId w:val="48"/>
        </w:numPr>
        <w:ind w:left="714" w:hanging="357"/>
        <w:rPr>
          <w:rFonts w:ascii="Arial" w:hAnsi="Arial"/>
          <w:color w:val="000000"/>
          <w:sz w:val="21"/>
          <w:szCs w:val="21"/>
        </w:rPr>
      </w:pPr>
      <w:r w:rsidRPr="00CB7C40">
        <w:rPr>
          <w:rFonts w:ascii="Arial" w:hAnsi="Arial"/>
          <w:color w:val="000000"/>
          <w:sz w:val="21"/>
          <w:szCs w:val="21"/>
        </w:rPr>
        <w:t>Follow</w:t>
      </w:r>
      <w:r w:rsidR="002E4D32" w:rsidRPr="00CB7C40">
        <w:rPr>
          <w:rFonts w:ascii="Arial" w:hAnsi="Arial"/>
          <w:color w:val="000000"/>
          <w:sz w:val="21"/>
          <w:szCs w:val="21"/>
        </w:rPr>
        <w:t>ed</w:t>
      </w:r>
      <w:r w:rsidRPr="00CB7C40">
        <w:rPr>
          <w:rFonts w:ascii="Arial" w:hAnsi="Arial"/>
          <w:color w:val="000000"/>
          <w:sz w:val="21"/>
          <w:szCs w:val="21"/>
        </w:rPr>
        <w:t>-</w:t>
      </w:r>
      <w:r w:rsidR="006975C3" w:rsidRPr="00CB7C40">
        <w:rPr>
          <w:rFonts w:ascii="Arial" w:hAnsi="Arial"/>
          <w:color w:val="000000"/>
          <w:sz w:val="21"/>
          <w:szCs w:val="21"/>
        </w:rPr>
        <w:t>up, which</w:t>
      </w:r>
      <w:r w:rsidR="002E4D32" w:rsidRPr="00CB7C40">
        <w:rPr>
          <w:rFonts w:ascii="Arial" w:hAnsi="Arial"/>
          <w:color w:val="000000"/>
          <w:sz w:val="21"/>
          <w:szCs w:val="21"/>
        </w:rPr>
        <w:t xml:space="preserve"> </w:t>
      </w:r>
      <w:r w:rsidR="00DD19EC" w:rsidRPr="00CB7C40">
        <w:rPr>
          <w:rFonts w:ascii="Arial" w:hAnsi="Arial"/>
          <w:color w:val="000000"/>
          <w:sz w:val="21"/>
          <w:szCs w:val="21"/>
        </w:rPr>
        <w:t>is essential to be effective</w:t>
      </w:r>
    </w:p>
    <w:p w:rsidR="007B3CC7" w:rsidRPr="00CB7C40" w:rsidRDefault="007B3CC7" w:rsidP="007B3CC7">
      <w:pPr>
        <w:rPr>
          <w:rFonts w:ascii="Arial" w:hAnsi="Arial"/>
          <w:color w:val="000000"/>
          <w:sz w:val="21"/>
          <w:szCs w:val="21"/>
        </w:rPr>
      </w:pPr>
    </w:p>
    <w:p w:rsidR="00B57194" w:rsidRPr="00CB7C40" w:rsidRDefault="008804FC" w:rsidP="009A5119">
      <w:pPr>
        <w:pStyle w:val="Balk2"/>
        <w:numPr>
          <w:ilvl w:val="2"/>
          <w:numId w:val="44"/>
        </w:numPr>
        <w:spacing w:before="120" w:after="360"/>
        <w:rPr>
          <w:rFonts w:ascii="Arial" w:hAnsi="Arial" w:cs="Arial"/>
          <w:color w:val="000000"/>
          <w:sz w:val="24"/>
          <w:szCs w:val="24"/>
        </w:rPr>
      </w:pPr>
      <w:bookmarkStart w:id="210" w:name="_Toc406576138"/>
      <w:bookmarkStart w:id="211" w:name="_Toc329002943"/>
      <w:bookmarkStart w:id="212" w:name="_Toc329003095"/>
      <w:bookmarkStart w:id="213" w:name="_Toc329003619"/>
      <w:bookmarkStart w:id="214" w:name="_Toc329004085"/>
      <w:bookmarkStart w:id="215" w:name="_Toc329004379"/>
      <w:bookmarkStart w:id="216" w:name="_Toc329004509"/>
      <w:bookmarkStart w:id="217" w:name="_Toc329004742"/>
      <w:bookmarkStart w:id="218" w:name="_Toc329004956"/>
      <w:bookmarkStart w:id="219" w:name="_Toc329005030"/>
      <w:bookmarkStart w:id="220" w:name="_Toc329013046"/>
      <w:bookmarkStart w:id="221" w:name="_Toc329110733"/>
      <w:bookmarkStart w:id="222" w:name="_Toc329120980"/>
      <w:bookmarkStart w:id="223" w:name="_Toc329121329"/>
      <w:bookmarkStart w:id="224" w:name="_Toc329121660"/>
      <w:bookmarkStart w:id="225" w:name="_Toc329121924"/>
      <w:bookmarkStart w:id="226" w:name="_Toc329124125"/>
      <w:bookmarkStart w:id="227" w:name="_Toc329124424"/>
      <w:r w:rsidRPr="00CB7C40">
        <w:rPr>
          <w:rFonts w:ascii="Arial" w:hAnsi="Arial" w:cs="Arial"/>
          <w:color w:val="000000"/>
          <w:sz w:val="24"/>
          <w:szCs w:val="24"/>
        </w:rPr>
        <w:t xml:space="preserve">ROM </w:t>
      </w:r>
      <w:r w:rsidR="006931E0" w:rsidRPr="00CB7C40">
        <w:rPr>
          <w:rFonts w:ascii="Arial" w:hAnsi="Arial" w:cs="Arial"/>
          <w:color w:val="000000"/>
          <w:sz w:val="24"/>
          <w:szCs w:val="24"/>
        </w:rPr>
        <w:t>History</w:t>
      </w:r>
      <w:bookmarkEnd w:id="210"/>
      <w:r w:rsidR="006931E0" w:rsidRPr="00CB7C40">
        <w:rPr>
          <w:rFonts w:ascii="Arial" w:hAnsi="Arial" w:cs="Arial"/>
          <w:color w:val="000000"/>
          <w:sz w:val="24"/>
          <w:szCs w:val="24"/>
        </w:rPr>
        <w:t xml:space="preserve">  </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6931E0" w:rsidRPr="00CB7C40" w:rsidRDefault="006931E0" w:rsidP="00AE49A5">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In May 1999 the Council of the European Union invited the European Commission to strengthen </w:t>
      </w:r>
      <w:r w:rsidR="00E011F9" w:rsidRPr="00CB7C40">
        <w:rPr>
          <w:rFonts w:ascii="Arial" w:hAnsi="Arial"/>
          <w:color w:val="000000"/>
          <w:sz w:val="21"/>
          <w:lang w:val="en-GB"/>
        </w:rPr>
        <w:t>m</w:t>
      </w:r>
      <w:r w:rsidRPr="00CB7C40">
        <w:rPr>
          <w:rFonts w:ascii="Arial" w:hAnsi="Arial"/>
          <w:color w:val="000000"/>
          <w:sz w:val="21"/>
          <w:lang w:val="en-GB"/>
        </w:rPr>
        <w:t xml:space="preserve">onitoring, </w:t>
      </w:r>
      <w:r w:rsidR="00E011F9" w:rsidRPr="00CB7C40">
        <w:rPr>
          <w:rFonts w:ascii="Arial" w:hAnsi="Arial"/>
          <w:color w:val="000000"/>
          <w:sz w:val="21"/>
          <w:lang w:val="en-GB"/>
        </w:rPr>
        <w:t>e</w:t>
      </w:r>
      <w:r w:rsidRPr="00CB7C40">
        <w:rPr>
          <w:rFonts w:ascii="Arial" w:hAnsi="Arial"/>
          <w:color w:val="000000"/>
          <w:sz w:val="21"/>
          <w:lang w:val="en-GB"/>
        </w:rPr>
        <w:t xml:space="preserve">valuation and </w:t>
      </w:r>
      <w:r w:rsidR="00E011F9" w:rsidRPr="00CB7C40">
        <w:rPr>
          <w:rFonts w:ascii="Arial" w:hAnsi="Arial"/>
          <w:color w:val="000000"/>
          <w:sz w:val="21"/>
          <w:lang w:val="en-GB"/>
        </w:rPr>
        <w:t>t</w:t>
      </w:r>
      <w:r w:rsidRPr="00CB7C40">
        <w:rPr>
          <w:rFonts w:ascii="Arial" w:hAnsi="Arial"/>
          <w:color w:val="000000"/>
          <w:sz w:val="21"/>
          <w:lang w:val="en-GB"/>
        </w:rPr>
        <w:t xml:space="preserve">ransparency. One of the actions implementing these recommendations </w:t>
      </w:r>
      <w:r w:rsidR="000768D9" w:rsidRPr="00CB7C40">
        <w:rPr>
          <w:rFonts w:ascii="Arial" w:hAnsi="Arial"/>
          <w:color w:val="000000"/>
          <w:sz w:val="21"/>
          <w:lang w:val="en-GB"/>
        </w:rPr>
        <w:t xml:space="preserve">was the creation of the result </w:t>
      </w:r>
      <w:r w:rsidRPr="00CB7C40">
        <w:rPr>
          <w:rFonts w:ascii="Arial" w:hAnsi="Arial"/>
          <w:color w:val="000000"/>
          <w:sz w:val="21"/>
          <w:lang w:val="en-GB"/>
        </w:rPr>
        <w:t>oriented monitoring system (ROM</w:t>
      </w:r>
      <w:r w:rsidR="0057547F" w:rsidRPr="00CB7C40">
        <w:rPr>
          <w:rFonts w:ascii="Arial" w:hAnsi="Arial"/>
          <w:color w:val="000000"/>
          <w:sz w:val="21"/>
          <w:lang w:val="en-GB"/>
        </w:rPr>
        <w:t>), which</w:t>
      </w:r>
      <w:r w:rsidR="00E011F9" w:rsidRPr="00CB7C40">
        <w:rPr>
          <w:rFonts w:ascii="Arial" w:hAnsi="Arial"/>
          <w:color w:val="000000"/>
          <w:sz w:val="21"/>
          <w:lang w:val="en-GB"/>
        </w:rPr>
        <w:t xml:space="preserve"> </w:t>
      </w:r>
      <w:r w:rsidR="000768D9" w:rsidRPr="00CB7C40">
        <w:rPr>
          <w:rFonts w:ascii="Arial" w:hAnsi="Arial"/>
          <w:color w:val="000000"/>
          <w:sz w:val="21"/>
          <w:lang w:val="en-GB"/>
        </w:rPr>
        <w:t xml:space="preserve">is </w:t>
      </w:r>
      <w:r w:rsidRPr="00CB7C40">
        <w:rPr>
          <w:rFonts w:ascii="Arial" w:hAnsi="Arial"/>
          <w:color w:val="000000"/>
          <w:sz w:val="21"/>
          <w:lang w:val="en-GB"/>
        </w:rPr>
        <w:t>fully applied since 2004.</w:t>
      </w:r>
    </w:p>
    <w:p w:rsidR="006931E0" w:rsidRPr="00CB7C40" w:rsidRDefault="006931E0" w:rsidP="00AE49A5">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ROM is based on short</w:t>
      </w:r>
      <w:r w:rsidR="00E011F9" w:rsidRPr="00CB7C40">
        <w:rPr>
          <w:rFonts w:ascii="Arial" w:hAnsi="Arial"/>
          <w:color w:val="000000"/>
          <w:sz w:val="21"/>
          <w:lang w:val="en-GB"/>
        </w:rPr>
        <w:t xml:space="preserve"> and</w:t>
      </w:r>
      <w:r w:rsidRPr="00CB7C40">
        <w:rPr>
          <w:rFonts w:ascii="Arial" w:hAnsi="Arial"/>
          <w:color w:val="000000"/>
          <w:sz w:val="21"/>
          <w:lang w:val="en-GB"/>
        </w:rPr>
        <w:t xml:space="preserve"> focused </w:t>
      </w:r>
      <w:r w:rsidR="00646FBD" w:rsidRPr="00CB7C40">
        <w:rPr>
          <w:rFonts w:ascii="Arial" w:hAnsi="Arial"/>
          <w:sz w:val="21"/>
          <w:lang w:val="en-GB"/>
        </w:rPr>
        <w:t>on-site</w:t>
      </w:r>
      <w:r w:rsidRPr="00CB7C40">
        <w:rPr>
          <w:rFonts w:ascii="Arial" w:hAnsi="Arial"/>
          <w:color w:val="000000"/>
          <w:sz w:val="21"/>
          <w:lang w:val="en-GB"/>
        </w:rPr>
        <w:t xml:space="preserve"> assessments by independent experts</w:t>
      </w:r>
      <w:r w:rsidR="008B3523" w:rsidRPr="00CB7C40">
        <w:rPr>
          <w:rFonts w:ascii="Arial" w:hAnsi="Arial"/>
          <w:color w:val="000000"/>
          <w:sz w:val="21"/>
          <w:lang w:val="en-GB"/>
        </w:rPr>
        <w:t xml:space="preserve">. Using a highly structured and consistent methodology, </w:t>
      </w:r>
      <w:r w:rsidR="0057547F" w:rsidRPr="00CB7C40">
        <w:rPr>
          <w:rFonts w:ascii="Arial" w:hAnsi="Arial"/>
          <w:color w:val="000000"/>
          <w:sz w:val="21"/>
          <w:lang w:val="en-GB"/>
        </w:rPr>
        <w:t xml:space="preserve">through </w:t>
      </w:r>
      <w:r w:rsidR="00984A41" w:rsidRPr="00CB7C40">
        <w:rPr>
          <w:rFonts w:ascii="Arial" w:hAnsi="Arial"/>
          <w:color w:val="000000"/>
          <w:sz w:val="21"/>
          <w:lang w:val="en-GB"/>
        </w:rPr>
        <w:t>which</w:t>
      </w:r>
      <w:r w:rsidR="0057547F" w:rsidRPr="00CB7C40">
        <w:rPr>
          <w:rFonts w:ascii="Arial" w:hAnsi="Arial"/>
          <w:color w:val="000000"/>
          <w:sz w:val="21"/>
          <w:lang w:val="en-GB"/>
        </w:rPr>
        <w:t xml:space="preserve"> </w:t>
      </w:r>
      <w:r w:rsidR="008B3523" w:rsidRPr="00CB7C40">
        <w:rPr>
          <w:rFonts w:ascii="Arial" w:hAnsi="Arial"/>
          <w:color w:val="000000"/>
          <w:sz w:val="21"/>
          <w:lang w:val="en-GB"/>
        </w:rPr>
        <w:t>p</w:t>
      </w:r>
      <w:r w:rsidRPr="00CB7C40">
        <w:rPr>
          <w:rFonts w:ascii="Arial" w:hAnsi="Arial"/>
          <w:color w:val="000000"/>
          <w:sz w:val="21"/>
          <w:lang w:val="en-GB"/>
        </w:rPr>
        <w:t xml:space="preserve">rojects and programmes are </w:t>
      </w:r>
      <w:r w:rsidR="008B3523" w:rsidRPr="00CB7C40">
        <w:rPr>
          <w:rFonts w:ascii="Arial" w:hAnsi="Arial"/>
          <w:color w:val="000000"/>
          <w:sz w:val="21"/>
          <w:lang w:val="en-GB"/>
        </w:rPr>
        <w:t>reviewed against the criteria</w:t>
      </w:r>
      <w:r w:rsidRPr="00CB7C40">
        <w:rPr>
          <w:rFonts w:ascii="Arial" w:hAnsi="Arial"/>
          <w:color w:val="000000"/>
          <w:sz w:val="21"/>
          <w:lang w:val="en-GB"/>
        </w:rPr>
        <w:t xml:space="preserve"> relevance</w:t>
      </w:r>
      <w:r w:rsidR="008B3523" w:rsidRPr="00CB7C40">
        <w:rPr>
          <w:rFonts w:ascii="Arial" w:hAnsi="Arial"/>
          <w:color w:val="000000"/>
          <w:sz w:val="21"/>
          <w:lang w:val="en-GB"/>
        </w:rPr>
        <w:t xml:space="preserve"> </w:t>
      </w:r>
      <w:r w:rsidR="002E4D32" w:rsidRPr="00CB7C40">
        <w:rPr>
          <w:rFonts w:ascii="Arial" w:hAnsi="Arial"/>
          <w:color w:val="000000"/>
          <w:sz w:val="21"/>
          <w:lang w:val="en-GB"/>
        </w:rPr>
        <w:t>&amp; design</w:t>
      </w:r>
      <w:r w:rsidRPr="00CB7C40">
        <w:rPr>
          <w:rFonts w:ascii="Arial" w:hAnsi="Arial"/>
          <w:color w:val="000000"/>
          <w:sz w:val="21"/>
          <w:lang w:val="en-GB"/>
        </w:rPr>
        <w:t xml:space="preserve">, efficiency, effectiveness, impact </w:t>
      </w:r>
      <w:r w:rsidR="00B925E1" w:rsidRPr="00CB7C40">
        <w:rPr>
          <w:rFonts w:ascii="Arial" w:hAnsi="Arial"/>
          <w:color w:val="000000"/>
          <w:sz w:val="21"/>
          <w:lang w:val="en-GB"/>
        </w:rPr>
        <w:t xml:space="preserve">prospects </w:t>
      </w:r>
      <w:r w:rsidRPr="00CB7C40">
        <w:rPr>
          <w:rFonts w:ascii="Arial" w:hAnsi="Arial"/>
          <w:color w:val="000000"/>
          <w:sz w:val="21"/>
          <w:lang w:val="en-GB"/>
        </w:rPr>
        <w:t xml:space="preserve">and </w:t>
      </w:r>
      <w:r w:rsidR="00B925E1" w:rsidRPr="00CB7C40">
        <w:rPr>
          <w:rFonts w:ascii="Arial" w:hAnsi="Arial"/>
          <w:color w:val="000000"/>
          <w:sz w:val="21"/>
          <w:lang w:val="en-GB"/>
        </w:rPr>
        <w:t>potential</w:t>
      </w:r>
      <w:r w:rsidRPr="00CB7C40">
        <w:rPr>
          <w:rFonts w:ascii="Arial" w:hAnsi="Arial"/>
          <w:color w:val="000000"/>
          <w:sz w:val="21"/>
          <w:lang w:val="en-GB"/>
        </w:rPr>
        <w:t xml:space="preserve"> sustainability. ROM is used as an alternative and/or complement to </w:t>
      </w:r>
      <w:r w:rsidR="002E4D32" w:rsidRPr="00CB7C40">
        <w:rPr>
          <w:rFonts w:ascii="Arial" w:hAnsi="Arial"/>
          <w:color w:val="000000"/>
          <w:sz w:val="21"/>
          <w:lang w:val="en-GB"/>
        </w:rPr>
        <w:t>in-de</w:t>
      </w:r>
      <w:r w:rsidR="00B925E1" w:rsidRPr="00CB7C40">
        <w:rPr>
          <w:rFonts w:ascii="Arial" w:hAnsi="Arial"/>
          <w:color w:val="000000"/>
          <w:sz w:val="21"/>
          <w:lang w:val="en-GB"/>
        </w:rPr>
        <w:t>p</w:t>
      </w:r>
      <w:r w:rsidR="002E4D32" w:rsidRPr="00CB7C40">
        <w:rPr>
          <w:rFonts w:ascii="Arial" w:hAnsi="Arial"/>
          <w:color w:val="000000"/>
          <w:sz w:val="21"/>
          <w:lang w:val="en-GB"/>
        </w:rPr>
        <w:t>th</w:t>
      </w:r>
      <w:r w:rsidRPr="00CB7C40">
        <w:rPr>
          <w:rFonts w:ascii="Arial" w:hAnsi="Arial"/>
          <w:color w:val="000000"/>
          <w:sz w:val="21"/>
          <w:lang w:val="en-GB"/>
        </w:rPr>
        <w:t xml:space="preserve"> evaluations when a quick, external perspective can help improve performance. Thanks to </w:t>
      </w:r>
      <w:r w:rsidR="002E4D32" w:rsidRPr="00CB7C40">
        <w:rPr>
          <w:rFonts w:ascii="Arial" w:hAnsi="Arial"/>
          <w:color w:val="000000"/>
          <w:sz w:val="21"/>
          <w:lang w:val="en-GB"/>
        </w:rPr>
        <w:t>its</w:t>
      </w:r>
      <w:r w:rsidRPr="00CB7C40">
        <w:rPr>
          <w:rFonts w:ascii="Arial" w:hAnsi="Arial"/>
          <w:color w:val="000000"/>
          <w:sz w:val="21"/>
          <w:lang w:val="en-GB"/>
        </w:rPr>
        <w:t xml:space="preserve"> scoring system</w:t>
      </w:r>
      <w:r w:rsidR="00E011F9" w:rsidRPr="00CB7C40">
        <w:rPr>
          <w:rFonts w:ascii="Arial" w:hAnsi="Arial"/>
          <w:color w:val="000000"/>
          <w:sz w:val="21"/>
          <w:lang w:val="en-GB"/>
        </w:rPr>
        <w:t>,</w:t>
      </w:r>
      <w:r w:rsidRPr="00CB7C40">
        <w:rPr>
          <w:rFonts w:ascii="Arial" w:hAnsi="Arial"/>
          <w:color w:val="000000"/>
          <w:sz w:val="21"/>
          <w:lang w:val="en-GB"/>
        </w:rPr>
        <w:t xml:space="preserve"> ROM gives a</w:t>
      </w:r>
      <w:r w:rsidR="002E4D32" w:rsidRPr="00CB7C40">
        <w:rPr>
          <w:rFonts w:ascii="Arial" w:hAnsi="Arial"/>
          <w:color w:val="000000"/>
          <w:sz w:val="21"/>
          <w:lang w:val="en-GB"/>
        </w:rPr>
        <w:t>n</w:t>
      </w:r>
      <w:r w:rsidRPr="00CB7C40">
        <w:rPr>
          <w:rFonts w:ascii="Arial" w:hAnsi="Arial"/>
          <w:color w:val="000000"/>
          <w:sz w:val="21"/>
          <w:lang w:val="en-GB"/>
        </w:rPr>
        <w:t xml:space="preserve"> appreciation of a project's quality, highlight</w:t>
      </w:r>
      <w:r w:rsidR="002E4D32" w:rsidRPr="00CB7C40">
        <w:rPr>
          <w:rFonts w:ascii="Arial" w:hAnsi="Arial"/>
          <w:color w:val="000000"/>
          <w:sz w:val="21"/>
          <w:lang w:val="en-GB"/>
        </w:rPr>
        <w:t>s</w:t>
      </w:r>
      <w:r w:rsidRPr="00CB7C40">
        <w:rPr>
          <w:rFonts w:ascii="Arial" w:hAnsi="Arial"/>
          <w:color w:val="000000"/>
          <w:sz w:val="21"/>
          <w:lang w:val="en-GB"/>
        </w:rPr>
        <w:t xml:space="preserve"> shortfalls and </w:t>
      </w:r>
      <w:r w:rsidR="00B925E1" w:rsidRPr="00CB7C40">
        <w:rPr>
          <w:rFonts w:ascii="Arial" w:hAnsi="Arial"/>
          <w:color w:val="000000"/>
          <w:sz w:val="21"/>
          <w:lang w:val="en-GB"/>
        </w:rPr>
        <w:t>provides</w:t>
      </w:r>
      <w:r w:rsidRPr="00CB7C40">
        <w:rPr>
          <w:rFonts w:ascii="Arial" w:hAnsi="Arial"/>
          <w:color w:val="000000"/>
          <w:sz w:val="21"/>
          <w:lang w:val="en-GB"/>
        </w:rPr>
        <w:t xml:space="preserve"> an overview of the quality of </w:t>
      </w:r>
      <w:r w:rsidR="00B925E1" w:rsidRPr="00CB7C40">
        <w:rPr>
          <w:rFonts w:ascii="Arial" w:hAnsi="Arial"/>
          <w:color w:val="000000"/>
          <w:sz w:val="21"/>
          <w:lang w:val="en-GB"/>
        </w:rPr>
        <w:t>the</w:t>
      </w:r>
      <w:r w:rsidRPr="00CB7C40">
        <w:rPr>
          <w:rFonts w:ascii="Arial" w:hAnsi="Arial"/>
          <w:color w:val="000000"/>
          <w:sz w:val="21"/>
          <w:lang w:val="en-GB"/>
        </w:rPr>
        <w:t xml:space="preserve"> development cooperation portfolio.</w:t>
      </w:r>
    </w:p>
    <w:p w:rsidR="006931E0" w:rsidRPr="00CB7C40" w:rsidRDefault="006931E0" w:rsidP="00AE49A5">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For each project, a short </w:t>
      </w:r>
      <w:r w:rsidR="007E26E3" w:rsidRPr="00CB7C40">
        <w:rPr>
          <w:rFonts w:ascii="Arial" w:hAnsi="Arial"/>
          <w:color w:val="000000"/>
          <w:sz w:val="21"/>
          <w:lang w:val="en-GB"/>
        </w:rPr>
        <w:t xml:space="preserve">ROM </w:t>
      </w:r>
      <w:r w:rsidRPr="00CB7C40">
        <w:rPr>
          <w:rFonts w:ascii="Arial" w:hAnsi="Arial"/>
          <w:color w:val="000000"/>
          <w:sz w:val="21"/>
          <w:lang w:val="en-GB"/>
        </w:rPr>
        <w:t xml:space="preserve">report provides </w:t>
      </w:r>
      <w:r w:rsidR="00B925E1" w:rsidRPr="00CB7C40">
        <w:rPr>
          <w:rFonts w:ascii="Arial" w:hAnsi="Arial"/>
          <w:color w:val="000000"/>
          <w:sz w:val="21"/>
          <w:lang w:val="en-GB"/>
        </w:rPr>
        <w:t>an</w:t>
      </w:r>
      <w:r w:rsidRPr="00CB7C40">
        <w:rPr>
          <w:rFonts w:ascii="Arial" w:hAnsi="Arial"/>
          <w:color w:val="000000"/>
          <w:sz w:val="21"/>
          <w:lang w:val="en-GB"/>
        </w:rPr>
        <w:t xml:space="preserve"> overall assessment along with recommendations for quality improvements. The Commission reviews </w:t>
      </w:r>
      <w:r w:rsidR="006D5B97" w:rsidRPr="00CB7C40">
        <w:rPr>
          <w:rFonts w:ascii="Arial" w:hAnsi="Arial"/>
          <w:color w:val="000000"/>
          <w:sz w:val="21"/>
          <w:lang w:val="en-GB"/>
        </w:rPr>
        <w:t>on-going</w:t>
      </w:r>
      <w:r w:rsidRPr="00CB7C40">
        <w:rPr>
          <w:rFonts w:ascii="Arial" w:hAnsi="Arial"/>
          <w:color w:val="000000"/>
          <w:sz w:val="21"/>
          <w:lang w:val="en-GB"/>
        </w:rPr>
        <w:t xml:space="preserve"> projects that have already seen six months of implementation and that run for a further six months. They must also be </w:t>
      </w:r>
      <w:r w:rsidR="009E53F6" w:rsidRPr="00CB7C40">
        <w:rPr>
          <w:rFonts w:ascii="Arial" w:hAnsi="Arial"/>
          <w:color w:val="000000"/>
          <w:sz w:val="21"/>
          <w:lang w:val="en-GB"/>
        </w:rPr>
        <w:t xml:space="preserve">of </w:t>
      </w:r>
      <w:r w:rsidRPr="00CB7C40">
        <w:rPr>
          <w:rFonts w:ascii="Arial" w:hAnsi="Arial"/>
          <w:color w:val="000000"/>
          <w:sz w:val="21"/>
          <w:lang w:val="en-GB"/>
        </w:rPr>
        <w:t>a certain minimum size to undergo ROM assessment, equivalent to an EU contribution of about €1 million. For projects funded below this amount, a sample of 10% is assessed.</w:t>
      </w:r>
    </w:p>
    <w:p w:rsidR="007B3CC7" w:rsidRPr="00CB7C40" w:rsidRDefault="007B3CC7" w:rsidP="00AE49A5">
      <w:pPr>
        <w:pStyle w:val="NormalWeb"/>
        <w:spacing w:before="60" w:beforeAutospacing="0" w:after="120" w:afterAutospacing="0"/>
        <w:jc w:val="both"/>
        <w:rPr>
          <w:rFonts w:ascii="Arial" w:hAnsi="Arial"/>
          <w:color w:val="000000"/>
          <w:sz w:val="21"/>
          <w:lang w:val="en-GB"/>
        </w:rPr>
      </w:pPr>
    </w:p>
    <w:p w:rsidR="00B57194" w:rsidRPr="00CB7C40" w:rsidRDefault="006931E0" w:rsidP="009A5119">
      <w:pPr>
        <w:pStyle w:val="Balk2"/>
        <w:numPr>
          <w:ilvl w:val="2"/>
          <w:numId w:val="44"/>
        </w:numPr>
        <w:spacing w:before="120" w:after="360"/>
        <w:rPr>
          <w:rFonts w:ascii="Arial" w:hAnsi="Arial" w:cs="Arial"/>
          <w:color w:val="000000"/>
          <w:sz w:val="24"/>
          <w:szCs w:val="24"/>
        </w:rPr>
      </w:pPr>
      <w:bookmarkStart w:id="228" w:name="_Toc227472365"/>
      <w:bookmarkStart w:id="229" w:name="_Toc229570843"/>
      <w:bookmarkStart w:id="230" w:name="_Toc247617704"/>
      <w:bookmarkStart w:id="231" w:name="_Toc329002944"/>
      <w:bookmarkStart w:id="232" w:name="_Toc329003096"/>
      <w:bookmarkStart w:id="233" w:name="_Toc329003620"/>
      <w:bookmarkStart w:id="234" w:name="_Toc329004086"/>
      <w:bookmarkStart w:id="235" w:name="_Toc329004380"/>
      <w:bookmarkStart w:id="236" w:name="_Toc329004510"/>
      <w:bookmarkStart w:id="237" w:name="_Toc329004743"/>
      <w:bookmarkStart w:id="238" w:name="_Toc329004957"/>
      <w:bookmarkStart w:id="239" w:name="_Toc329005031"/>
      <w:bookmarkStart w:id="240" w:name="_Toc329013047"/>
      <w:bookmarkStart w:id="241" w:name="_Toc329110734"/>
      <w:bookmarkStart w:id="242" w:name="_Toc329120981"/>
      <w:bookmarkStart w:id="243" w:name="_Toc329121330"/>
      <w:bookmarkStart w:id="244" w:name="_Toc329121661"/>
      <w:bookmarkStart w:id="245" w:name="_Toc329121925"/>
      <w:bookmarkStart w:id="246" w:name="_Toc329124126"/>
      <w:bookmarkStart w:id="247" w:name="_Toc329124425"/>
      <w:bookmarkStart w:id="248" w:name="_Toc406576139"/>
      <w:bookmarkEnd w:id="110"/>
      <w:bookmarkEnd w:id="111"/>
      <w:bookmarkEnd w:id="112"/>
      <w:r w:rsidRPr="00CB7C40">
        <w:rPr>
          <w:rFonts w:ascii="Arial" w:hAnsi="Arial" w:cs="Arial"/>
          <w:color w:val="000000"/>
          <w:sz w:val="24"/>
          <w:szCs w:val="24"/>
        </w:rPr>
        <w:t>ROM in the Project Cycle</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6931E0" w:rsidRPr="00CB7C40" w:rsidRDefault="006931E0" w:rsidP="00AE49A5">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Project Cycle Management identifies five stages (Programming, Identification, Formulation, Implementation, </w:t>
      </w:r>
      <w:r w:rsidR="009E53F6" w:rsidRPr="00CB7C40">
        <w:rPr>
          <w:rFonts w:ascii="Arial" w:hAnsi="Arial"/>
          <w:color w:val="000000"/>
          <w:sz w:val="21"/>
          <w:lang w:val="en-GB"/>
        </w:rPr>
        <w:t xml:space="preserve">Monitoring </w:t>
      </w:r>
      <w:r w:rsidRPr="00CB7C40">
        <w:rPr>
          <w:rFonts w:ascii="Arial" w:hAnsi="Arial"/>
          <w:color w:val="000000"/>
          <w:sz w:val="21"/>
          <w:lang w:val="en-GB"/>
        </w:rPr>
        <w:t xml:space="preserve">and Evaluation &amp; Audit) of a project’s life cycle and spells out the management activities associated with each stage. The PCM applies to both projects and regional programmes. </w:t>
      </w:r>
    </w:p>
    <w:p w:rsidR="006931E0" w:rsidRPr="00CB7C40" w:rsidRDefault="006931E0" w:rsidP="00AE49A5">
      <w:pPr>
        <w:pStyle w:val="NormalWeb"/>
        <w:spacing w:before="60" w:beforeAutospacing="0" w:after="120" w:afterAutospacing="0"/>
        <w:jc w:val="both"/>
        <w:rPr>
          <w:rFonts w:ascii="Arial" w:hAnsi="Arial"/>
          <w:b/>
          <w:color w:val="000000"/>
          <w:sz w:val="21"/>
          <w:lang w:val="en-GB"/>
        </w:rPr>
      </w:pPr>
      <w:r w:rsidRPr="00CB7C40">
        <w:rPr>
          <w:rFonts w:ascii="Arial" w:hAnsi="Arial"/>
          <w:b/>
          <w:color w:val="000000"/>
          <w:sz w:val="21"/>
          <w:lang w:val="en-GB"/>
        </w:rPr>
        <w:t>PCM helps to ensure that:</w:t>
      </w:r>
    </w:p>
    <w:p w:rsidR="006931E0" w:rsidRPr="00CB7C40" w:rsidRDefault="006019B4" w:rsidP="009A5119">
      <w:pPr>
        <w:pStyle w:val="ListeParagraf1"/>
        <w:numPr>
          <w:ilvl w:val="0"/>
          <w:numId w:val="55"/>
        </w:numPr>
        <w:rPr>
          <w:rFonts w:ascii="Arial" w:hAnsi="Arial"/>
          <w:color w:val="000000"/>
          <w:sz w:val="21"/>
        </w:rPr>
      </w:pPr>
      <w:r w:rsidRPr="00CB7C40">
        <w:rPr>
          <w:rFonts w:ascii="Arial" w:hAnsi="Arial"/>
          <w:color w:val="000000"/>
          <w:sz w:val="21"/>
        </w:rPr>
        <w:t>P</w:t>
      </w:r>
      <w:r w:rsidR="006931E0" w:rsidRPr="00CB7C40">
        <w:rPr>
          <w:rFonts w:ascii="Arial" w:hAnsi="Arial"/>
          <w:color w:val="000000"/>
          <w:sz w:val="21"/>
        </w:rPr>
        <w:t>rojects are supportive of overarching policy objectives of the</w:t>
      </w:r>
      <w:r w:rsidR="00DD19EC" w:rsidRPr="00CB7C40">
        <w:rPr>
          <w:rFonts w:ascii="Arial" w:hAnsi="Arial"/>
          <w:color w:val="000000"/>
          <w:sz w:val="21"/>
        </w:rPr>
        <w:t xml:space="preserve"> EC and of development partners</w:t>
      </w:r>
    </w:p>
    <w:p w:rsidR="006931E0" w:rsidRPr="00CB7C40" w:rsidRDefault="006019B4" w:rsidP="009A5119">
      <w:pPr>
        <w:numPr>
          <w:ilvl w:val="0"/>
          <w:numId w:val="21"/>
        </w:numPr>
        <w:ind w:left="470" w:hanging="357"/>
        <w:rPr>
          <w:rFonts w:ascii="Arial" w:hAnsi="Arial"/>
          <w:color w:val="000000"/>
          <w:sz w:val="21"/>
        </w:rPr>
      </w:pPr>
      <w:r w:rsidRPr="00CB7C40">
        <w:rPr>
          <w:rFonts w:ascii="Arial" w:hAnsi="Arial"/>
          <w:color w:val="000000"/>
          <w:sz w:val="21"/>
        </w:rPr>
        <w:t>P</w:t>
      </w:r>
      <w:r w:rsidR="006931E0" w:rsidRPr="00CB7C40">
        <w:rPr>
          <w:rFonts w:ascii="Arial" w:hAnsi="Arial"/>
          <w:color w:val="000000"/>
          <w:sz w:val="21"/>
        </w:rPr>
        <w:t>rojects are relevant to an agreed strategy and to the real problems</w:t>
      </w:r>
      <w:r w:rsidR="00DD19EC" w:rsidRPr="00CB7C40">
        <w:rPr>
          <w:rFonts w:ascii="Arial" w:hAnsi="Arial"/>
          <w:color w:val="000000"/>
          <w:sz w:val="21"/>
        </w:rPr>
        <w:t xml:space="preserve"> of target groups/beneficiaries</w:t>
      </w:r>
    </w:p>
    <w:p w:rsidR="006931E0" w:rsidRPr="00CB7C40" w:rsidRDefault="006019B4" w:rsidP="009A5119">
      <w:pPr>
        <w:numPr>
          <w:ilvl w:val="0"/>
          <w:numId w:val="22"/>
        </w:numPr>
        <w:ind w:left="470" w:hanging="357"/>
        <w:rPr>
          <w:rFonts w:ascii="Arial" w:hAnsi="Arial"/>
          <w:color w:val="000000"/>
          <w:sz w:val="21"/>
        </w:rPr>
      </w:pPr>
      <w:r w:rsidRPr="00CB7C40">
        <w:rPr>
          <w:rFonts w:ascii="Arial" w:hAnsi="Arial"/>
          <w:color w:val="000000"/>
          <w:sz w:val="21"/>
        </w:rPr>
        <w:t>P</w:t>
      </w:r>
      <w:r w:rsidR="006931E0" w:rsidRPr="00CB7C40">
        <w:rPr>
          <w:rFonts w:ascii="Arial" w:hAnsi="Arial"/>
          <w:color w:val="000000"/>
          <w:sz w:val="21"/>
        </w:rPr>
        <w:t>rojects are feasible, meaning that objectives can be realistically achieved within the constraints of the operating environment and capabilities of the implementing agenc</w:t>
      </w:r>
      <w:r w:rsidR="00DD19EC" w:rsidRPr="00CB7C40">
        <w:rPr>
          <w:rFonts w:ascii="Arial" w:hAnsi="Arial"/>
          <w:color w:val="000000"/>
          <w:sz w:val="21"/>
        </w:rPr>
        <w:t>ies</w:t>
      </w:r>
    </w:p>
    <w:p w:rsidR="006931E0" w:rsidRPr="00CB7C40" w:rsidRDefault="006019B4" w:rsidP="009A5119">
      <w:pPr>
        <w:numPr>
          <w:ilvl w:val="0"/>
          <w:numId w:val="22"/>
        </w:numPr>
        <w:ind w:left="470" w:hanging="357"/>
        <w:rPr>
          <w:rFonts w:ascii="Arial" w:hAnsi="Arial"/>
          <w:color w:val="000000"/>
          <w:sz w:val="21"/>
        </w:rPr>
      </w:pPr>
      <w:r w:rsidRPr="00CB7C40">
        <w:rPr>
          <w:rFonts w:ascii="Arial" w:hAnsi="Arial"/>
          <w:color w:val="000000"/>
          <w:sz w:val="21"/>
        </w:rPr>
        <w:t>B</w:t>
      </w:r>
      <w:r w:rsidR="006931E0" w:rsidRPr="00CB7C40">
        <w:rPr>
          <w:rFonts w:ascii="Arial" w:hAnsi="Arial"/>
          <w:color w:val="000000"/>
          <w:sz w:val="21"/>
        </w:rPr>
        <w:t>enefits generated by projec</w:t>
      </w:r>
      <w:r w:rsidR="00DD19EC" w:rsidRPr="00CB7C40">
        <w:rPr>
          <w:rFonts w:ascii="Arial" w:hAnsi="Arial"/>
          <w:color w:val="000000"/>
          <w:sz w:val="21"/>
        </w:rPr>
        <w:t>ts are likely to be sustainable</w:t>
      </w:r>
    </w:p>
    <w:p w:rsidR="006931E0" w:rsidRPr="00CB7C40" w:rsidRDefault="006931E0" w:rsidP="00AE49A5">
      <w:pPr>
        <w:autoSpaceDE w:val="0"/>
        <w:autoSpaceDN w:val="0"/>
        <w:adjustRightInd w:val="0"/>
        <w:spacing w:after="120"/>
        <w:rPr>
          <w:rFonts w:ascii="Arial" w:hAnsi="Arial"/>
          <w:color w:val="000000"/>
          <w:sz w:val="21"/>
        </w:rPr>
      </w:pPr>
    </w:p>
    <w:p w:rsidR="007E26E3" w:rsidRPr="00CB7C40" w:rsidRDefault="006931E0" w:rsidP="00AE49A5">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To support the achievement of these aims</w:t>
      </w:r>
      <w:r w:rsidR="007E26E3" w:rsidRPr="00CB7C40">
        <w:rPr>
          <w:rFonts w:ascii="Arial" w:hAnsi="Arial"/>
          <w:color w:val="000000"/>
          <w:sz w:val="21"/>
          <w:lang w:val="en-GB"/>
        </w:rPr>
        <w:t>:</w:t>
      </w:r>
    </w:p>
    <w:p w:rsidR="007B3CC7" w:rsidRPr="00CB7C40" w:rsidRDefault="007B3CC7" w:rsidP="00AE49A5">
      <w:pPr>
        <w:pStyle w:val="NormalWeb"/>
        <w:spacing w:before="60" w:beforeAutospacing="0" w:after="120" w:afterAutospacing="0"/>
        <w:jc w:val="both"/>
        <w:rPr>
          <w:rFonts w:ascii="Arial" w:hAnsi="Arial"/>
          <w:b/>
          <w:color w:val="000000"/>
          <w:sz w:val="21"/>
          <w:lang w:val="en-GB"/>
        </w:rPr>
      </w:pPr>
    </w:p>
    <w:p w:rsidR="006931E0" w:rsidRPr="00CB7C40" w:rsidRDefault="006931E0" w:rsidP="00AE49A5">
      <w:pPr>
        <w:pStyle w:val="NormalWeb"/>
        <w:spacing w:before="60" w:beforeAutospacing="0" w:after="120" w:afterAutospacing="0"/>
        <w:jc w:val="both"/>
        <w:rPr>
          <w:rFonts w:ascii="Arial" w:hAnsi="Arial"/>
          <w:b/>
          <w:color w:val="000000"/>
          <w:sz w:val="21"/>
          <w:lang w:val="en-GB"/>
        </w:rPr>
      </w:pPr>
      <w:r w:rsidRPr="00CB7C40">
        <w:rPr>
          <w:rFonts w:ascii="Arial" w:hAnsi="Arial"/>
          <w:b/>
          <w:color w:val="000000"/>
          <w:sz w:val="21"/>
          <w:lang w:val="en-GB"/>
        </w:rPr>
        <w:t>PCM</w:t>
      </w:r>
    </w:p>
    <w:p w:rsidR="009E53F6" w:rsidRPr="00CB7C40" w:rsidRDefault="009E53F6" w:rsidP="009A5119">
      <w:pPr>
        <w:numPr>
          <w:ilvl w:val="0"/>
          <w:numId w:val="23"/>
        </w:numPr>
        <w:rPr>
          <w:rFonts w:ascii="Arial" w:hAnsi="Arial"/>
          <w:color w:val="000000"/>
          <w:sz w:val="21"/>
        </w:rPr>
      </w:pPr>
      <w:r w:rsidRPr="00CB7C40">
        <w:rPr>
          <w:rFonts w:ascii="Arial" w:hAnsi="Arial"/>
          <w:color w:val="000000"/>
          <w:sz w:val="21"/>
        </w:rPr>
        <w:t>Uses the Logical Framework Approach (as well as other tools) to support a number of key assessments/analyses (including stakeholders, problems, objectives and strategies)</w:t>
      </w:r>
    </w:p>
    <w:p w:rsidR="009E53F6" w:rsidRPr="00CB7C40" w:rsidRDefault="006019B4" w:rsidP="009A5119">
      <w:pPr>
        <w:numPr>
          <w:ilvl w:val="0"/>
          <w:numId w:val="24"/>
        </w:numPr>
        <w:ind w:left="470" w:hanging="357"/>
        <w:rPr>
          <w:rFonts w:ascii="Arial" w:hAnsi="Arial"/>
          <w:color w:val="000000"/>
          <w:sz w:val="21"/>
        </w:rPr>
      </w:pPr>
      <w:r w:rsidRPr="00CB7C40">
        <w:rPr>
          <w:rFonts w:ascii="Arial" w:hAnsi="Arial"/>
          <w:color w:val="000000"/>
          <w:sz w:val="21"/>
        </w:rPr>
        <w:t>R</w:t>
      </w:r>
      <w:r w:rsidR="006931E0" w:rsidRPr="00CB7C40">
        <w:rPr>
          <w:rFonts w:ascii="Arial" w:hAnsi="Arial"/>
          <w:color w:val="000000"/>
          <w:sz w:val="21"/>
        </w:rPr>
        <w:t xml:space="preserve">equires the active participation </w:t>
      </w:r>
      <w:r w:rsidR="009E53F6" w:rsidRPr="00CB7C40">
        <w:rPr>
          <w:rFonts w:ascii="Arial" w:hAnsi="Arial"/>
          <w:color w:val="000000"/>
          <w:sz w:val="21"/>
        </w:rPr>
        <w:t xml:space="preserve">and local ownership </w:t>
      </w:r>
      <w:r w:rsidR="006931E0" w:rsidRPr="00CB7C40">
        <w:rPr>
          <w:rFonts w:ascii="Arial" w:hAnsi="Arial"/>
          <w:color w:val="000000"/>
          <w:sz w:val="21"/>
        </w:rPr>
        <w:t xml:space="preserve">of key stakeholders </w:t>
      </w:r>
    </w:p>
    <w:p w:rsidR="006931E0" w:rsidRPr="00CB7C40" w:rsidRDefault="006019B4" w:rsidP="009A5119">
      <w:pPr>
        <w:numPr>
          <w:ilvl w:val="0"/>
          <w:numId w:val="24"/>
        </w:numPr>
        <w:ind w:left="470" w:hanging="357"/>
        <w:rPr>
          <w:rFonts w:ascii="Arial" w:hAnsi="Arial"/>
          <w:color w:val="000000"/>
          <w:sz w:val="21"/>
        </w:rPr>
      </w:pPr>
      <w:r w:rsidRPr="00CB7C40">
        <w:rPr>
          <w:rFonts w:ascii="Arial" w:hAnsi="Arial"/>
          <w:color w:val="000000"/>
          <w:sz w:val="21"/>
        </w:rPr>
        <w:t>I</w:t>
      </w:r>
      <w:r w:rsidR="006931E0" w:rsidRPr="00CB7C40">
        <w:rPr>
          <w:rFonts w:ascii="Arial" w:hAnsi="Arial"/>
          <w:color w:val="000000"/>
          <w:sz w:val="21"/>
        </w:rPr>
        <w:t xml:space="preserve">ncorporates key quality assessment criteria into </w:t>
      </w:r>
      <w:r w:rsidR="00DD19EC" w:rsidRPr="00CB7C40">
        <w:rPr>
          <w:rFonts w:ascii="Arial" w:hAnsi="Arial"/>
          <w:color w:val="000000"/>
          <w:sz w:val="21"/>
        </w:rPr>
        <w:t>each stage of the project cycle</w:t>
      </w:r>
    </w:p>
    <w:p w:rsidR="006931E0" w:rsidRPr="00CB7C40" w:rsidRDefault="006019B4" w:rsidP="009A5119">
      <w:pPr>
        <w:numPr>
          <w:ilvl w:val="0"/>
          <w:numId w:val="25"/>
        </w:numPr>
        <w:ind w:left="470" w:hanging="357"/>
        <w:rPr>
          <w:rFonts w:ascii="Arial" w:hAnsi="Arial"/>
          <w:color w:val="000000"/>
          <w:sz w:val="21"/>
        </w:rPr>
      </w:pPr>
      <w:r w:rsidRPr="00CB7C40">
        <w:rPr>
          <w:rFonts w:ascii="Arial" w:hAnsi="Arial"/>
          <w:color w:val="000000"/>
          <w:sz w:val="21"/>
        </w:rPr>
        <w:t>R</w:t>
      </w:r>
      <w:r w:rsidR="006931E0" w:rsidRPr="00CB7C40">
        <w:rPr>
          <w:rFonts w:ascii="Arial" w:hAnsi="Arial"/>
          <w:color w:val="000000"/>
          <w:sz w:val="21"/>
        </w:rPr>
        <w:t>equires the production of good-quality key document(s) in each phase (with commonly understood concepts and definitions) to suppor</w:t>
      </w:r>
      <w:r w:rsidR="00DD19EC" w:rsidRPr="00CB7C40">
        <w:rPr>
          <w:rFonts w:ascii="Arial" w:hAnsi="Arial"/>
          <w:color w:val="000000"/>
          <w:sz w:val="21"/>
        </w:rPr>
        <w:t>t well-informed decision-making</w:t>
      </w:r>
    </w:p>
    <w:p w:rsidR="00AE49A5" w:rsidRPr="00CB7C40" w:rsidRDefault="00AE49A5" w:rsidP="00AE49A5">
      <w:pPr>
        <w:pStyle w:val="NormalWeb"/>
        <w:spacing w:before="60" w:beforeAutospacing="0" w:after="120" w:afterAutospacing="0"/>
        <w:jc w:val="both"/>
        <w:rPr>
          <w:rFonts w:ascii="Arial" w:hAnsi="Arial"/>
          <w:color w:val="000000"/>
          <w:sz w:val="21"/>
          <w:lang w:val="en-GB"/>
        </w:rPr>
      </w:pPr>
    </w:p>
    <w:p w:rsidR="00AE49A5" w:rsidRPr="00CB7C40" w:rsidRDefault="00FD162E" w:rsidP="00AE49A5">
      <w:pPr>
        <w:pStyle w:val="NormalWeb"/>
        <w:spacing w:before="60" w:beforeAutospacing="0" w:after="120" w:afterAutospacing="0"/>
        <w:jc w:val="both"/>
        <w:rPr>
          <w:rFonts w:ascii="Arial" w:hAnsi="Arial"/>
          <w:color w:val="000000"/>
          <w:sz w:val="21"/>
          <w:lang w:val="en-GB"/>
        </w:rPr>
      </w:pPr>
      <w:r>
        <w:rPr>
          <w:lang w:val="en-GB" w:eastAsia="en-GB"/>
        </w:rPr>
        <w:pict>
          <v:shape id="Text Box 206" o:spid="_x0000_s1048" type="#_x0000_t202" style="position:absolute;left:0;text-align:left;margin-left:2.05pt;margin-top:46.1pt;width:162.75pt;height:26.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wegAIAAAs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" stroked="f">
            <v:textbox inset="0,0,0,0">
              <w:txbxContent>
                <w:p w:rsidR="00FD162E" w:rsidRPr="00096AE7" w:rsidRDefault="00FD162E" w:rsidP="0011671D">
                  <w:pPr>
                    <w:pStyle w:val="ResimYazs"/>
                    <w:rPr>
                      <w:b w:val="0"/>
                      <w:i/>
                      <w:sz w:val="22"/>
                      <w:u w:val="single"/>
                    </w:rPr>
                  </w:pPr>
                  <w:bookmarkStart w:id="249" w:name="_Toc329161148"/>
                  <w:bookmarkStart w:id="250" w:name="_Toc406576189"/>
                  <w:r w:rsidRPr="00096AE7">
                    <w:rPr>
                      <w:b w:val="0"/>
                      <w:i/>
                      <w:sz w:val="22"/>
                      <w:u w:val="single"/>
                    </w:rPr>
                    <w:t xml:space="preserve">Figure  </w:t>
                  </w:r>
                  <w:r w:rsidRPr="00096AE7">
                    <w:rPr>
                      <w:b w:val="0"/>
                      <w:i/>
                      <w:sz w:val="22"/>
                      <w:u w:val="single"/>
                    </w:rPr>
                    <w:fldChar w:fldCharType="begin"/>
                  </w:r>
                  <w:r w:rsidRPr="00096AE7">
                    <w:rPr>
                      <w:b w:val="0"/>
                      <w:i/>
                      <w:sz w:val="22"/>
                      <w:u w:val="single"/>
                    </w:rPr>
                    <w:instrText xml:space="preserve"> SEQ Şekil \* ARABIC </w:instrText>
                  </w:r>
                  <w:r w:rsidRPr="00096AE7">
                    <w:rPr>
                      <w:b w:val="0"/>
                      <w:i/>
                      <w:sz w:val="22"/>
                      <w:u w:val="single"/>
                    </w:rPr>
                    <w:fldChar w:fldCharType="separate"/>
                  </w:r>
                  <w:r>
                    <w:rPr>
                      <w:b w:val="0"/>
                      <w:i/>
                      <w:noProof/>
                      <w:sz w:val="22"/>
                      <w:u w:val="single"/>
                    </w:rPr>
                    <w:t>4</w:t>
                  </w:r>
                  <w:r w:rsidRPr="00096AE7">
                    <w:rPr>
                      <w:b w:val="0"/>
                      <w:i/>
                      <w:sz w:val="22"/>
                      <w:u w:val="single"/>
                    </w:rPr>
                    <w:fldChar w:fldCharType="end"/>
                  </w:r>
                  <w:r w:rsidRPr="00096AE7">
                    <w:rPr>
                      <w:b w:val="0"/>
                      <w:i/>
                      <w:sz w:val="22"/>
                      <w:u w:val="single"/>
                    </w:rPr>
                    <w:t xml:space="preserve"> – DEVCO Project Cycle</w:t>
                  </w:r>
                  <w:bookmarkEnd w:id="249"/>
                  <w:bookmarkEnd w:id="250"/>
                </w:p>
              </w:txbxContent>
            </v:textbox>
          </v:shape>
        </w:pict>
      </w:r>
      <w:r w:rsidR="006931E0" w:rsidRPr="00CB7C40">
        <w:rPr>
          <w:rFonts w:ascii="Arial" w:hAnsi="Arial"/>
          <w:color w:val="000000"/>
          <w:sz w:val="21"/>
          <w:lang w:val="en-GB"/>
        </w:rPr>
        <w:t>Monitoring, as a regular review</w:t>
      </w:r>
      <w:r w:rsidR="007E26E3" w:rsidRPr="00CB7C40">
        <w:rPr>
          <w:rFonts w:ascii="Arial" w:hAnsi="Arial"/>
          <w:color w:val="000000"/>
          <w:sz w:val="21"/>
          <w:lang w:val="en-GB"/>
        </w:rPr>
        <w:t xml:space="preserve"> “snapshot” </w:t>
      </w:r>
      <w:r w:rsidR="006931E0" w:rsidRPr="00CB7C40">
        <w:rPr>
          <w:rFonts w:ascii="Arial" w:hAnsi="Arial"/>
          <w:color w:val="000000"/>
          <w:sz w:val="21"/>
          <w:lang w:val="en-GB"/>
        </w:rPr>
        <w:t>of a project</w:t>
      </w:r>
      <w:r w:rsidR="009E53F6" w:rsidRPr="00CB7C40">
        <w:rPr>
          <w:rFonts w:ascii="Arial" w:hAnsi="Arial"/>
          <w:color w:val="000000"/>
          <w:sz w:val="21"/>
          <w:lang w:val="en-GB"/>
        </w:rPr>
        <w:t>’s</w:t>
      </w:r>
      <w:r w:rsidR="006931E0" w:rsidRPr="00CB7C40">
        <w:rPr>
          <w:rFonts w:ascii="Arial" w:hAnsi="Arial"/>
          <w:color w:val="000000"/>
          <w:sz w:val="21"/>
          <w:lang w:val="en-GB"/>
        </w:rPr>
        <w:t xml:space="preserve"> or programme’s performance, is part of the</w:t>
      </w:r>
      <w:r w:rsidR="009E53F6" w:rsidRPr="00CB7C40">
        <w:rPr>
          <w:rFonts w:ascii="Arial" w:hAnsi="Arial"/>
          <w:color w:val="000000"/>
          <w:sz w:val="21"/>
          <w:lang w:val="en-GB"/>
        </w:rPr>
        <w:t xml:space="preserve"> fourth and</w:t>
      </w:r>
      <w:r w:rsidR="006931E0" w:rsidRPr="00CB7C40">
        <w:rPr>
          <w:rFonts w:ascii="Arial" w:hAnsi="Arial"/>
          <w:color w:val="000000"/>
          <w:sz w:val="21"/>
          <w:lang w:val="en-GB"/>
        </w:rPr>
        <w:t xml:space="preserve"> fifth step of the project cycle. It can trigger immediate changes in the i</w:t>
      </w:r>
      <w:r w:rsidR="009E53F6" w:rsidRPr="00CB7C40">
        <w:rPr>
          <w:rFonts w:ascii="Arial" w:hAnsi="Arial"/>
          <w:color w:val="000000"/>
          <w:sz w:val="21"/>
          <w:lang w:val="en-GB"/>
        </w:rPr>
        <w:t>mplementation by providing feed</w:t>
      </w:r>
      <w:r w:rsidR="006931E0" w:rsidRPr="00CB7C40">
        <w:rPr>
          <w:rFonts w:ascii="Arial" w:hAnsi="Arial"/>
          <w:color w:val="000000"/>
          <w:sz w:val="21"/>
          <w:lang w:val="en-GB"/>
        </w:rPr>
        <w:t xml:space="preserve">back to managers and implementers, </w:t>
      </w:r>
      <w:r w:rsidR="009E53F6" w:rsidRPr="00CB7C40">
        <w:rPr>
          <w:rFonts w:ascii="Arial" w:hAnsi="Arial"/>
          <w:color w:val="000000"/>
          <w:sz w:val="21"/>
          <w:lang w:val="en-GB"/>
        </w:rPr>
        <w:t>and</w:t>
      </w:r>
      <w:r w:rsidR="006931E0" w:rsidRPr="00CB7C40">
        <w:rPr>
          <w:rFonts w:ascii="Arial" w:hAnsi="Arial"/>
          <w:color w:val="000000"/>
          <w:sz w:val="21"/>
          <w:lang w:val="en-GB"/>
        </w:rPr>
        <w:t xml:space="preserve"> provide helpful data and lessons learned feeding into the programming phase of the project cycle.</w:t>
      </w:r>
    </w:p>
    <w:p w:rsidR="00AE49A5" w:rsidRPr="00CB7C40" w:rsidRDefault="00AE49A5" w:rsidP="00AE49A5">
      <w:pPr>
        <w:pStyle w:val="NormalWeb"/>
        <w:spacing w:before="60" w:beforeAutospacing="0" w:after="120" w:afterAutospacing="0"/>
        <w:jc w:val="both"/>
        <w:rPr>
          <w:rFonts w:ascii="Arial" w:hAnsi="Arial"/>
          <w:color w:val="000000"/>
          <w:sz w:val="21"/>
          <w:lang w:val="en-GB"/>
        </w:rPr>
      </w:pPr>
    </w:p>
    <w:p w:rsidR="006931E0" w:rsidRPr="00CB7C40" w:rsidRDefault="006931E0" w:rsidP="009A5119">
      <w:pPr>
        <w:pStyle w:val="Balk3"/>
      </w:pPr>
    </w:p>
    <w:p w:rsidR="00C120B6" w:rsidRPr="00CB7C40" w:rsidRDefault="00FD162E" w:rsidP="009A5119">
      <w:pPr>
        <w:pStyle w:val="Balk3"/>
      </w:pPr>
      <w:bookmarkStart w:id="251" w:name="_Toc237250316"/>
      <w:bookmarkStart w:id="252" w:name="_Toc247540407"/>
      <w:bookmarkStart w:id="253" w:name="_Toc200766941"/>
      <w:bookmarkStart w:id="254" w:name="_Toc406513095"/>
      <w:bookmarkStart w:id="255" w:name="_Toc406513165"/>
      <w:r>
        <w:rPr>
          <w:lang w:eastAsia="en-GB"/>
        </w:rPr>
        <w:pict>
          <v:group id="Group 22" o:spid="_x0000_s1049" style="position:absolute;margin-left:14.8pt;margin-top:.95pt;width:444.6pt;height:275pt;z-index:251627008;mso-position-horizontal-relative:char" coordorigin="1418,1541" coordsize="8066,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">
            <o:lock v:ext="edit" aspectratio="t"/>
            <v:rect id="AutoShape 23" o:spid="_x0000_s1050" style="position:absolute;left:1418;top:1541;width:8066;height:5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IlsMA&#10;AADcAAAADwAAAGRycy9kb3ducmV2LnhtbERPTWvCQBC9F/wPywheRDdKKZq6ighikIIYrechO01C&#10;s7Mxuybpv+8WhN7m8T5ntelNJVpqXGlZwWwagSDOrC45V3C97CcLEM4ja6wsk4IfcrBZD15WGGvb&#10;8Zna1OcihLCLUUHhfR1L6bKCDLqprYkD92Ubgz7AJpe6wS6Em0rOo+hNGiw5NBRY066g7Dt9GAVd&#10;dmpvl4+DPI1vieV7ct+ln0elRsN++w7CU+//xU93osP85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IlsMAAADcAAAADwAAAAAAAAAAAAAAAACYAgAAZHJzL2Rv&#10;d25yZXYueG1sUEsFBgAAAAAEAAQA9QAAAIgDAAAAAA==&#10;" filled="f" stroked="f">
              <o:lock v:ext="edit" aspectratio="t" text="t"/>
            </v:rect>
            <v:shape id="AutoShape 24" o:spid="_x0000_s1051" style="position:absolute;left:3128;top:2236;width:4329;height:4271;rotation:9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ZgsMA&#10;AADcAAAADwAAAGRycy9kb3ducmV2LnhtbERPzWrCQBC+F3yHZQRvdaPFoqlriAW1UDyY+gBDdpqE&#10;ZmfD7qqJT+8WCr3Nx/c766w3rbiS841lBbNpAoK4tLrhSsH5a/e8BOEDssbWMikYyEO2GT2tMdX2&#10;xie6FqESMYR9igrqELpUSl/WZNBPbUccuW/rDIYIXSW1w1sMN62cJ8mrNNhwbKixo/eayp/iYhTk&#10;rhj28kKH3fFze77LVWHmL4NSk3Gfv4EI1Id/8Z/7Q8f5qwX8PhMv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BZgsMAAADcAAAADwAAAAAAAAAAAAAAAACYAgAAZHJzL2Rv&#10;d25yZXYueG1sUEsFBgAAAAAEAAQA9QAAAIgDAAAAAA==&#10;" adj="-11796480,,5400" path="m6584,14980v1115,1124,2632,1756,4216,1756c14078,16737,16737,14078,16737,10800v,-3279,-2659,-5937,-5937,-5937c7521,4863,4863,7521,4863,10800l-1,10799c,4835,4835,,10800,v5964,,10800,4835,10800,10800c21600,16764,16764,21600,10800,21600,7920,21599,5159,20449,3131,18404l1214,20306r29,-7257l8501,13079,6584,14980xe" fillcolor="#899df3" strokeweight="1.5pt">
              <v:stroke joinstyle="miter"/>
              <v:formulas/>
              <v:path o:connecttype="custom" o:connectlocs="167,52;20,83;131,66;10,157;10,101;69,101" o:connectangles="0,0,0,0,0,0" textboxrect="3163,3161,18437,18439"/>
              <v:textbox inset="2.65431mm,1.3271mm,2.65431mm,1.3271mm">
                <w:txbxContent>
                  <w:p w:rsidR="00FD162E" w:rsidRPr="00E34FFF" w:rsidRDefault="00FD162E" w:rsidP="006931E0">
                    <w:pPr>
                      <w:rPr>
                        <w:sz w:val="25"/>
                      </w:rPr>
                    </w:pPr>
                  </w:p>
                </w:txbxContent>
              </v:textbox>
            </v:shape>
            <v:rect id="Rectangle 25" o:spid="_x0000_s1052" style="position:absolute;left:5425;top:2707;width:131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LUHsIA&#10;AADcAAAADwAAAGRycy9kb3ducmV2LnhtbERPTUvDQBC9F/wPywi9FLuxh9bEbkspFrzaiNDbsDsm&#10;wexs2B2b9N+7guBtHu9ztvvJ9+pKMXWBDTwuC1DENriOGwPv9enhCVQSZId9YDJwowT73d1si5UL&#10;I7/R9SyNyiGcKjTQigyV1sm25DEtw0Ccuc8QPUqGsdEu4pjDfa9XRbHWHjvODS0OdGzJfp2/vQG7&#10;GutLaeUYy83l0J1eFvWHLIyZ30+HZ1BCk/yL/9yvLs8v1/D7TL5A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tQewgAAANwAAAAPAAAAAAAAAAAAAAAAAJgCAABkcnMvZG93&#10;bnJldi54bWxQSwUGAAAAAAQABAD1AAAAhwMAAAAA&#10;" stroked="f">
              <v:fill opacity="0"/>
              <v:textbox inset=".5225mm,.3135mm,.5225mm,.3135mm">
                <w:txbxContent>
                  <w:p w:rsidR="00FD162E" w:rsidRPr="00E34FFF" w:rsidRDefault="00FD162E" w:rsidP="006931E0">
                    <w:pPr>
                      <w:rPr>
                        <w:rFonts w:ascii="Arial" w:hAnsi="Arial" w:cs="Arial"/>
                        <w:b/>
                        <w:sz w:val="21"/>
                        <w:szCs w:val="20"/>
                      </w:rPr>
                    </w:pPr>
                    <w:r w:rsidRPr="00E34FFF">
                      <w:rPr>
                        <w:rFonts w:ascii="Arial" w:hAnsi="Arial" w:cs="Arial"/>
                        <w:b/>
                        <w:sz w:val="21"/>
                        <w:szCs w:val="20"/>
                      </w:rPr>
                      <w:t>Programming</w:t>
                    </w:r>
                  </w:p>
                </w:txbxContent>
              </v:textbox>
            </v:rect>
            <v:rect id="Rectangle 26" o:spid="_x0000_s1053" style="position:absolute;left:6585;top:4039;width:1318;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l98QA&#10;AADcAAAADwAAAGRycy9kb3ducmV2LnhtbESPQWvDMAyF74P+B6PCLqV12sPWZHVLKSvsumYMehO2&#10;loTGcrC1Jvv382Gwm8R7eu/T7jD5Xt0ppi6wgfWqAEVsg+u4MfBRn5dbUEmQHfaBycAPJTjsZw87&#10;rFwY+Z3uF2lUDuFUoYFWZKi0TrYlj2kVBuKsfYXoUfIaG+0ijjnc93pTFE/aY8e5ocWBTi3Z2+Xb&#10;G7Cbsb6WVk6xfL4eu/Prov6UhTGP8+n4Akpokn/z3/Wby/hlps3P5A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h5ffEAAAA3AAAAA8AAAAAAAAAAAAAAAAAmAIAAGRycy9k&#10;b3ducmV2LnhtbFBLBQYAAAAABAAEAPUAAACJAwAAAAA=&#10;" stroked="f">
              <v:fill opacity="0"/>
              <v:textbox inset=".5225mm,.3135mm,.5225mm,.3135mm">
                <w:txbxContent>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Identi-</w:t>
                    </w:r>
                  </w:p>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fication</w:t>
                    </w:r>
                  </w:p>
                </w:txbxContent>
              </v:textbox>
            </v:rect>
            <v:rect id="Rectangle 27" o:spid="_x0000_s1054" style="position:absolute;left:5691;top:5537;width:1265;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1AbMIA&#10;AADcAAAADwAAAGRycy9kb3ducmV2LnhtbERPTUvDQBC9C/6HZQQvxW7sQZvYbSnFglebUuht2B2T&#10;YHY27I5N+u+7guBtHu9zVpvJ9+pCMXWBDTzPC1DENriOGwPHev+0BJUE2WEfmAxcKcFmfX+3wsqF&#10;kT/pcpBG5RBOFRpoRYZK62Rb8pjmYSDO3FeIHiXD2GgXcczhvteLonjRHjvODS0OtGvJfh9+vAG7&#10;GOtzaWUXy9fzttu/z+qTzIx5fJi2b6CEJvkX/7k/XJ5flvD7TL5Ar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7UBswgAAANwAAAAPAAAAAAAAAAAAAAAAAJgCAABkcnMvZG93&#10;bnJldi54bWxQSwUGAAAAAAQABAD1AAAAhwMAAAAA&#10;" stroked="f">
              <v:fill opacity="0"/>
              <v:textbox inset=".5225mm,.3135mm,.5225mm,.3135mm">
                <w:txbxContent>
                  <w:p w:rsidR="00FD162E" w:rsidRPr="00E34FFF" w:rsidRDefault="00FD162E" w:rsidP="006931E0">
                    <w:pPr>
                      <w:rPr>
                        <w:rFonts w:ascii="Arial" w:hAnsi="Arial" w:cs="Arial"/>
                        <w:b/>
                        <w:sz w:val="21"/>
                        <w:szCs w:val="20"/>
                      </w:rPr>
                    </w:pPr>
                    <w:r w:rsidRPr="00E34FFF">
                      <w:rPr>
                        <w:rFonts w:ascii="Arial" w:hAnsi="Arial" w:cs="Arial"/>
                        <w:b/>
                        <w:sz w:val="21"/>
                        <w:szCs w:val="20"/>
                      </w:rPr>
                      <w:t>Formulation</w:t>
                    </w:r>
                  </w:p>
                </w:txbxContent>
              </v:textbox>
            </v:rect>
            <v:rect id="Rectangle 28" o:spid="_x0000_s1055" style="position:absolute;left:4001;top:5787;width:1581;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dCsMA&#10;AADcAAAADwAAAGRycy9kb3ducmV2LnhtbESPQWsCMRSE7wX/Q3hCL6LZemjrahSRCr3WlYK3R/Lc&#10;Xdy8LMmru/33TaHQ4zAz3zCb3eg7daeY2sAGnhYFKGIbXMu1gXN1nL+CSoLssAtMBr4pwW47edhg&#10;6cLAH3Q/Sa0yhFOJBhqRvtQ62YY8pkXoibN3DdGjZBlr7SIOGe47vSyKZ+2x5bzQYE+Hhuzt9OUN&#10;2OVQXVZWDnH1ctm3x7dZ9SkzYx6n434NSmiU//Bf+90ZyET4PZOPgN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dCsMAAADcAAAADwAAAAAAAAAAAAAAAACYAgAAZHJzL2Rv&#10;d25yZXYueG1sUEsFBgAAAAAEAAQA9QAAAIgDAAAAAA==&#10;" stroked="f">
              <v:fill opacity="0"/>
              <v:textbox inset=".5225mm,.3135mm,.5225mm,.3135mm">
                <w:txbxContent>
                  <w:p w:rsidR="00FD162E" w:rsidRPr="00E34FFF" w:rsidRDefault="00FD162E" w:rsidP="006931E0">
                    <w:pPr>
                      <w:spacing w:before="0" w:after="0"/>
                      <w:rPr>
                        <w:rFonts w:ascii="Arial" w:hAnsi="Arial" w:cs="Arial"/>
                        <w:b/>
                        <w:spacing w:val="10"/>
                        <w:sz w:val="21"/>
                        <w:szCs w:val="20"/>
                      </w:rPr>
                    </w:pPr>
                    <w:r w:rsidRPr="00736AA2">
                      <w:rPr>
                        <w:rFonts w:ascii="Arial" w:hAnsi="Arial" w:cs="Arial"/>
                        <w:b/>
                        <w:spacing w:val="10"/>
                        <w:sz w:val="18"/>
                        <w:szCs w:val="20"/>
                      </w:rPr>
                      <w:t>Implementation</w:t>
                    </w:r>
                  </w:p>
                </w:txbxContent>
              </v:textbox>
            </v:rect>
            <v:rect id="Rectangle 29" o:spid="_x0000_s1056" style="position:absolute;left:3421;top:3706;width:844;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4kcQA&#10;AADcAAAADwAAAGRycy9kb3ducmV2LnhtbESPwWrDMBBE74X+g9hCL6GR40PbuFFCCA302rgUcluk&#10;rW1qrYy0jZ2/jwqBHIeZecOsNpPv1Yli6gIbWMwLUMQ2uI4bA1/1/ukVVBJkh31gMnCmBJv1/d0K&#10;KxdG/qTTQRqVIZwqNNCKDJXWybbkMc3DQJy9nxA9Spax0S7imOG+12VRPGuPHeeFFgfatWR/D3/e&#10;gC3H+ri0sovLl+O227/P6m+ZGfP4MG3fQAlNcgtf2x/OQFks4P9MPgJ6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0uJHEAAAA3AAAAA8AAAAAAAAAAAAAAAAAmAIAAGRycy9k&#10;b3ducmV2LnhtbFBLBQYAAAAABAAEAPUAAACJAwAAAAA=&#10;" stroked="f">
              <v:fill opacity="0"/>
              <v:textbox inset=".5225mm,.3135mm,.5225mm,.3135mm">
                <w:txbxContent>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Follow-</w:t>
                    </w:r>
                  </w:p>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Up</w:t>
                    </w:r>
                  </w:p>
                </w:txbxContent>
              </v:textbox>
            </v: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0" o:spid="_x0000_s1057" type="#_x0000_t78" style="position:absolute;left:1629;top:3206;width:1581;height:1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68sYA&#10;AADcAAAADwAAAGRycy9kb3ducmV2LnhtbESPS2vDMBCE74H8B7GB3hI5IS3GiRJCWkOLoSWPS26L&#10;tbFNrJWx5Ef/fVUo9DjMzDfMdj+aWvTUusqyguUiAkGcW11xoeB6SecxCOeRNdaWScE3OdjvppMt&#10;JtoOfKL+7AsRIOwSVFB63yRSurwkg25hG+Lg3W1r0AfZFlK3OAS4qeUqil6kwYrDQokNHUvKH+fO&#10;KPhannDg9b37eLu9HtL4OWs+s0ypp9l42IDwNPr/8F/7XStYRWv4PROO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k68sYAAADcAAAADwAAAAAAAAAAAAAAAACYAgAAZHJz&#10;L2Rvd25yZXYueG1sUEsFBgAAAAAEAAQA9QAAAIsDAAAAAA==&#10;" fillcolor="#b971c3" strokeweight="1pt">
              <v:textbox inset="2.65431mm,1.3271mm,2.65431mm,1.3271mm">
                <w:txbxContent>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Ex-Post M&amp;E</w:t>
                    </w:r>
                  </w:p>
                </w:txbxContent>
              </v:textbox>
            </v:shape>
            <v:shape id="AutoShape 31" o:spid="_x0000_s1058" type="#_x0000_t78" style="position:absolute;left:1945;top:5370;width:1690;height:1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WwcMA&#10;AADcAAAADwAAAGRycy9kb3ducmV2LnhtbESP3YrCMBSE7wXfIRzBO5soKNI1llIQ9EKw7j7AoTn9&#10;weakNFG7b79ZWNjLYWa+YQ7ZZHvxotF3jjWsEwWCuHKm40bD1+dptQfhA7LB3jFp+CYP2XE+O2Bq&#10;3JtLet1DIyKEfYoa2hCGVEpftWTRJ24gjl7tRoshyrGRZsR3hNtebpTaSYsdx4UWBypaqh73p9Wg&#10;zq6+7PZ1eSvUNb+VU8Prba71cjHlHyACTeE//Nc+Gw0btYXfM/EI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BWwcMAAADcAAAADwAAAAAAAAAAAAAAAACYAgAAZHJzL2Rv&#10;d25yZXYueG1sUEsFBgAAAAAEAAQA9QAAAIgDAAAAAA==&#10;" fillcolor="#e76767" strokeweight="1pt">
              <v:textbox inset="1.5675mm,.3135mm,1.5675mm,.3135mm">
                <w:txbxContent>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Ongoing M&amp;E</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32" o:spid="_x0000_s1059" type="#_x0000_t77" style="position:absolute;left:7164;top:5038;width:1687;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vz8MA&#10;AADcAAAADwAAAGRycy9kb3ducmV2LnhtbESPT4vCMBTE78J+h/AW9iJrqsUi1SgiLuzFg39A9vZs&#10;nm2xeSlJ1PrtN4LgcZiZ3zCzRWcacSPna8sKhoMEBHFhdc2lgsP+53sCwgdkjY1lUvAgD4v5R2+G&#10;ubZ33tJtF0oRIexzVFCF0OZS+qIig35gW+Lona0zGKJ0pdQO7xFuGjlKkkwarDkuVNjSqqLisrsa&#10;BacV4fj4l0q36fqS1ujTRzpR6uuzW05BBOrCO/xq/2oFoySD55l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uvz8MAAADcAAAADwAAAAAAAAAAAAAAAACYAgAAZHJzL2Rv&#10;d25yZXYueG1sUEsFBgAAAAAEAAQA9QAAAIgDAAAAAA==&#10;" fillcolor="#f2aa36" strokeweight="1pt">
              <v:textbox inset="2.65431mm,1.3271mm,2.65431mm,1.3271mm">
                <w:txbxContent>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QSG</w:t>
                    </w:r>
                  </w:p>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Step 2</w:t>
                    </w:r>
                  </w:p>
                </w:txbxContent>
              </v:textbox>
            </v:shape>
            <v:shape id="AutoShape 33" o:spid="_x0000_s1060" type="#_x0000_t77" style="position:absolute;left:7533;top:3539;width:1687;height:1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B2MMA&#10;AADcAAAADwAAAGRycy9kb3ducmV2LnhtbESPwWrDMBBE74H8g9hALiaRG0oaXMuhLXXoNWkvvS3S&#10;1ja2VsJSE+fvo0Ihx2Fm3jDlfrKDONMYOscKHtY5CGLtTMeNgq/PerUDESKywcExKbhSgH01n5VY&#10;GHfhI51PsREJwqFABW2MvpAy6JYshrXzxMn7caPFmOTYSDPiJcHtIDd5vpUWO04LLXp6a0n3p1+r&#10;QL9nh+/GZ31dSzK679xr5h+VWi6ml2cQkaZ4D/+3P4yCTf4Ef2fSEZD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AB2MMAAADcAAAADwAAAAAAAAAAAAAAAACYAgAAZHJzL2Rv&#10;d25yZXYueG1sUEsFBgAAAAAEAAQA9QAAAIgDAAAAAA==&#10;" fillcolor="#fad85c" strokeweight="1pt">
              <v:textbox inset="2.65431mm,1.3271mm,2.65431mm,1.3271mm">
                <w:txbxContent>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QSG</w:t>
                    </w:r>
                  </w:p>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Step 1</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4" o:spid="_x0000_s1061" type="#_x0000_t65" style="position:absolute;left:8219;top:4116;width:894;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54MsIA&#10;AADcAAAADwAAAGRycy9kb3ducmV2LnhtbERPu27CMBTdK/EP1kXqBjaoQpBiEKSqCmw8OnS7im+d&#10;iPg6xC6Ev8cDUsej854vO1eLK7Wh8qxhNFQgiAtvKrYaTsfPwRREiMgGa8+k4U4Bloveyxwz42+8&#10;p+shWpFCOGSooYyxyaQMRUkOw9A3xIn79a3DmGBrpWnxlsJdLcdKTaTDilNDiQ3lJRXnw5/TQG85&#10;2q9tl08vK7X++d5OZh92p/Vrv1u9g4jUxX/x070xGsYqrU1n0h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vngywgAAANwAAAAPAAAAAAAAAAAAAAAAAJgCAABkcnMvZG93&#10;bnJldi54bWxQSwUGAAAAAAQABAD1AAAAhwMAAAAA&#10;" adj="14129">
              <v:textbox inset=".5225mm,.3135mm,.5225mm,.3135mm">
                <w:txbxContent>
                  <w:p w:rsidR="00FD162E" w:rsidRPr="00E34FFF" w:rsidRDefault="00FD162E" w:rsidP="006931E0">
                    <w:pPr>
                      <w:spacing w:before="0" w:after="0"/>
                      <w:rPr>
                        <w:rFonts w:ascii="Arial" w:hAnsi="Arial" w:cs="Arial"/>
                        <w:b/>
                        <w:sz w:val="19"/>
                        <w:szCs w:val="18"/>
                      </w:rPr>
                    </w:pPr>
                    <w:r w:rsidRPr="00E34FFF">
                      <w:rPr>
                        <w:rFonts w:ascii="Arial" w:hAnsi="Arial" w:cs="Arial"/>
                        <w:b/>
                        <w:sz w:val="19"/>
                        <w:szCs w:val="18"/>
                      </w:rPr>
                      <w:t>Id Fiche + Checklist</w:t>
                    </w:r>
                  </w:p>
                </w:txbxContent>
              </v:textbox>
            </v:shape>
            <v:shape id="AutoShape 35" o:spid="_x0000_s1062" type="#_x0000_t65" style="position:absolute;left:7852;top:5537;width:894;height:1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NB8MA&#10;AADcAAAADwAAAGRycy9kb3ducmV2LnhtbERPTWvCQBC9F/wPywjedFMpwaauIaYUtbfaevA2ZKeb&#10;0Oxsml01/nu3IPQ2j/c5y3ywrThT7xvHCh5nCQjiyumGjYKvz7fpAoQPyBpbx6TgSh7y1ehhiZl2&#10;F/6g8z4YEUPYZ6igDqHLpPRVTRb9zHXEkft2vcUQYW+k7vESw20r50mSSosNx4YaOyprqn72J6uA&#10;nko0m91QLn6LZH087NLnV/Ou1GQ8FC8gAg3hX3x3b3Wcn6bw90y8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fNB8MAAADcAAAADwAAAAAAAAAAAAAAAACYAgAAZHJzL2Rv&#10;d25yZXYueG1sUEsFBgAAAAAEAAQA9QAAAIgDAAAAAA==&#10;" adj="14129">
              <v:textbox inset=".5225mm,.3135mm,.5225mm,.3135mm">
                <w:txbxContent>
                  <w:p w:rsidR="00FD162E" w:rsidRPr="00E34FFF" w:rsidRDefault="00FD162E" w:rsidP="006931E0">
                    <w:pPr>
                      <w:spacing w:before="0" w:after="0"/>
                      <w:rPr>
                        <w:rFonts w:ascii="Arial" w:hAnsi="Arial" w:cs="Arial"/>
                        <w:b/>
                        <w:sz w:val="19"/>
                        <w:szCs w:val="18"/>
                      </w:rPr>
                    </w:pPr>
                    <w:r w:rsidRPr="00E34FFF">
                      <w:rPr>
                        <w:rFonts w:ascii="Arial" w:hAnsi="Arial" w:cs="Arial"/>
                        <w:b/>
                        <w:sz w:val="19"/>
                        <w:szCs w:val="18"/>
                      </w:rPr>
                      <w:t xml:space="preserve">Action Fiche + </w:t>
                    </w:r>
                    <w:r w:rsidRPr="00D60C53">
                      <w:rPr>
                        <w:rFonts w:ascii="Arial" w:hAnsi="Arial" w:cs="Arial"/>
                        <w:b/>
                        <w:sz w:val="16"/>
                        <w:szCs w:val="18"/>
                      </w:rPr>
                      <w:t>Checklist</w:t>
                    </w:r>
                  </w:p>
                </w:txbxContent>
              </v:textbox>
            </v:shape>
            <v:shape id="AutoShape 36" o:spid="_x0000_s1063" type="#_x0000_t65" style="position:absolute;left:2051;top:5902;width:843;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onMMA&#10;AADcAAAADwAAAGRycy9kb3ducmV2LnhtbERPTWvCQBC9F/oflhG81Y1SUhtdxaaUqrem7cHbkB03&#10;wexszK4a/70rFHqbx/uc+bK3jThT52vHCsajBARx6XTNRsHP98fTFIQPyBobx6TgSh6Wi8eHOWba&#10;XfiLzkUwIoawz1BBFUKbSenLiiz6kWuJI7d3ncUQYWek7vASw20jJ0mSSos1x4YKW8orKg/FySqg&#10;5xzN56bPp8dV8rb73aSv72ar1HDQr2YgAvXhX/znXus4P32B+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tonMMAAADcAAAADwAAAAAAAAAAAAAAAACYAgAAZHJzL2Rv&#10;d25yZXYueG1sUEsFBgAAAAAEAAQA9QAAAIgDAAAAAA==&#10;" adj="14129">
              <v:textbox inset=".5225mm,.3135mm,.5225mm,.3135mm">
                <w:txbxContent>
                  <w:p w:rsidR="00FD162E" w:rsidRPr="00E34FFF" w:rsidRDefault="00FD162E" w:rsidP="006931E0">
                    <w:pPr>
                      <w:rPr>
                        <w:rFonts w:ascii="Arial" w:hAnsi="Arial" w:cs="Arial"/>
                        <w:b/>
                        <w:sz w:val="19"/>
                        <w:szCs w:val="18"/>
                      </w:rPr>
                    </w:pPr>
                    <w:r w:rsidRPr="00E34FFF">
                      <w:rPr>
                        <w:rFonts w:ascii="Arial" w:hAnsi="Arial" w:cs="Arial"/>
                        <w:b/>
                        <w:sz w:val="19"/>
                        <w:szCs w:val="18"/>
                      </w:rPr>
                      <w:t xml:space="preserve">MR, MTR </w:t>
                    </w:r>
                  </w:p>
                </w:txbxContent>
              </v:textbox>
            </v:shape>
            <v:shape id="AutoShape 37" o:spid="_x0000_s1064" type="#_x0000_t65" style="position:absolute;left:1735;top:3922;width:738;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1HcsUA&#10;AADcAAAADwAAAGRycy9kb3ducmV2LnhtbESPT2vCQBTE7wW/w/KE3nQTKWKjq2iktHqrfw7eHtnn&#10;Jph9G7NbTb99VxB6HGbmN8xs0dla3Kj1lWMF6TABQVw4XbFRcNh/DCYgfEDWWDsmBb/kYTHvvcww&#10;0+7O33TbBSMihH2GCsoQmkxKX5Rk0Q9dQxy9s2sthihbI3WL9wi3tRwlyVharDgulNhQXlJx2f1Y&#10;BfSWo/ncdPnkukxWp+Nm/L42W6Ve+91yCiJQF/7Dz/aXVjBKU3ic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UdyxQAAANwAAAAPAAAAAAAAAAAAAAAAAJgCAABkcnMv&#10;ZG93bnJldi54bWxQSwUGAAAAAAQABAD1AAAAigMAAAAA&#10;" adj="14129">
              <v:textbox inset=".5225mm,.3135mm,.5225mm,.3135mm">
                <w:txbxContent>
                  <w:p w:rsidR="00FD162E" w:rsidRPr="00E34FFF" w:rsidRDefault="00FD162E" w:rsidP="006931E0">
                    <w:pPr>
                      <w:rPr>
                        <w:rFonts w:ascii="Arial" w:hAnsi="Arial" w:cs="Arial"/>
                        <w:b/>
                        <w:sz w:val="19"/>
                        <w:szCs w:val="18"/>
                      </w:rPr>
                    </w:pPr>
                    <w:r w:rsidRPr="00E34FFF">
                      <w:rPr>
                        <w:rFonts w:ascii="Arial" w:hAnsi="Arial" w:cs="Arial"/>
                        <w:b/>
                        <w:sz w:val="19"/>
                        <w:szCs w:val="18"/>
                      </w:rPr>
                      <w:t xml:space="preserve">MR, ER </w:t>
                    </w:r>
                  </w:p>
                </w:txbxContent>
              </v:textbox>
            </v:shape>
            <v:rect id="Rectangle 38" o:spid="_x0000_s1065" style="position:absolute;left:4634;top:4039;width:1349;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tI8IA&#10;AADcAAAADwAAAGRycy9kb3ducmV2LnhtbESP0YrCMBRE3wX/IVzBN02tsCzVKCoIvizsVj/g0lzb&#10;2uSmJNF2/36zsLCPw8ycYbb70RrxIh9axwpWywwEceV0y7WC2/W8eAcRIrJG45gUfFOA/W462WKh&#10;3cBf9CpjLRKEQ4EKmhj7QspQNWQxLF1PnLy78xZjkr6W2uOQ4NbIPMvepMWW00KDPZ0aqrryaRWU&#10;hvz6+MiHjp5XfcaYmc+PTqn5bDxsQEQa43/4r33RCvJVDr9n0h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O0jwgAAANwAAAAPAAAAAAAAAAAAAAAAAJgCAABkcnMvZG93&#10;bnJldi54bWxQSwUGAAAAAAQABAD1AAAAhwMAAAAA&#10;" stroked="f">
              <v:textbox inset="2.65431mm,1.3271mm,2.65431mm,1.3271mm">
                <w:txbxContent>
                  <w:p w:rsidR="00FD162E" w:rsidRPr="00E34FFF" w:rsidRDefault="00FD162E" w:rsidP="006931E0">
                    <w:pPr>
                      <w:jc w:val="center"/>
                      <w:rPr>
                        <w:rFonts w:ascii="Arial" w:hAnsi="Arial" w:cs="Arial"/>
                        <w:b/>
                        <w:i/>
                        <w:sz w:val="22"/>
                        <w:szCs w:val="22"/>
                      </w:rPr>
                    </w:pPr>
                    <w:r w:rsidRPr="00E34FFF">
                      <w:rPr>
                        <w:rFonts w:ascii="Arial" w:hAnsi="Arial" w:cs="Arial"/>
                        <w:b/>
                        <w:i/>
                        <w:sz w:val="22"/>
                        <w:szCs w:val="22"/>
                      </w:rPr>
                      <w:t>PCM Guidelines</w:t>
                    </w:r>
                  </w:p>
                </w:txbxContent>
              </v:textbox>
            </v:rect>
            <v:roundrect id="AutoShape 39" o:spid="_x0000_s1066" style="position:absolute;left:2314;top:1541;width:2636;height:66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vh5cMA&#10;AADcAAAADwAAAGRycy9kb3ducmV2LnhtbESPQWvCQBSE7wX/w/IEb3WTFEqJriJCisfU9uLtuftM&#10;gtm3MbvG5N+7hUKPw8x8w6y3o23FQL1vHCtIlwkIYu1Mw5WCn+/i9QOED8gGW8ekYCIP283sZY25&#10;cQ/+ouEYKhEh7HNUUIfQ5VJ6XZNFv3QdcfQurrcYouwraXp8RLhtZZYk79Jiw3Ghxo72Nenr8W4V&#10;3D47fTrfD6XX6PTOlE2RFZNSi/m4W4EINIb/8F/7YBRk6Rv8no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vh5cMAAADcAAAADwAAAAAAAAAAAAAAAACYAgAAZHJzL2Rv&#10;d25yZXYueG1sUEsFBgAAAAAEAAQA9QAAAIgDAAAAAA==&#10;" fillcolor="#ddd" strokeweight="1pt">
              <v:textbox inset="2.65431mm,1.3271mm,2.65431mm,1.3271mm">
                <w:txbxContent>
                  <w:p w:rsidR="00FD162E" w:rsidRPr="00E34FFF" w:rsidRDefault="00FD162E" w:rsidP="006931E0">
                    <w:pPr>
                      <w:spacing w:before="0" w:after="0"/>
                      <w:rPr>
                        <w:rFonts w:ascii="Arial" w:hAnsi="Arial" w:cs="Arial"/>
                        <w:sz w:val="21"/>
                        <w:szCs w:val="20"/>
                      </w:rPr>
                    </w:pPr>
                    <w:r w:rsidRPr="00E34FFF">
                      <w:rPr>
                        <w:rFonts w:ascii="Arial" w:hAnsi="Arial" w:cs="Arial"/>
                        <w:sz w:val="21"/>
                        <w:szCs w:val="20"/>
                      </w:rPr>
                      <w:t>EC Development Policy</w:t>
                    </w:r>
                  </w:p>
                  <w:p w:rsidR="00FD162E" w:rsidRPr="00E34FFF" w:rsidRDefault="00FD162E" w:rsidP="006931E0">
                    <w:pPr>
                      <w:spacing w:before="0" w:after="0"/>
                      <w:rPr>
                        <w:rFonts w:ascii="Arial" w:hAnsi="Arial" w:cs="Arial"/>
                        <w:sz w:val="21"/>
                        <w:szCs w:val="20"/>
                      </w:rPr>
                    </w:pPr>
                    <w:r w:rsidRPr="00E34FFF">
                      <w:rPr>
                        <w:rFonts w:ascii="Arial" w:hAnsi="Arial" w:cs="Arial"/>
                        <w:sz w:val="21"/>
                        <w:szCs w:val="20"/>
                      </w:rPr>
                      <w:t>Partner Government Policy</w:t>
                    </w:r>
                  </w:p>
                </w:txbxContent>
              </v:textbox>
            </v:roundrect>
            <v:shape id="AutoShape 40" o:spid="_x0000_s1067" type="#_x0000_t77" style="position:absolute;left:6742;top:1874;width:1582;height:1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K9sYA&#10;AADcAAAADwAAAGRycy9kb3ducmV2LnhtbESPQWvCQBCF70L/wzKFXqRuNFZKmo0UodSLBzWFHqfZ&#10;aRKanV2ya0z/vSsIHh9v3vfm5evRdGKg3reWFcxnCQjiyuqWawXl8eP5FYQPyBo7y6Tgnzysi4dJ&#10;jpm2Z97TcAi1iBD2GSpoQnCZlL5qyKCfWUccvV/bGwxR9rXUPZ4j3HRykSQrabDl2NCgo01D1d/h&#10;ZOIbq27/tfseqHSuTKY/aWrTl0+lnh7H9zcQgcZwP76lt1rBYr6E65hIAF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K9sYAAADcAAAADwAAAAAAAAAAAAAAAACYAgAAZHJz&#10;L2Rvd25yZXYueG1sUEsFBgAAAAAEAAQA9QAAAIsDAAAAAA==&#10;" fillcolor="#9cf" strokeweight="1pt">
              <v:textbox inset="2.65431mm,1.3271mm,2.65431mm,1.3271mm">
                <w:txbxContent>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QSG</w:t>
                    </w:r>
                  </w:p>
                  <w:p w:rsidR="00FD162E" w:rsidRPr="00E34FFF" w:rsidRDefault="00FD162E" w:rsidP="006931E0">
                    <w:pPr>
                      <w:spacing w:before="0" w:after="0"/>
                      <w:rPr>
                        <w:rFonts w:ascii="Arial" w:hAnsi="Arial" w:cs="Arial"/>
                        <w:b/>
                        <w:sz w:val="21"/>
                        <w:szCs w:val="20"/>
                      </w:rPr>
                    </w:pPr>
                  </w:p>
                </w:txbxContent>
              </v:textbox>
            </v:shape>
            <v:shape id="AutoShape 41" o:spid="_x0000_s1068" type="#_x0000_t65" style="position:absolute;left:7481;top:2207;width:738;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d/8gA&#10;AADcAAAADwAAAGRycy9kb3ducmV2LnhtbESPQWsCMRSE74L/ITyhF9GsVkW2RrGlBQ8iVEX09ti8&#10;7i7dvKSb1N3665tCweMwM98wi1VrKnGl2peWFYyGCQjizOqScwXHw9tgDsIHZI2VZVLwQx5Wy25n&#10;gam2Db/TdR9yESHsU1RQhOBSKX1WkEE/tI44eh+2NhiirHOpa2wi3FRynCQzabDkuFCgo5eCss/9&#10;t1HwNd1e1rfT8zl5bDaT1/POlf2JU+qh166fQARqwz38395oBePRFP7OxCM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cV3/yAAAANwAAAAPAAAAAAAAAAAAAAAAAJgCAABk&#10;cnMvZG93bnJldi54bWxQSwUGAAAAAAQABAD1AAAAjQMAAAAA&#10;" adj="14129">
              <v:textbox inset="1.5675mm,.3135mm,1.5675mm,.3135mm">
                <w:txbxContent>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CSP</w:t>
                    </w:r>
                  </w:p>
                  <w:p w:rsidR="00FD162E" w:rsidRPr="00E34FFF" w:rsidRDefault="00FD162E" w:rsidP="006931E0">
                    <w:pPr>
                      <w:spacing w:before="0" w:after="0"/>
                      <w:rPr>
                        <w:rFonts w:ascii="Arial" w:hAnsi="Arial" w:cs="Arial"/>
                        <w:b/>
                        <w:sz w:val="21"/>
                        <w:szCs w:val="20"/>
                      </w:rPr>
                    </w:pPr>
                    <w:r w:rsidRPr="00E34FFF">
                      <w:rPr>
                        <w:rFonts w:ascii="Arial" w:hAnsi="Arial" w:cs="Arial"/>
                        <w:b/>
                        <w:sz w:val="21"/>
                        <w:szCs w:val="20"/>
                      </w:rPr>
                      <w:t>NIP</w:t>
                    </w:r>
                  </w:p>
                </w:txbxContent>
              </v:textbox>
            </v:shape>
            <v:shapetype id="_x0000_t32" coordsize="21600,21600" o:spt="32" o:oned="t" path="m,l21600,21600e" filled="f">
              <v:path arrowok="t" fillok="f" o:connecttype="none"/>
              <o:lock v:ext="edit" shapetype="t"/>
            </v:shapetype>
            <v:shape id="AutoShape 42" o:spid="_x0000_s1069" type="#_x0000_t32" style="position:absolute;left:4950;top:1875;width:343;height: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KVD8QAAADcAAAADwAAAGRycy9kb3ducmV2LnhtbESPQYvCMBSE78L+h/CEvWlaDyJd06Li&#10;gh6tPXh82zzbYvNSmljr/vrNguBxmJlvmHU2mlYM1LvGsoJ4HoEgLq1uuFJQnL9nKxDOI2tsLZOC&#10;JznI0o/JGhNtH3yiIfeVCBB2CSqove8SKV1Zk0E3tx1x8K62N+iD7Cupe3wEuGnlIoqW0mDDYaHG&#10;jnY1lbf8bhTsivtQbIe825+2l7hqj/vDz2+h1Od03HyB8DT6d/jVPmgFi3gJ/2fCEZDp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YpUPxAAAANwAAAAPAAAAAAAAAAAA&#10;AAAAAKECAABkcnMvZG93bnJldi54bWxQSwUGAAAAAAQABAD5AAAAkgMAAAAA&#10;" strokeweight="1.5pt">
              <v:stroke endarrow="block"/>
            </v:shape>
          </v:group>
        </w:pict>
      </w:r>
      <w:bookmarkEnd w:id="251"/>
      <w:bookmarkEnd w:id="252"/>
      <w:bookmarkEnd w:id="253"/>
      <w:bookmarkEnd w:id="254"/>
      <w:bookmarkEnd w:id="255"/>
      <w:r w:rsidR="00C120B6" w:rsidRPr="00CB7C40">
        <w:br w:type="page"/>
      </w:r>
    </w:p>
    <w:p w:rsidR="006931E0" w:rsidRPr="00CB7C40" w:rsidRDefault="006931E0" w:rsidP="009A5119">
      <w:pPr>
        <w:pStyle w:val="Balk2"/>
        <w:numPr>
          <w:ilvl w:val="2"/>
          <w:numId w:val="44"/>
        </w:numPr>
        <w:spacing w:before="120" w:after="360"/>
        <w:rPr>
          <w:rFonts w:ascii="Arial" w:hAnsi="Arial" w:cs="Arial"/>
          <w:color w:val="000000"/>
          <w:sz w:val="24"/>
          <w:szCs w:val="24"/>
        </w:rPr>
      </w:pPr>
      <w:bookmarkStart w:id="256" w:name="_Toc329002945"/>
      <w:bookmarkStart w:id="257" w:name="_Toc329003097"/>
      <w:bookmarkStart w:id="258" w:name="_Toc329003621"/>
      <w:bookmarkStart w:id="259" w:name="_Toc329004087"/>
      <w:bookmarkStart w:id="260" w:name="_Toc329004381"/>
      <w:bookmarkStart w:id="261" w:name="_Toc329004511"/>
      <w:bookmarkStart w:id="262" w:name="_Toc329004744"/>
      <w:bookmarkStart w:id="263" w:name="_Toc329004958"/>
      <w:bookmarkStart w:id="264" w:name="_Toc329005032"/>
      <w:bookmarkStart w:id="265" w:name="_Toc329013048"/>
      <w:bookmarkStart w:id="266" w:name="_Toc329110735"/>
      <w:bookmarkStart w:id="267" w:name="_Toc329120982"/>
      <w:bookmarkStart w:id="268" w:name="_Toc329121331"/>
      <w:bookmarkStart w:id="269" w:name="_Toc329121662"/>
      <w:bookmarkStart w:id="270" w:name="_Toc329121926"/>
      <w:bookmarkStart w:id="271" w:name="_Toc329124127"/>
      <w:bookmarkStart w:id="272" w:name="_Toc329124426"/>
      <w:bookmarkStart w:id="273" w:name="_Toc406576140"/>
      <w:r w:rsidRPr="00CB7C40">
        <w:rPr>
          <w:rFonts w:ascii="Arial" w:hAnsi="Arial" w:cs="Arial"/>
          <w:color w:val="000000"/>
          <w:sz w:val="24"/>
          <w:szCs w:val="24"/>
        </w:rPr>
        <w:t xml:space="preserve">Quality Assurance </w:t>
      </w:r>
      <w:r w:rsidR="0048536F" w:rsidRPr="00CB7C40">
        <w:rPr>
          <w:rFonts w:ascii="Arial" w:hAnsi="Arial" w:cs="Arial"/>
          <w:color w:val="000000"/>
          <w:sz w:val="24"/>
          <w:szCs w:val="24"/>
        </w:rPr>
        <w:t xml:space="preserve">(QA) </w:t>
      </w:r>
      <w:r w:rsidRPr="00CB7C40">
        <w:rPr>
          <w:rFonts w:ascii="Arial" w:hAnsi="Arial" w:cs="Arial"/>
          <w:color w:val="000000"/>
          <w:sz w:val="24"/>
          <w:szCs w:val="24"/>
        </w:rPr>
        <w:t>with ROM worldwide</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00066186" w:rsidRPr="00CB7C40">
        <w:rPr>
          <w:rFonts w:ascii="Arial" w:hAnsi="Arial" w:cs="Arial"/>
          <w:color w:val="000000"/>
          <w:sz w:val="24"/>
          <w:szCs w:val="24"/>
        </w:rPr>
        <w:t xml:space="preserve"> </w:t>
      </w:r>
    </w:p>
    <w:p w:rsidR="00D05DBC" w:rsidRPr="00CB7C40" w:rsidRDefault="00D05DBC" w:rsidP="00F16753">
      <w:pPr>
        <w:pStyle w:val="NormalWeb"/>
        <w:spacing w:before="60" w:beforeAutospacing="0" w:after="120" w:afterAutospacing="0"/>
        <w:jc w:val="both"/>
        <w:rPr>
          <w:rFonts w:ascii="Arial" w:hAnsi="Arial" w:cs="Arial"/>
          <w:color w:val="000000"/>
          <w:sz w:val="21"/>
          <w:szCs w:val="21"/>
          <w:lang w:val="en-GB"/>
        </w:rPr>
      </w:pPr>
      <w:r w:rsidRPr="00CB7C40">
        <w:rPr>
          <w:rFonts w:ascii="Arial" w:hAnsi="Arial" w:cs="Arial"/>
          <w:color w:val="000000"/>
          <w:sz w:val="21"/>
          <w:szCs w:val="21"/>
          <w:lang w:val="en-GB"/>
        </w:rPr>
        <w:t>In order to guarantee the quality of development aid operations, DEVCO maintains different quality assurance mechanisms for each of the stages in the project cycle as described in the PCM. Ideally the different stages are aligned and interlinked with information collected at one step informing the subsequent steps. ROM intervenes at the two final steps of the project management cycle. It should therefore draw on the observations and recommendations of the ex-ante assessment by a so-called Quality Support Group (QSG). Likewise, in order to fully exploit the potential of ROM, its findings should feed into the first steps of the Project Management Cycle of Strategic Planning, Identification and Formulation.</w:t>
      </w:r>
    </w:p>
    <w:p w:rsidR="00D05DBC" w:rsidRPr="00CB7C40" w:rsidRDefault="00D05DBC" w:rsidP="00F16753">
      <w:pPr>
        <w:pStyle w:val="CaptionItalic"/>
        <w:rPr>
          <w:rFonts w:ascii="Arial" w:hAnsi="Arial" w:cs="Arial"/>
          <w:color w:val="000000"/>
          <w:sz w:val="21"/>
          <w:szCs w:val="21"/>
        </w:rPr>
      </w:pPr>
    </w:p>
    <w:p w:rsidR="00D05DBC" w:rsidRPr="00CB7C40" w:rsidRDefault="00D05DBC" w:rsidP="00F16753">
      <w:pPr>
        <w:pStyle w:val="ResimYazs"/>
        <w:spacing w:after="120"/>
        <w:rPr>
          <w:rFonts w:ascii="Arial" w:hAnsi="Arial" w:cs="Arial"/>
          <w:b w:val="0"/>
          <w:i/>
          <w:sz w:val="21"/>
          <w:szCs w:val="21"/>
          <w:u w:val="single"/>
        </w:rPr>
      </w:pPr>
      <w:bookmarkStart w:id="274" w:name="_Toc406576190"/>
      <w:r w:rsidRPr="00CB7C40">
        <w:rPr>
          <w:rFonts w:ascii="Arial" w:hAnsi="Arial" w:cs="Arial"/>
          <w:b w:val="0"/>
          <w:i/>
          <w:sz w:val="21"/>
          <w:szCs w:val="21"/>
          <w:u w:val="single"/>
        </w:rPr>
        <w:t xml:space="preserve">Figure  </w:t>
      </w:r>
      <w:r w:rsidR="00837167" w:rsidRPr="00CB7C40">
        <w:rPr>
          <w:rFonts w:ascii="Arial" w:hAnsi="Arial" w:cs="Arial"/>
          <w:b w:val="0"/>
          <w:i/>
          <w:sz w:val="21"/>
          <w:szCs w:val="21"/>
          <w:u w:val="single"/>
        </w:rPr>
        <w:fldChar w:fldCharType="begin"/>
      </w:r>
      <w:r w:rsidRPr="00CB7C40">
        <w:rPr>
          <w:rFonts w:ascii="Arial" w:hAnsi="Arial" w:cs="Arial"/>
          <w:b w:val="0"/>
          <w:i/>
          <w:sz w:val="21"/>
          <w:szCs w:val="21"/>
          <w:u w:val="single"/>
        </w:rPr>
        <w:instrText xml:space="preserve"> SEQ Şekil \* ARABIC </w:instrText>
      </w:r>
      <w:r w:rsidR="00837167" w:rsidRPr="00CB7C40">
        <w:rPr>
          <w:rFonts w:ascii="Arial" w:hAnsi="Arial" w:cs="Arial"/>
          <w:b w:val="0"/>
          <w:i/>
          <w:sz w:val="21"/>
          <w:szCs w:val="21"/>
          <w:u w:val="single"/>
        </w:rPr>
        <w:fldChar w:fldCharType="separate"/>
      </w:r>
      <w:r w:rsidRPr="00CB7C40">
        <w:rPr>
          <w:rFonts w:ascii="Arial" w:hAnsi="Arial" w:cs="Arial"/>
          <w:b w:val="0"/>
          <w:i/>
          <w:sz w:val="21"/>
          <w:szCs w:val="21"/>
          <w:u w:val="single"/>
        </w:rPr>
        <w:t>5</w:t>
      </w:r>
      <w:r w:rsidR="00837167" w:rsidRPr="00CB7C40">
        <w:rPr>
          <w:rFonts w:ascii="Arial" w:hAnsi="Arial" w:cs="Arial"/>
          <w:b w:val="0"/>
          <w:i/>
          <w:sz w:val="21"/>
          <w:szCs w:val="21"/>
          <w:u w:val="single"/>
        </w:rPr>
        <w:fldChar w:fldCharType="end"/>
      </w:r>
      <w:r w:rsidRPr="00CB7C40">
        <w:rPr>
          <w:rFonts w:ascii="Arial" w:hAnsi="Arial" w:cs="Arial"/>
          <w:b w:val="0"/>
          <w:i/>
          <w:sz w:val="21"/>
          <w:szCs w:val="21"/>
          <w:u w:val="single"/>
        </w:rPr>
        <w:t xml:space="preserve"> – DEVCO Quality Assurance Cycle</w:t>
      </w:r>
      <w:bookmarkEnd w:id="2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523"/>
        <w:gridCol w:w="2665"/>
        <w:gridCol w:w="3377"/>
      </w:tblGrid>
      <w:tr w:rsidR="00D05DBC" w:rsidRPr="00CB7C40" w:rsidTr="00A730A1">
        <w:tc>
          <w:tcPr>
            <w:tcW w:w="1722" w:type="dxa"/>
          </w:tcPr>
          <w:p w:rsidR="00D05DBC" w:rsidRPr="00CB7C40" w:rsidRDefault="00D05DBC" w:rsidP="00A730A1">
            <w:pPr>
              <w:pStyle w:val="TableHeader"/>
              <w:rPr>
                <w:rFonts w:cs="Arial"/>
                <w:color w:val="000000"/>
                <w:sz w:val="21"/>
                <w:szCs w:val="21"/>
              </w:rPr>
            </w:pPr>
            <w:r w:rsidRPr="00CB7C40">
              <w:rPr>
                <w:rFonts w:cs="Arial"/>
                <w:color w:val="000000"/>
                <w:sz w:val="21"/>
                <w:szCs w:val="21"/>
              </w:rPr>
              <w:t>PCM Step</w:t>
            </w:r>
          </w:p>
        </w:tc>
        <w:tc>
          <w:tcPr>
            <w:tcW w:w="1523" w:type="dxa"/>
          </w:tcPr>
          <w:p w:rsidR="00D05DBC" w:rsidRPr="00CB7C40" w:rsidRDefault="00D05DBC" w:rsidP="00A730A1">
            <w:pPr>
              <w:pStyle w:val="TableHeader"/>
              <w:rPr>
                <w:rFonts w:cs="Arial"/>
                <w:color w:val="000000"/>
                <w:sz w:val="21"/>
                <w:szCs w:val="21"/>
              </w:rPr>
            </w:pPr>
            <w:r w:rsidRPr="00CB7C40">
              <w:rPr>
                <w:rFonts w:cs="Arial"/>
                <w:color w:val="000000"/>
                <w:sz w:val="21"/>
                <w:szCs w:val="21"/>
              </w:rPr>
              <w:t>Stage</w:t>
            </w:r>
          </w:p>
        </w:tc>
        <w:tc>
          <w:tcPr>
            <w:tcW w:w="2665" w:type="dxa"/>
          </w:tcPr>
          <w:p w:rsidR="00D05DBC" w:rsidRPr="00CB7C40" w:rsidRDefault="00D05DBC" w:rsidP="00A730A1">
            <w:pPr>
              <w:pStyle w:val="TableHeader"/>
              <w:rPr>
                <w:rFonts w:cs="Arial"/>
                <w:color w:val="000000"/>
                <w:sz w:val="21"/>
                <w:szCs w:val="21"/>
              </w:rPr>
            </w:pPr>
            <w:r w:rsidRPr="00CB7C40">
              <w:rPr>
                <w:rFonts w:cs="Arial"/>
                <w:color w:val="000000"/>
                <w:sz w:val="21"/>
                <w:szCs w:val="21"/>
              </w:rPr>
              <w:t>Quality Assurance</w:t>
            </w:r>
          </w:p>
        </w:tc>
        <w:tc>
          <w:tcPr>
            <w:tcW w:w="3377" w:type="dxa"/>
          </w:tcPr>
          <w:p w:rsidR="00D05DBC" w:rsidRPr="00CB7C40" w:rsidRDefault="00D05DBC" w:rsidP="00A730A1">
            <w:pPr>
              <w:pStyle w:val="TableHeader"/>
              <w:rPr>
                <w:rFonts w:cs="Arial"/>
                <w:color w:val="000000"/>
                <w:sz w:val="21"/>
                <w:szCs w:val="21"/>
              </w:rPr>
            </w:pPr>
            <w:r w:rsidRPr="00CB7C40">
              <w:rPr>
                <w:rFonts w:cs="Arial"/>
                <w:color w:val="000000"/>
                <w:sz w:val="21"/>
                <w:szCs w:val="21"/>
              </w:rPr>
              <w:t>Key documents produced</w:t>
            </w:r>
          </w:p>
        </w:tc>
      </w:tr>
      <w:tr w:rsidR="00D05DBC" w:rsidRPr="00CB7C40" w:rsidTr="00A730A1">
        <w:tc>
          <w:tcPr>
            <w:tcW w:w="1722" w:type="dxa"/>
          </w:tcPr>
          <w:p w:rsidR="00D05DBC" w:rsidRPr="00CB7C40" w:rsidRDefault="00D05DBC" w:rsidP="00A730A1">
            <w:pPr>
              <w:pStyle w:val="Table"/>
              <w:rPr>
                <w:rFonts w:cs="Arial"/>
                <w:color w:val="000000"/>
                <w:sz w:val="21"/>
                <w:szCs w:val="21"/>
              </w:rPr>
            </w:pPr>
            <w:r w:rsidRPr="00CB7C40">
              <w:rPr>
                <w:rFonts w:cs="Arial"/>
                <w:color w:val="000000"/>
                <w:sz w:val="21"/>
                <w:szCs w:val="21"/>
              </w:rPr>
              <w:t>Programming</w:t>
            </w:r>
          </w:p>
        </w:tc>
        <w:tc>
          <w:tcPr>
            <w:tcW w:w="1523" w:type="dxa"/>
          </w:tcPr>
          <w:p w:rsidR="00D05DBC" w:rsidRPr="00CB7C40" w:rsidRDefault="00D05DBC" w:rsidP="00A730A1">
            <w:pPr>
              <w:pStyle w:val="Table"/>
              <w:rPr>
                <w:rFonts w:cs="Arial"/>
                <w:color w:val="000000"/>
                <w:sz w:val="21"/>
                <w:szCs w:val="21"/>
              </w:rPr>
            </w:pPr>
            <w:r w:rsidRPr="00CB7C40">
              <w:rPr>
                <w:rFonts w:cs="Arial"/>
                <w:color w:val="000000"/>
                <w:sz w:val="21"/>
                <w:szCs w:val="21"/>
              </w:rPr>
              <w:t>Strategic</w:t>
            </w:r>
          </w:p>
        </w:tc>
        <w:tc>
          <w:tcPr>
            <w:tcW w:w="2665" w:type="dxa"/>
          </w:tcPr>
          <w:p w:rsidR="00D05DBC" w:rsidRPr="00CB7C40" w:rsidRDefault="00AB5957" w:rsidP="00A730A1">
            <w:pPr>
              <w:pStyle w:val="Table"/>
              <w:rPr>
                <w:rFonts w:cs="Arial"/>
                <w:color w:val="000000"/>
                <w:sz w:val="21"/>
                <w:szCs w:val="21"/>
              </w:rPr>
            </w:pPr>
            <w:r w:rsidRPr="00CB7C40">
              <w:rPr>
                <w:rFonts w:cs="Arial"/>
                <w:color w:val="000000"/>
                <w:sz w:val="21"/>
                <w:szCs w:val="21"/>
              </w:rPr>
              <w:t>Quality Support Groups (QSG)</w:t>
            </w:r>
          </w:p>
        </w:tc>
        <w:tc>
          <w:tcPr>
            <w:tcW w:w="3377" w:type="dxa"/>
          </w:tcPr>
          <w:p w:rsidR="00D05DBC" w:rsidRPr="00CB7C40" w:rsidRDefault="004C1A75" w:rsidP="00A730A1">
            <w:pPr>
              <w:pStyle w:val="Table"/>
              <w:rPr>
                <w:rFonts w:cs="Arial"/>
                <w:color w:val="000000"/>
                <w:sz w:val="21"/>
                <w:szCs w:val="21"/>
              </w:rPr>
            </w:pPr>
            <w:r w:rsidRPr="00CB7C40">
              <w:rPr>
                <w:rFonts w:cs="Arial"/>
                <w:color w:val="000000"/>
                <w:sz w:val="21"/>
                <w:szCs w:val="21"/>
              </w:rPr>
              <w:t>Country Strategy Paper (</w:t>
            </w:r>
            <w:r w:rsidR="00D05DBC" w:rsidRPr="00CB7C40">
              <w:rPr>
                <w:rFonts w:cs="Arial"/>
                <w:color w:val="000000"/>
                <w:sz w:val="21"/>
                <w:szCs w:val="21"/>
              </w:rPr>
              <w:t>CSP</w:t>
            </w:r>
            <w:r w:rsidRPr="00CB7C40">
              <w:rPr>
                <w:rFonts w:cs="Arial"/>
                <w:color w:val="000000"/>
                <w:sz w:val="21"/>
                <w:szCs w:val="21"/>
              </w:rPr>
              <w:t>)</w:t>
            </w:r>
            <w:r w:rsidR="00D05DBC" w:rsidRPr="00CB7C40">
              <w:rPr>
                <w:rFonts w:cs="Arial"/>
                <w:color w:val="000000"/>
                <w:sz w:val="21"/>
                <w:szCs w:val="21"/>
              </w:rPr>
              <w:t xml:space="preserve">, </w:t>
            </w:r>
            <w:r w:rsidRPr="00CB7C40">
              <w:rPr>
                <w:rFonts w:cs="Arial"/>
                <w:color w:val="000000"/>
                <w:sz w:val="21"/>
                <w:szCs w:val="21"/>
              </w:rPr>
              <w:t>National Indicative Programme (</w:t>
            </w:r>
            <w:r w:rsidR="00D05DBC" w:rsidRPr="00CB7C40">
              <w:rPr>
                <w:rFonts w:cs="Arial"/>
                <w:color w:val="000000"/>
                <w:sz w:val="21"/>
                <w:szCs w:val="21"/>
              </w:rPr>
              <w:t>NIP</w:t>
            </w:r>
            <w:r w:rsidRPr="00CB7C40">
              <w:rPr>
                <w:rFonts w:cs="Arial"/>
                <w:color w:val="000000"/>
                <w:sz w:val="21"/>
                <w:szCs w:val="21"/>
              </w:rPr>
              <w:t>)</w:t>
            </w:r>
          </w:p>
        </w:tc>
      </w:tr>
      <w:tr w:rsidR="00D05DBC" w:rsidRPr="00CB7C40" w:rsidTr="00A730A1">
        <w:tc>
          <w:tcPr>
            <w:tcW w:w="1722" w:type="dxa"/>
          </w:tcPr>
          <w:p w:rsidR="00D05DBC" w:rsidRPr="00CB7C40" w:rsidRDefault="00D05DBC" w:rsidP="00A730A1">
            <w:pPr>
              <w:pStyle w:val="Table"/>
              <w:rPr>
                <w:rFonts w:cs="Arial"/>
                <w:color w:val="000000"/>
                <w:sz w:val="21"/>
                <w:szCs w:val="21"/>
              </w:rPr>
            </w:pPr>
            <w:r w:rsidRPr="00CB7C40">
              <w:rPr>
                <w:rFonts w:cs="Arial"/>
                <w:color w:val="000000"/>
                <w:sz w:val="21"/>
                <w:szCs w:val="21"/>
              </w:rPr>
              <w:t>Identification</w:t>
            </w:r>
          </w:p>
        </w:tc>
        <w:tc>
          <w:tcPr>
            <w:tcW w:w="1523" w:type="dxa"/>
          </w:tcPr>
          <w:p w:rsidR="00D05DBC" w:rsidRPr="00CB7C40" w:rsidRDefault="00D05DBC" w:rsidP="00A730A1">
            <w:pPr>
              <w:pStyle w:val="Table"/>
              <w:rPr>
                <w:rFonts w:cs="Arial"/>
                <w:color w:val="000000"/>
                <w:sz w:val="21"/>
                <w:szCs w:val="21"/>
              </w:rPr>
            </w:pPr>
            <w:r w:rsidRPr="00CB7C40">
              <w:rPr>
                <w:rFonts w:cs="Arial"/>
                <w:color w:val="000000"/>
                <w:sz w:val="21"/>
                <w:szCs w:val="21"/>
              </w:rPr>
              <w:t xml:space="preserve">Ex-ante </w:t>
            </w:r>
          </w:p>
        </w:tc>
        <w:tc>
          <w:tcPr>
            <w:tcW w:w="2665" w:type="dxa"/>
          </w:tcPr>
          <w:p w:rsidR="00D05DBC" w:rsidRPr="00CB7C40" w:rsidRDefault="00D05DBC" w:rsidP="00A730A1">
            <w:pPr>
              <w:pStyle w:val="Table"/>
              <w:rPr>
                <w:rFonts w:cs="Arial"/>
                <w:color w:val="000000"/>
                <w:sz w:val="21"/>
                <w:szCs w:val="21"/>
              </w:rPr>
            </w:pPr>
            <w:r w:rsidRPr="00CB7C40">
              <w:rPr>
                <w:rFonts w:cs="Arial"/>
                <w:color w:val="000000"/>
                <w:sz w:val="21"/>
                <w:szCs w:val="21"/>
              </w:rPr>
              <w:t>QSG 1</w:t>
            </w:r>
          </w:p>
        </w:tc>
        <w:tc>
          <w:tcPr>
            <w:tcW w:w="3377" w:type="dxa"/>
          </w:tcPr>
          <w:p w:rsidR="00D05DBC" w:rsidRPr="00CB7C40" w:rsidRDefault="00D05DBC" w:rsidP="00A730A1">
            <w:pPr>
              <w:pStyle w:val="Table"/>
              <w:rPr>
                <w:rFonts w:cs="Arial"/>
                <w:color w:val="000000"/>
                <w:sz w:val="21"/>
                <w:szCs w:val="21"/>
              </w:rPr>
            </w:pPr>
            <w:r w:rsidRPr="00CB7C40">
              <w:rPr>
                <w:rFonts w:cs="Arial"/>
                <w:color w:val="000000"/>
                <w:sz w:val="21"/>
                <w:szCs w:val="21"/>
              </w:rPr>
              <w:t>Identification Fiche (IF)</w:t>
            </w:r>
          </w:p>
        </w:tc>
      </w:tr>
      <w:tr w:rsidR="00D05DBC" w:rsidRPr="00CB7C40" w:rsidTr="00A730A1">
        <w:tc>
          <w:tcPr>
            <w:tcW w:w="1722" w:type="dxa"/>
          </w:tcPr>
          <w:p w:rsidR="00D05DBC" w:rsidRPr="00CB7C40" w:rsidRDefault="00D05DBC" w:rsidP="00A730A1">
            <w:pPr>
              <w:pStyle w:val="Table"/>
              <w:rPr>
                <w:rFonts w:cs="Arial"/>
                <w:color w:val="000000"/>
                <w:sz w:val="21"/>
                <w:szCs w:val="21"/>
              </w:rPr>
            </w:pPr>
            <w:r w:rsidRPr="00CB7C40">
              <w:rPr>
                <w:rFonts w:cs="Arial"/>
                <w:color w:val="000000"/>
                <w:sz w:val="21"/>
                <w:szCs w:val="21"/>
              </w:rPr>
              <w:t>Formulation</w:t>
            </w:r>
          </w:p>
        </w:tc>
        <w:tc>
          <w:tcPr>
            <w:tcW w:w="1523" w:type="dxa"/>
          </w:tcPr>
          <w:p w:rsidR="00D05DBC" w:rsidRPr="00CB7C40" w:rsidRDefault="00D05DBC" w:rsidP="00A730A1">
            <w:pPr>
              <w:pStyle w:val="Table"/>
              <w:rPr>
                <w:rFonts w:cs="Arial"/>
                <w:color w:val="000000"/>
                <w:sz w:val="21"/>
                <w:szCs w:val="21"/>
              </w:rPr>
            </w:pPr>
            <w:r w:rsidRPr="00CB7C40">
              <w:rPr>
                <w:rFonts w:cs="Arial"/>
                <w:color w:val="000000"/>
                <w:sz w:val="21"/>
                <w:szCs w:val="21"/>
              </w:rPr>
              <w:t>Ex-ante</w:t>
            </w:r>
          </w:p>
        </w:tc>
        <w:tc>
          <w:tcPr>
            <w:tcW w:w="2665" w:type="dxa"/>
          </w:tcPr>
          <w:p w:rsidR="00D05DBC" w:rsidRPr="00CB7C40" w:rsidRDefault="00D05DBC" w:rsidP="00A730A1">
            <w:pPr>
              <w:pStyle w:val="Table"/>
              <w:rPr>
                <w:rFonts w:cs="Arial"/>
                <w:color w:val="000000"/>
                <w:sz w:val="21"/>
                <w:szCs w:val="21"/>
              </w:rPr>
            </w:pPr>
            <w:r w:rsidRPr="00CB7C40">
              <w:rPr>
                <w:rFonts w:cs="Arial"/>
                <w:color w:val="000000"/>
                <w:sz w:val="21"/>
                <w:szCs w:val="21"/>
              </w:rPr>
              <w:t>QSG 2</w:t>
            </w:r>
          </w:p>
        </w:tc>
        <w:tc>
          <w:tcPr>
            <w:tcW w:w="3377" w:type="dxa"/>
          </w:tcPr>
          <w:p w:rsidR="00D05DBC" w:rsidRPr="00CB7C40" w:rsidRDefault="00D05DBC" w:rsidP="00A730A1">
            <w:pPr>
              <w:pStyle w:val="Table"/>
              <w:rPr>
                <w:rFonts w:cs="Arial"/>
                <w:color w:val="000000"/>
                <w:sz w:val="21"/>
                <w:szCs w:val="21"/>
              </w:rPr>
            </w:pPr>
            <w:r w:rsidRPr="00CB7C40">
              <w:rPr>
                <w:rFonts w:cs="Arial"/>
                <w:color w:val="000000"/>
                <w:sz w:val="21"/>
                <w:szCs w:val="21"/>
              </w:rPr>
              <w:t>Action Fiche (AF)</w:t>
            </w:r>
          </w:p>
        </w:tc>
      </w:tr>
      <w:tr w:rsidR="00D05DBC" w:rsidRPr="00CB7C40" w:rsidTr="00A730A1">
        <w:tc>
          <w:tcPr>
            <w:tcW w:w="1722" w:type="dxa"/>
          </w:tcPr>
          <w:p w:rsidR="00D05DBC" w:rsidRPr="00CB7C40" w:rsidRDefault="00D05DBC" w:rsidP="00A730A1">
            <w:pPr>
              <w:pStyle w:val="Table"/>
              <w:rPr>
                <w:rFonts w:cs="Arial"/>
                <w:color w:val="000000"/>
                <w:sz w:val="21"/>
                <w:szCs w:val="21"/>
              </w:rPr>
            </w:pPr>
            <w:r w:rsidRPr="00CB7C40">
              <w:rPr>
                <w:rFonts w:cs="Arial"/>
                <w:color w:val="000000"/>
                <w:sz w:val="21"/>
                <w:szCs w:val="21"/>
              </w:rPr>
              <w:t>Implementation</w:t>
            </w:r>
          </w:p>
        </w:tc>
        <w:tc>
          <w:tcPr>
            <w:tcW w:w="1523" w:type="dxa"/>
          </w:tcPr>
          <w:p w:rsidR="00D05DBC" w:rsidRPr="00CB7C40" w:rsidRDefault="00D05DBC" w:rsidP="00A730A1">
            <w:pPr>
              <w:pStyle w:val="Table"/>
              <w:rPr>
                <w:rFonts w:cs="Arial"/>
                <w:color w:val="000000"/>
                <w:sz w:val="21"/>
                <w:szCs w:val="21"/>
              </w:rPr>
            </w:pPr>
            <w:r w:rsidRPr="00CB7C40">
              <w:rPr>
                <w:rFonts w:cs="Arial"/>
                <w:color w:val="000000"/>
                <w:sz w:val="21"/>
                <w:szCs w:val="21"/>
              </w:rPr>
              <w:t>On-going</w:t>
            </w:r>
          </w:p>
        </w:tc>
        <w:tc>
          <w:tcPr>
            <w:tcW w:w="2665" w:type="dxa"/>
          </w:tcPr>
          <w:p w:rsidR="00D05DBC" w:rsidRPr="00CB7C40" w:rsidRDefault="00D05DBC" w:rsidP="00A730A1">
            <w:pPr>
              <w:pStyle w:val="Table"/>
              <w:rPr>
                <w:rFonts w:cs="Arial"/>
                <w:color w:val="000000"/>
                <w:sz w:val="21"/>
                <w:szCs w:val="21"/>
              </w:rPr>
            </w:pPr>
            <w:r w:rsidRPr="00CB7C40">
              <w:rPr>
                <w:rFonts w:cs="Arial"/>
                <w:color w:val="000000"/>
                <w:sz w:val="21"/>
                <w:szCs w:val="21"/>
              </w:rPr>
              <w:t>ROM, Medium Term Evaluation</w:t>
            </w:r>
          </w:p>
        </w:tc>
        <w:tc>
          <w:tcPr>
            <w:tcW w:w="3377" w:type="dxa"/>
          </w:tcPr>
          <w:p w:rsidR="00D05DBC" w:rsidRPr="00CB7C40" w:rsidRDefault="00D05DBC" w:rsidP="00A730A1">
            <w:pPr>
              <w:pStyle w:val="Table"/>
              <w:rPr>
                <w:rFonts w:cs="Arial"/>
                <w:color w:val="000000"/>
                <w:sz w:val="21"/>
                <w:szCs w:val="21"/>
              </w:rPr>
            </w:pPr>
            <w:r w:rsidRPr="00CB7C40">
              <w:rPr>
                <w:rFonts w:cs="Arial"/>
                <w:color w:val="000000"/>
                <w:sz w:val="21"/>
                <w:szCs w:val="21"/>
              </w:rPr>
              <w:t>Monitoring Report, Medium Term Review</w:t>
            </w:r>
          </w:p>
        </w:tc>
      </w:tr>
      <w:tr w:rsidR="00D05DBC" w:rsidRPr="00CB7C40" w:rsidTr="00A730A1">
        <w:tc>
          <w:tcPr>
            <w:tcW w:w="1722" w:type="dxa"/>
          </w:tcPr>
          <w:p w:rsidR="00D05DBC" w:rsidRPr="00CB7C40" w:rsidRDefault="00D05DBC" w:rsidP="00A730A1">
            <w:pPr>
              <w:pStyle w:val="Table"/>
              <w:rPr>
                <w:rFonts w:cs="Arial"/>
                <w:color w:val="000000"/>
                <w:sz w:val="21"/>
                <w:szCs w:val="21"/>
              </w:rPr>
            </w:pPr>
            <w:r w:rsidRPr="00CB7C40">
              <w:rPr>
                <w:rFonts w:cs="Arial"/>
                <w:color w:val="000000"/>
                <w:sz w:val="21"/>
                <w:szCs w:val="21"/>
              </w:rPr>
              <w:t>Evaluation</w:t>
            </w:r>
          </w:p>
        </w:tc>
        <w:tc>
          <w:tcPr>
            <w:tcW w:w="1523" w:type="dxa"/>
          </w:tcPr>
          <w:p w:rsidR="00D05DBC" w:rsidRPr="00CB7C40" w:rsidRDefault="00D05DBC" w:rsidP="00A730A1">
            <w:pPr>
              <w:pStyle w:val="Table"/>
              <w:rPr>
                <w:rFonts w:cs="Arial"/>
                <w:color w:val="000000"/>
                <w:sz w:val="21"/>
                <w:szCs w:val="21"/>
              </w:rPr>
            </w:pPr>
            <w:r w:rsidRPr="00CB7C40">
              <w:rPr>
                <w:rFonts w:cs="Arial"/>
                <w:color w:val="000000"/>
                <w:sz w:val="21"/>
                <w:szCs w:val="21"/>
              </w:rPr>
              <w:t>Ex-post</w:t>
            </w:r>
          </w:p>
        </w:tc>
        <w:tc>
          <w:tcPr>
            <w:tcW w:w="2665" w:type="dxa"/>
          </w:tcPr>
          <w:p w:rsidR="00D05DBC" w:rsidRPr="00CB7C40" w:rsidRDefault="00D05DBC" w:rsidP="00A730A1">
            <w:pPr>
              <w:pStyle w:val="Table"/>
              <w:rPr>
                <w:rFonts w:cs="Arial"/>
                <w:color w:val="000000"/>
                <w:sz w:val="21"/>
                <w:szCs w:val="21"/>
              </w:rPr>
            </w:pPr>
            <w:r w:rsidRPr="00CB7C40">
              <w:rPr>
                <w:rFonts w:cs="Arial"/>
                <w:color w:val="000000"/>
                <w:sz w:val="21"/>
                <w:szCs w:val="21"/>
              </w:rPr>
              <w:t>ROM, Evaluation</w:t>
            </w:r>
          </w:p>
        </w:tc>
        <w:tc>
          <w:tcPr>
            <w:tcW w:w="3377" w:type="dxa"/>
          </w:tcPr>
          <w:p w:rsidR="00D05DBC" w:rsidRPr="00CB7C40" w:rsidRDefault="00D05DBC" w:rsidP="00A730A1">
            <w:pPr>
              <w:pStyle w:val="Table"/>
              <w:rPr>
                <w:rFonts w:cs="Arial"/>
                <w:color w:val="000000"/>
                <w:sz w:val="21"/>
                <w:szCs w:val="21"/>
              </w:rPr>
            </w:pPr>
            <w:r w:rsidRPr="00CB7C40">
              <w:rPr>
                <w:rFonts w:cs="Arial"/>
                <w:color w:val="000000"/>
                <w:sz w:val="21"/>
                <w:szCs w:val="21"/>
              </w:rPr>
              <w:t>Monitoring Report, Evaluation Report</w:t>
            </w:r>
          </w:p>
        </w:tc>
      </w:tr>
    </w:tbl>
    <w:p w:rsidR="00D05DBC" w:rsidRPr="00CB7C40" w:rsidRDefault="00D05DBC" w:rsidP="00F16753">
      <w:pPr>
        <w:pStyle w:val="Balk4"/>
        <w:tabs>
          <w:tab w:val="clear" w:pos="2880"/>
          <w:tab w:val="clear" w:pos="9585"/>
        </w:tabs>
        <w:ind w:left="0" w:firstLine="0"/>
        <w:rPr>
          <w:rFonts w:ascii="Arial" w:hAnsi="Arial" w:cs="Arial"/>
          <w:color w:val="000000"/>
          <w:sz w:val="21"/>
          <w:szCs w:val="21"/>
        </w:rPr>
      </w:pPr>
    </w:p>
    <w:p w:rsidR="00D05DBC" w:rsidRPr="00CB7C40" w:rsidRDefault="00D05DBC" w:rsidP="00B54A75">
      <w:pPr>
        <w:pStyle w:val="NormalWeb"/>
        <w:spacing w:beforeLines="60" w:before="144" w:beforeAutospacing="0" w:after="12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DG </w:t>
      </w:r>
      <w:r w:rsidR="00AB5957" w:rsidRPr="00CB7C40">
        <w:rPr>
          <w:rFonts w:ascii="Arial" w:hAnsi="Arial" w:cs="Arial"/>
          <w:color w:val="000000"/>
          <w:sz w:val="21"/>
          <w:szCs w:val="21"/>
          <w:lang w:val="en-GB"/>
        </w:rPr>
        <w:t>EuropeAid</w:t>
      </w:r>
      <w:r w:rsidRPr="00CB7C40">
        <w:rPr>
          <w:rFonts w:ascii="Arial" w:hAnsi="Arial" w:cs="Arial"/>
          <w:color w:val="000000"/>
          <w:sz w:val="21"/>
          <w:szCs w:val="21"/>
          <w:lang w:val="en-GB"/>
        </w:rPr>
        <w:t xml:space="preserve"> has put in place an ex-ante peer review mechanism, the</w:t>
      </w:r>
      <w:r w:rsidR="00AB5957" w:rsidRPr="00CB7C40">
        <w:rPr>
          <w:rFonts w:ascii="Arial" w:hAnsi="Arial" w:cs="Arial"/>
          <w:color w:val="000000"/>
          <w:sz w:val="21"/>
          <w:szCs w:val="21"/>
          <w:lang w:val="en-GB"/>
        </w:rPr>
        <w:t xml:space="preserve"> Office Quality Support Groups</w:t>
      </w:r>
      <w:r w:rsidRPr="00CB7C40">
        <w:rPr>
          <w:rFonts w:ascii="Arial" w:hAnsi="Arial" w:cs="Arial"/>
          <w:color w:val="000000"/>
          <w:sz w:val="21"/>
          <w:szCs w:val="21"/>
          <w:lang w:val="en-GB"/>
        </w:rPr>
        <w:t xml:space="preserve"> </w:t>
      </w:r>
      <w:r w:rsidR="00AB5957" w:rsidRPr="00CB7C40">
        <w:rPr>
          <w:rFonts w:ascii="Arial" w:hAnsi="Arial" w:cs="Arial"/>
          <w:color w:val="000000"/>
          <w:sz w:val="21"/>
          <w:szCs w:val="21"/>
          <w:lang w:val="en-GB"/>
        </w:rPr>
        <w:t>(</w:t>
      </w:r>
      <w:r w:rsidRPr="00CB7C40">
        <w:rPr>
          <w:rFonts w:ascii="Arial" w:hAnsi="Arial" w:cs="Arial"/>
          <w:color w:val="000000"/>
          <w:sz w:val="21"/>
          <w:szCs w:val="21"/>
          <w:lang w:val="en-GB"/>
        </w:rPr>
        <w:t>QSG</w:t>
      </w:r>
      <w:r w:rsidR="00AB5957" w:rsidRPr="00CB7C40">
        <w:rPr>
          <w:rFonts w:ascii="Arial" w:hAnsi="Arial" w:cs="Arial"/>
          <w:color w:val="000000"/>
          <w:sz w:val="21"/>
          <w:szCs w:val="21"/>
          <w:lang w:val="en-GB"/>
        </w:rPr>
        <w:t>)</w:t>
      </w:r>
      <w:r w:rsidR="00E16254" w:rsidRPr="00CB7C40">
        <w:rPr>
          <w:rStyle w:val="DipnotBavurusu"/>
          <w:color w:val="000000"/>
          <w:szCs w:val="21"/>
          <w:lang w:val="en-GB"/>
        </w:rPr>
        <w:footnoteReference w:id="3"/>
      </w:r>
      <w:r w:rsidRPr="00CB7C40">
        <w:rPr>
          <w:rFonts w:ascii="Arial" w:hAnsi="Arial" w:cs="Arial"/>
          <w:color w:val="000000"/>
          <w:sz w:val="21"/>
          <w:szCs w:val="21"/>
          <w:lang w:val="en-GB"/>
        </w:rPr>
        <w:t>, to help improve the design of external operations at the identification and formulation stages. The QSG builds on in-house expertise, as well as on best practice from previous/on-going measures.</w:t>
      </w:r>
    </w:p>
    <w:p w:rsidR="00FA38D6" w:rsidRPr="00CB7C40" w:rsidRDefault="00AB5957" w:rsidP="00B54A75">
      <w:pPr>
        <w:autoSpaceDE w:val="0"/>
        <w:autoSpaceDN w:val="0"/>
        <w:adjustRightInd w:val="0"/>
        <w:spacing w:beforeLines="60" w:before="144" w:after="120"/>
        <w:rPr>
          <w:rFonts w:ascii="Arial" w:eastAsia="MS Mincho" w:hAnsi="Arial" w:cs="Arial"/>
          <w:color w:val="000000"/>
          <w:sz w:val="21"/>
          <w:szCs w:val="21"/>
        </w:rPr>
      </w:pPr>
      <w:r w:rsidRPr="00CB7C40">
        <w:rPr>
          <w:rFonts w:ascii="Arial" w:eastAsia="MS Mincho" w:hAnsi="Arial" w:cs="Arial"/>
          <w:color w:val="000000"/>
          <w:sz w:val="21"/>
          <w:szCs w:val="21"/>
        </w:rPr>
        <w:t xml:space="preserve">The aim of the </w:t>
      </w:r>
      <w:r w:rsidR="00FA38D6" w:rsidRPr="00CB7C40">
        <w:rPr>
          <w:rFonts w:ascii="Arial" w:eastAsia="MS Mincho" w:hAnsi="Arial" w:cs="Arial"/>
          <w:color w:val="000000"/>
          <w:sz w:val="21"/>
          <w:szCs w:val="21"/>
        </w:rPr>
        <w:t xml:space="preserve">QSG is to provide support during the </w:t>
      </w:r>
      <w:r w:rsidR="00FA38D6" w:rsidRPr="00CB7C40">
        <w:rPr>
          <w:rFonts w:ascii="Arial" w:eastAsia="MS Mincho" w:hAnsi="Arial" w:cs="Arial"/>
          <w:b/>
          <w:bCs/>
          <w:color w:val="000000"/>
          <w:sz w:val="21"/>
          <w:szCs w:val="21"/>
        </w:rPr>
        <w:t xml:space="preserve">preparatory process </w:t>
      </w:r>
      <w:r w:rsidR="00FA38D6" w:rsidRPr="00CB7C40">
        <w:rPr>
          <w:rFonts w:ascii="Arial" w:eastAsia="MS Mincho" w:hAnsi="Arial" w:cs="Arial"/>
          <w:color w:val="000000"/>
          <w:sz w:val="21"/>
          <w:szCs w:val="21"/>
        </w:rPr>
        <w:t xml:space="preserve">by providing feedback and guidance on the design of EU operations. The primary focus of this body is to: </w:t>
      </w:r>
    </w:p>
    <w:p w:rsidR="00FA38D6" w:rsidRPr="00CB7C40" w:rsidRDefault="00FA38D6" w:rsidP="00B54A75">
      <w:pPr>
        <w:pStyle w:val="ListeParagraf"/>
        <w:numPr>
          <w:ilvl w:val="0"/>
          <w:numId w:val="87"/>
        </w:numPr>
        <w:autoSpaceDE w:val="0"/>
        <w:autoSpaceDN w:val="0"/>
        <w:adjustRightInd w:val="0"/>
        <w:spacing w:beforeLines="60" w:before="144" w:after="120"/>
        <w:ind w:left="284" w:hanging="284"/>
        <w:rPr>
          <w:rFonts w:ascii="Arial" w:eastAsia="MS Mincho" w:hAnsi="Arial" w:cs="Arial"/>
          <w:color w:val="000000"/>
          <w:sz w:val="21"/>
          <w:szCs w:val="21"/>
        </w:rPr>
      </w:pPr>
      <w:r w:rsidRPr="00CB7C40">
        <w:rPr>
          <w:rFonts w:ascii="Arial" w:eastAsia="MS Mincho" w:hAnsi="Arial" w:cs="Arial"/>
          <w:color w:val="000000"/>
          <w:sz w:val="21"/>
          <w:szCs w:val="21"/>
        </w:rPr>
        <w:t xml:space="preserve">Support the capacity of TM both in EUDs and at HQs to identify and formulate high-quality operations; </w:t>
      </w:r>
    </w:p>
    <w:p w:rsidR="00FA38D6" w:rsidRPr="00CB7C40" w:rsidRDefault="00FA38D6" w:rsidP="00B54A75">
      <w:pPr>
        <w:pStyle w:val="ListeParagraf"/>
        <w:numPr>
          <w:ilvl w:val="0"/>
          <w:numId w:val="87"/>
        </w:numPr>
        <w:autoSpaceDE w:val="0"/>
        <w:autoSpaceDN w:val="0"/>
        <w:adjustRightInd w:val="0"/>
        <w:spacing w:beforeLines="60" w:before="144" w:after="120"/>
        <w:ind w:left="284" w:hanging="284"/>
        <w:rPr>
          <w:rFonts w:ascii="Arial" w:eastAsia="MS Mincho" w:hAnsi="Arial" w:cs="Arial"/>
          <w:color w:val="000000"/>
          <w:sz w:val="21"/>
          <w:szCs w:val="21"/>
        </w:rPr>
      </w:pPr>
      <w:r w:rsidRPr="00CB7C40">
        <w:rPr>
          <w:rFonts w:ascii="Arial" w:eastAsia="MS Mincho" w:hAnsi="Arial" w:cs="Arial"/>
          <w:color w:val="000000"/>
          <w:sz w:val="21"/>
          <w:szCs w:val="21"/>
        </w:rPr>
        <w:t xml:space="preserve">Undertake systematic assessments of the design quality; </w:t>
      </w:r>
    </w:p>
    <w:p w:rsidR="00FA38D6" w:rsidRPr="00CB7C40" w:rsidRDefault="00FA38D6" w:rsidP="00B54A75">
      <w:pPr>
        <w:pStyle w:val="ListeParagraf"/>
        <w:numPr>
          <w:ilvl w:val="0"/>
          <w:numId w:val="87"/>
        </w:numPr>
        <w:autoSpaceDE w:val="0"/>
        <w:autoSpaceDN w:val="0"/>
        <w:adjustRightInd w:val="0"/>
        <w:spacing w:beforeLines="60" w:before="144" w:after="120"/>
        <w:ind w:left="284" w:hanging="284"/>
        <w:rPr>
          <w:rFonts w:ascii="Arial" w:eastAsia="MS Mincho" w:hAnsi="Arial" w:cs="Arial"/>
          <w:color w:val="000000"/>
          <w:sz w:val="21"/>
          <w:szCs w:val="21"/>
        </w:rPr>
      </w:pPr>
      <w:r w:rsidRPr="00CB7C40">
        <w:rPr>
          <w:rFonts w:ascii="Arial" w:eastAsia="MS Mincho" w:hAnsi="Arial" w:cs="Arial"/>
          <w:color w:val="000000"/>
          <w:sz w:val="21"/>
          <w:szCs w:val="21"/>
        </w:rPr>
        <w:t xml:space="preserve">Identify improvements that need to be incorporated to ensure the quality of external actions; </w:t>
      </w:r>
    </w:p>
    <w:p w:rsidR="00FA38D6" w:rsidRPr="00CB7C40" w:rsidRDefault="00FA38D6" w:rsidP="00B54A75">
      <w:pPr>
        <w:pStyle w:val="ListeParagraf"/>
        <w:numPr>
          <w:ilvl w:val="0"/>
          <w:numId w:val="87"/>
        </w:numPr>
        <w:autoSpaceDE w:val="0"/>
        <w:autoSpaceDN w:val="0"/>
        <w:adjustRightInd w:val="0"/>
        <w:spacing w:beforeLines="60" w:before="144" w:after="120"/>
        <w:ind w:left="284" w:hanging="284"/>
        <w:rPr>
          <w:rFonts w:ascii="Arial" w:eastAsia="MS Mincho" w:hAnsi="Arial" w:cs="Arial"/>
          <w:color w:val="000000"/>
          <w:sz w:val="21"/>
          <w:szCs w:val="21"/>
        </w:rPr>
      </w:pPr>
      <w:r w:rsidRPr="00CB7C40">
        <w:rPr>
          <w:rFonts w:ascii="Arial" w:eastAsia="MS Mincho" w:hAnsi="Arial" w:cs="Arial"/>
          <w:color w:val="000000"/>
          <w:sz w:val="21"/>
          <w:szCs w:val="21"/>
        </w:rPr>
        <w:t xml:space="preserve">Ensure reporting on and dissemination of conclusions and recommendations, transfer of good practices and provide statistics based on the analysis </w:t>
      </w:r>
      <w:r w:rsidR="00AB5957" w:rsidRPr="00CB7C40">
        <w:rPr>
          <w:rFonts w:ascii="Arial" w:eastAsia="MS Mincho" w:hAnsi="Arial" w:cs="Arial"/>
          <w:color w:val="000000"/>
          <w:sz w:val="21"/>
          <w:szCs w:val="21"/>
        </w:rPr>
        <w:t xml:space="preserve">of operations submitted to the </w:t>
      </w:r>
      <w:r w:rsidRPr="00CB7C40">
        <w:rPr>
          <w:rFonts w:ascii="Arial" w:eastAsia="MS Mincho" w:hAnsi="Arial" w:cs="Arial"/>
          <w:color w:val="000000"/>
          <w:sz w:val="21"/>
          <w:szCs w:val="21"/>
        </w:rPr>
        <w:t xml:space="preserve">QSG. </w:t>
      </w:r>
    </w:p>
    <w:p w:rsidR="00D05DBC" w:rsidRPr="00CB7C40" w:rsidRDefault="00D05DBC" w:rsidP="00B54A75">
      <w:pPr>
        <w:pStyle w:val="NormalWeb"/>
        <w:spacing w:beforeLines="60" w:before="144" w:beforeAutospacing="0" w:after="120" w:afterAutospacing="0"/>
        <w:jc w:val="both"/>
        <w:rPr>
          <w:rFonts w:ascii="Arial" w:hAnsi="Arial" w:cs="Arial"/>
          <w:color w:val="000000"/>
          <w:sz w:val="21"/>
          <w:szCs w:val="21"/>
          <w:lang w:val="en-GB"/>
        </w:rPr>
      </w:pPr>
      <w:r w:rsidRPr="00CB7C40">
        <w:rPr>
          <w:rFonts w:ascii="Arial" w:hAnsi="Arial" w:cs="Arial"/>
          <w:color w:val="000000"/>
          <w:sz w:val="21"/>
          <w:szCs w:val="21"/>
          <w:lang w:val="en-GB"/>
        </w:rPr>
        <w:t xml:space="preserve">The QSG intervenes at the end of two stages in the design process: the </w:t>
      </w:r>
      <w:r w:rsidRPr="00CB7C40">
        <w:rPr>
          <w:rFonts w:ascii="Arial" w:hAnsi="Arial" w:cs="Arial"/>
          <w:b/>
          <w:color w:val="000000"/>
          <w:sz w:val="21"/>
          <w:szCs w:val="21"/>
          <w:lang w:val="en-GB"/>
        </w:rPr>
        <w:t>identification</w:t>
      </w:r>
      <w:r w:rsidRPr="00CB7C40">
        <w:rPr>
          <w:rFonts w:ascii="Arial" w:hAnsi="Arial" w:cs="Arial"/>
          <w:color w:val="000000"/>
          <w:sz w:val="21"/>
          <w:szCs w:val="21"/>
          <w:lang w:val="en-GB"/>
        </w:rPr>
        <w:t xml:space="preserve"> and </w:t>
      </w:r>
      <w:r w:rsidR="001178E8" w:rsidRPr="00CB7C40">
        <w:rPr>
          <w:rFonts w:ascii="Arial" w:hAnsi="Arial" w:cs="Arial"/>
          <w:color w:val="000000"/>
          <w:sz w:val="21"/>
          <w:szCs w:val="21"/>
          <w:lang w:val="en-GB"/>
        </w:rPr>
        <w:t xml:space="preserve">the </w:t>
      </w:r>
      <w:r w:rsidRPr="00CB7C40">
        <w:rPr>
          <w:rFonts w:ascii="Arial" w:hAnsi="Arial" w:cs="Arial"/>
          <w:b/>
          <w:color w:val="000000"/>
          <w:sz w:val="21"/>
          <w:szCs w:val="21"/>
          <w:lang w:val="en-GB"/>
        </w:rPr>
        <w:t>formulation</w:t>
      </w:r>
      <w:r w:rsidRPr="00CB7C40">
        <w:rPr>
          <w:rFonts w:ascii="Arial" w:hAnsi="Arial" w:cs="Arial"/>
          <w:color w:val="000000"/>
          <w:sz w:val="21"/>
          <w:szCs w:val="21"/>
          <w:lang w:val="en-GB"/>
        </w:rPr>
        <w:t xml:space="preserve"> phase. </w:t>
      </w:r>
    </w:p>
    <w:p w:rsidR="00FA38D6" w:rsidRPr="00CB7C40" w:rsidRDefault="00FA38D6" w:rsidP="00B54A75">
      <w:pPr>
        <w:pStyle w:val="NormalWeb"/>
        <w:numPr>
          <w:ilvl w:val="0"/>
          <w:numId w:val="88"/>
        </w:numPr>
        <w:spacing w:beforeLines="60" w:before="144" w:beforeAutospacing="0" w:after="120" w:afterAutospacing="0"/>
        <w:ind w:left="284" w:hanging="284"/>
        <w:jc w:val="both"/>
        <w:rPr>
          <w:rFonts w:ascii="Arial" w:hAnsi="Arial" w:cs="Arial"/>
          <w:sz w:val="21"/>
          <w:szCs w:val="21"/>
          <w:lang w:val="en-GB"/>
        </w:rPr>
      </w:pPr>
      <w:r w:rsidRPr="00CB7C40">
        <w:rPr>
          <w:rFonts w:ascii="Arial" w:hAnsi="Arial" w:cs="Arial"/>
          <w:sz w:val="21"/>
          <w:szCs w:val="21"/>
          <w:lang w:val="en-GB"/>
        </w:rPr>
        <w:t xml:space="preserve">At the end of the </w:t>
      </w:r>
      <w:r w:rsidRPr="00CB7C40">
        <w:rPr>
          <w:rFonts w:ascii="Arial" w:hAnsi="Arial" w:cs="Arial"/>
          <w:b/>
          <w:sz w:val="21"/>
          <w:szCs w:val="21"/>
          <w:lang w:val="en-GB"/>
        </w:rPr>
        <w:t>identification</w:t>
      </w:r>
      <w:r w:rsidR="00AB5957" w:rsidRPr="00CB7C40">
        <w:rPr>
          <w:rFonts w:ascii="Arial" w:hAnsi="Arial" w:cs="Arial"/>
          <w:sz w:val="21"/>
          <w:szCs w:val="21"/>
          <w:lang w:val="en-GB"/>
        </w:rPr>
        <w:t xml:space="preserve">, the </w:t>
      </w:r>
      <w:r w:rsidRPr="00CB7C40">
        <w:rPr>
          <w:rFonts w:ascii="Arial" w:hAnsi="Arial" w:cs="Arial"/>
          <w:sz w:val="21"/>
          <w:szCs w:val="21"/>
          <w:lang w:val="en-GB"/>
        </w:rPr>
        <w:t>QSG reviews the proposed intervention as outlined in an “identification fiche” (IF) produced by the EUD or centralised operational unit. The identification fiche outlines the problem requiring EU development assistance and the proposed intervention’s response to this problem. It includes a summary of the suggested intervention logic, the sector context (incl. PG policies, Lessons learned and donor coordination), a preliminary Logframe, information on crosscutting issues. A checklist for each implemen</w:t>
      </w:r>
      <w:r w:rsidR="00AB5957" w:rsidRPr="00CB7C40">
        <w:rPr>
          <w:rFonts w:ascii="Arial" w:hAnsi="Arial" w:cs="Arial"/>
          <w:sz w:val="21"/>
          <w:szCs w:val="21"/>
          <w:lang w:val="en-GB"/>
        </w:rPr>
        <w:t>tation modality (stand-</w:t>
      </w:r>
      <w:r w:rsidRPr="00CB7C40">
        <w:rPr>
          <w:rFonts w:ascii="Arial" w:hAnsi="Arial" w:cs="Arial"/>
          <w:sz w:val="21"/>
          <w:szCs w:val="21"/>
          <w:lang w:val="en-GB"/>
        </w:rPr>
        <w:t>alone project, SPSP and gene</w:t>
      </w:r>
      <w:r w:rsidR="00AB5957" w:rsidRPr="00CB7C40">
        <w:rPr>
          <w:rFonts w:ascii="Arial" w:hAnsi="Arial" w:cs="Arial"/>
          <w:sz w:val="21"/>
          <w:szCs w:val="21"/>
          <w:lang w:val="en-GB"/>
        </w:rPr>
        <w:t xml:space="preserve">ral budget support) allows the </w:t>
      </w:r>
      <w:r w:rsidRPr="00CB7C40">
        <w:rPr>
          <w:rFonts w:ascii="Arial" w:hAnsi="Arial" w:cs="Arial"/>
          <w:sz w:val="21"/>
          <w:szCs w:val="21"/>
          <w:lang w:val="en-GB"/>
        </w:rPr>
        <w:t xml:space="preserve">QSG to coherently screen the identification fiches according to relevance and intervention logic, potential impact and sustainability. </w:t>
      </w:r>
    </w:p>
    <w:p w:rsidR="001178E8" w:rsidRPr="00CB7C40" w:rsidRDefault="00AB5957" w:rsidP="00B54A75">
      <w:pPr>
        <w:pStyle w:val="NormalWeb"/>
        <w:numPr>
          <w:ilvl w:val="0"/>
          <w:numId w:val="88"/>
        </w:numPr>
        <w:spacing w:beforeLines="60" w:before="144" w:beforeAutospacing="0" w:after="120" w:afterAutospacing="0"/>
        <w:ind w:left="284" w:hanging="284"/>
        <w:jc w:val="both"/>
        <w:rPr>
          <w:rFonts w:ascii="Arial" w:hAnsi="Arial" w:cs="Arial"/>
          <w:sz w:val="21"/>
          <w:szCs w:val="21"/>
          <w:lang w:val="en-GB"/>
        </w:rPr>
      </w:pPr>
      <w:r w:rsidRPr="00CB7C40">
        <w:rPr>
          <w:rFonts w:ascii="Arial" w:hAnsi="Arial" w:cs="Arial"/>
          <w:sz w:val="21"/>
          <w:szCs w:val="21"/>
          <w:lang w:val="en-GB"/>
        </w:rPr>
        <w:t xml:space="preserve">The </w:t>
      </w:r>
      <w:r w:rsidR="001178E8" w:rsidRPr="00CB7C40">
        <w:rPr>
          <w:rFonts w:ascii="Arial" w:hAnsi="Arial" w:cs="Arial"/>
          <w:sz w:val="21"/>
          <w:szCs w:val="21"/>
          <w:lang w:val="en-GB"/>
        </w:rPr>
        <w:t xml:space="preserve">QSG intervenes again at the end of the </w:t>
      </w:r>
      <w:r w:rsidR="001178E8" w:rsidRPr="00CB7C40">
        <w:rPr>
          <w:rFonts w:ascii="Arial" w:hAnsi="Arial" w:cs="Arial"/>
          <w:b/>
          <w:sz w:val="21"/>
          <w:szCs w:val="21"/>
          <w:lang w:val="en-GB"/>
        </w:rPr>
        <w:t>formulation</w:t>
      </w:r>
      <w:r w:rsidR="001178E8" w:rsidRPr="00CB7C40">
        <w:rPr>
          <w:rFonts w:ascii="Arial" w:hAnsi="Arial" w:cs="Arial"/>
          <w:sz w:val="21"/>
          <w:szCs w:val="21"/>
          <w:lang w:val="en-GB"/>
        </w:rPr>
        <w:t xml:space="preserve"> phase reviewing the proposed intervention based on the “Action Fiche” (AF) and the draft Technical and Administrative Provisions (TAPs) submitted by the EUD or centralised operational unit. The review at formulation stage also verifies if t</w:t>
      </w:r>
      <w:r w:rsidRPr="00CB7C40">
        <w:rPr>
          <w:rFonts w:ascii="Arial" w:hAnsi="Arial" w:cs="Arial"/>
          <w:sz w:val="21"/>
          <w:szCs w:val="21"/>
          <w:lang w:val="en-GB"/>
        </w:rPr>
        <w:t xml:space="preserve">he recommendations made by the </w:t>
      </w:r>
      <w:r w:rsidR="001178E8" w:rsidRPr="00CB7C40">
        <w:rPr>
          <w:rFonts w:ascii="Arial" w:hAnsi="Arial" w:cs="Arial"/>
          <w:sz w:val="21"/>
          <w:szCs w:val="21"/>
          <w:lang w:val="en-GB"/>
        </w:rPr>
        <w:t>QSG at the end of the identification phase were taken into account during formulation.</w:t>
      </w:r>
    </w:p>
    <w:p w:rsidR="001178E8" w:rsidRPr="00CB7C40" w:rsidRDefault="001178E8" w:rsidP="00F16753">
      <w:pPr>
        <w:rPr>
          <w:rFonts w:ascii="Arial" w:hAnsi="Arial" w:cs="Arial"/>
          <w:sz w:val="21"/>
          <w:szCs w:val="21"/>
        </w:rPr>
      </w:pPr>
      <w:r w:rsidRPr="00CB7C40">
        <w:rPr>
          <w:rFonts w:ascii="Arial" w:hAnsi="Arial" w:cs="Arial"/>
          <w:sz w:val="21"/>
          <w:szCs w:val="21"/>
        </w:rPr>
        <w:t>Th</w:t>
      </w:r>
      <w:r w:rsidR="00AB5957" w:rsidRPr="00CB7C40">
        <w:rPr>
          <w:rFonts w:ascii="Arial" w:hAnsi="Arial" w:cs="Arial"/>
          <w:sz w:val="21"/>
          <w:szCs w:val="21"/>
        </w:rPr>
        <w:t xml:space="preserve">e coordination function of the </w:t>
      </w:r>
      <w:r w:rsidRPr="00CB7C40">
        <w:rPr>
          <w:rFonts w:ascii="Arial" w:hAnsi="Arial" w:cs="Arial"/>
          <w:sz w:val="21"/>
          <w:szCs w:val="21"/>
        </w:rPr>
        <w:t xml:space="preserve">QSGs is based in </w:t>
      </w:r>
      <w:r w:rsidR="00AB5957" w:rsidRPr="00CB7C40">
        <w:rPr>
          <w:rFonts w:ascii="Arial" w:hAnsi="Arial" w:cs="Arial"/>
          <w:sz w:val="21"/>
          <w:szCs w:val="21"/>
        </w:rPr>
        <w:t>EuropeAid</w:t>
      </w:r>
      <w:r w:rsidRPr="00CB7C40">
        <w:rPr>
          <w:rFonts w:ascii="Arial" w:hAnsi="Arial" w:cs="Arial"/>
          <w:sz w:val="21"/>
          <w:szCs w:val="21"/>
        </w:rPr>
        <w:t xml:space="preserve"> in the same unit which coordinates ROM. </w:t>
      </w:r>
    </w:p>
    <w:p w:rsidR="00601373" w:rsidRPr="00CB7C40" w:rsidRDefault="00D05DBC" w:rsidP="00F16753">
      <w:pPr>
        <w:rPr>
          <w:rFonts w:ascii="Arial" w:hAnsi="Arial" w:cs="Arial"/>
          <w:sz w:val="21"/>
          <w:szCs w:val="21"/>
        </w:rPr>
      </w:pPr>
      <w:r w:rsidRPr="00CB7C40">
        <w:rPr>
          <w:rFonts w:ascii="Arial" w:hAnsi="Arial" w:cs="Arial"/>
          <w:sz w:val="21"/>
          <w:szCs w:val="21"/>
        </w:rPr>
        <w:t>ROM checks whether the recommendations of the QSG have been actually implemented. The QSG documen</w:t>
      </w:r>
      <w:r w:rsidR="009E0C68" w:rsidRPr="00CB7C40">
        <w:rPr>
          <w:rFonts w:ascii="Arial" w:hAnsi="Arial" w:cs="Arial"/>
          <w:sz w:val="21"/>
          <w:szCs w:val="21"/>
        </w:rPr>
        <w:t>ts can draw attention to issues</w:t>
      </w:r>
      <w:r w:rsidRPr="00CB7C40">
        <w:rPr>
          <w:rFonts w:ascii="Arial" w:hAnsi="Arial" w:cs="Arial"/>
          <w:sz w:val="21"/>
          <w:szCs w:val="21"/>
        </w:rPr>
        <w:t xml:space="preserve"> which might cause </w:t>
      </w:r>
      <w:r w:rsidR="009E0C68" w:rsidRPr="00CB7C40">
        <w:rPr>
          <w:rFonts w:ascii="Arial" w:hAnsi="Arial" w:cs="Arial"/>
          <w:sz w:val="21"/>
          <w:szCs w:val="21"/>
        </w:rPr>
        <w:t xml:space="preserve">potential </w:t>
      </w:r>
      <w:r w:rsidRPr="00CB7C40">
        <w:rPr>
          <w:rFonts w:ascii="Arial" w:hAnsi="Arial" w:cs="Arial"/>
          <w:sz w:val="21"/>
          <w:szCs w:val="21"/>
        </w:rPr>
        <w:t>problems in the project implementation.</w:t>
      </w:r>
    </w:p>
    <w:p w:rsidR="00601373" w:rsidRPr="00CB7C40" w:rsidRDefault="00601373">
      <w:pPr>
        <w:spacing w:before="0" w:after="0"/>
        <w:jc w:val="left"/>
        <w:rPr>
          <w:rFonts w:ascii="Arial" w:hAnsi="Arial" w:cs="Arial"/>
          <w:sz w:val="21"/>
          <w:szCs w:val="21"/>
        </w:rPr>
      </w:pPr>
      <w:r w:rsidRPr="00CB7C40">
        <w:rPr>
          <w:rFonts w:ascii="Arial" w:hAnsi="Arial" w:cs="Arial"/>
          <w:sz w:val="21"/>
          <w:szCs w:val="21"/>
        </w:rPr>
        <w:br w:type="page"/>
      </w:r>
    </w:p>
    <w:p w:rsidR="00B57194" w:rsidRPr="00CB7C40" w:rsidRDefault="006931E0" w:rsidP="009A5119">
      <w:pPr>
        <w:pStyle w:val="Balk1"/>
        <w:numPr>
          <w:ilvl w:val="0"/>
          <w:numId w:val="44"/>
        </w:numPr>
        <w:spacing w:before="240" w:after="240"/>
        <w:ind w:left="11" w:hanging="11"/>
        <w:rPr>
          <w:rFonts w:ascii="Arial" w:hAnsi="Arial"/>
          <w:color w:val="000000"/>
        </w:rPr>
      </w:pPr>
      <w:bookmarkStart w:id="275" w:name="_Toc329002946"/>
      <w:bookmarkStart w:id="276" w:name="_Toc329003098"/>
      <w:bookmarkStart w:id="277" w:name="_Toc329003622"/>
      <w:bookmarkStart w:id="278" w:name="_Toc329004088"/>
      <w:bookmarkStart w:id="279" w:name="_Toc329004382"/>
      <w:bookmarkStart w:id="280" w:name="_Toc329004512"/>
      <w:bookmarkStart w:id="281" w:name="_Toc329004745"/>
      <w:bookmarkStart w:id="282" w:name="_Toc329004959"/>
      <w:bookmarkStart w:id="283" w:name="_Toc329005033"/>
      <w:bookmarkStart w:id="284" w:name="_Toc329013049"/>
      <w:bookmarkStart w:id="285" w:name="_Toc329110736"/>
      <w:bookmarkStart w:id="286" w:name="_Toc329120983"/>
      <w:bookmarkStart w:id="287" w:name="_Toc329121332"/>
      <w:bookmarkStart w:id="288" w:name="_Toc329121663"/>
      <w:bookmarkStart w:id="289" w:name="_Toc329121927"/>
      <w:bookmarkStart w:id="290" w:name="_Toc329124128"/>
      <w:bookmarkStart w:id="291" w:name="_Toc329124427"/>
      <w:bookmarkStart w:id="292" w:name="_Toc406576141"/>
      <w:bookmarkStart w:id="293" w:name="_Toc247617709"/>
      <w:r w:rsidRPr="00CB7C40">
        <w:rPr>
          <w:rFonts w:ascii="Arial" w:hAnsi="Arial"/>
          <w:color w:val="000000"/>
        </w:rPr>
        <w:t xml:space="preserve">ROM </w:t>
      </w:r>
      <w:r w:rsidR="00CB1DFE" w:rsidRPr="00CB7C40">
        <w:rPr>
          <w:rFonts w:ascii="Arial" w:hAnsi="Arial"/>
          <w:color w:val="000000"/>
        </w:rPr>
        <w:t>Implementation A</w:t>
      </w:r>
      <w:r w:rsidRPr="00CB7C40">
        <w:rPr>
          <w:rFonts w:ascii="Arial" w:hAnsi="Arial"/>
          <w:color w:val="000000"/>
        </w:rPr>
        <w:t>pproach for Turkey</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CB7C40">
        <w:rPr>
          <w:rFonts w:ascii="Arial" w:hAnsi="Arial"/>
          <w:color w:val="000000"/>
        </w:rPr>
        <w:t xml:space="preserve"> </w:t>
      </w:r>
    </w:p>
    <w:p w:rsidR="00601373"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294" w:name="_Toc329002947"/>
      <w:bookmarkStart w:id="295" w:name="_Toc329003099"/>
      <w:bookmarkStart w:id="296" w:name="_Toc329003623"/>
      <w:bookmarkStart w:id="297" w:name="_Toc329004089"/>
      <w:bookmarkStart w:id="298" w:name="_Toc329004383"/>
      <w:bookmarkStart w:id="299" w:name="_Toc329004513"/>
      <w:bookmarkStart w:id="300" w:name="_Toc329004746"/>
      <w:bookmarkStart w:id="301" w:name="_Toc329004960"/>
      <w:bookmarkStart w:id="302" w:name="_Toc329005034"/>
      <w:bookmarkStart w:id="303" w:name="_Toc329013050"/>
      <w:bookmarkStart w:id="304" w:name="_Toc329110737"/>
      <w:bookmarkStart w:id="305" w:name="_Toc329120984"/>
      <w:bookmarkStart w:id="306" w:name="_Toc329121333"/>
      <w:bookmarkStart w:id="307" w:name="_Toc329121664"/>
      <w:bookmarkStart w:id="308" w:name="_Toc329121928"/>
      <w:bookmarkStart w:id="309" w:name="_Toc329124129"/>
      <w:bookmarkStart w:id="310" w:name="_Toc329124428"/>
      <w:bookmarkStart w:id="311" w:name="_Toc406576142"/>
      <w:r w:rsidRPr="00CB7C40">
        <w:rPr>
          <w:rFonts w:ascii="Arial" w:hAnsi="Arial" w:cs="Arial"/>
          <w:color w:val="000000"/>
          <w:sz w:val="24"/>
          <w:szCs w:val="24"/>
        </w:rPr>
        <w:t xml:space="preserve">History of </w:t>
      </w:r>
      <w:r w:rsidR="00123CAE" w:rsidRPr="00CB7C40">
        <w:rPr>
          <w:rFonts w:ascii="Arial" w:hAnsi="Arial" w:cs="Arial"/>
          <w:color w:val="000000"/>
          <w:sz w:val="24"/>
          <w:szCs w:val="24"/>
        </w:rPr>
        <w:t xml:space="preserve">the </w:t>
      </w:r>
      <w:r w:rsidRPr="00CB7C40">
        <w:rPr>
          <w:rFonts w:ascii="Arial" w:hAnsi="Arial" w:cs="Arial"/>
          <w:color w:val="000000"/>
          <w:sz w:val="24"/>
          <w:szCs w:val="24"/>
        </w:rPr>
        <w:t>ROM system applied in Turkey</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6931E0" w:rsidRPr="00CB7C40" w:rsidRDefault="006931E0"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ROM </w:t>
      </w:r>
      <w:r w:rsidR="00CB1DFE" w:rsidRPr="00CB7C40">
        <w:rPr>
          <w:rFonts w:ascii="Arial" w:hAnsi="Arial"/>
          <w:color w:val="000000"/>
          <w:sz w:val="21"/>
          <w:lang w:val="en-GB"/>
        </w:rPr>
        <w:t>application</w:t>
      </w:r>
      <w:r w:rsidR="008804FC" w:rsidRPr="00CB7C40">
        <w:rPr>
          <w:rFonts w:ascii="Arial" w:hAnsi="Arial"/>
          <w:color w:val="000000"/>
          <w:sz w:val="21"/>
          <w:lang w:val="en-GB"/>
        </w:rPr>
        <w:t xml:space="preserve"> </w:t>
      </w:r>
      <w:r w:rsidR="004E3738" w:rsidRPr="00CB7C40">
        <w:rPr>
          <w:rFonts w:ascii="Arial" w:hAnsi="Arial"/>
          <w:color w:val="000000"/>
          <w:sz w:val="21"/>
          <w:lang w:val="en-GB"/>
        </w:rPr>
        <w:t>was introduced</w:t>
      </w:r>
      <w:r w:rsidRPr="00CB7C40">
        <w:rPr>
          <w:rFonts w:ascii="Arial" w:hAnsi="Arial"/>
          <w:color w:val="000000"/>
          <w:sz w:val="21"/>
          <w:lang w:val="en-GB"/>
        </w:rPr>
        <w:t xml:space="preserve"> </w:t>
      </w:r>
      <w:r w:rsidR="00123CAE" w:rsidRPr="00CB7C40">
        <w:rPr>
          <w:rFonts w:ascii="Arial" w:hAnsi="Arial"/>
          <w:color w:val="000000"/>
          <w:sz w:val="21"/>
          <w:lang w:val="en-GB"/>
        </w:rPr>
        <w:t>in Turkey in</w:t>
      </w:r>
      <w:r w:rsidRPr="00CB7C40">
        <w:rPr>
          <w:rFonts w:ascii="Arial" w:hAnsi="Arial"/>
          <w:color w:val="000000"/>
          <w:sz w:val="21"/>
          <w:lang w:val="en-GB"/>
        </w:rPr>
        <w:t xml:space="preserve"> the beginning of 2011 with </w:t>
      </w:r>
      <w:r w:rsidR="00123CAE" w:rsidRPr="00CB7C40">
        <w:rPr>
          <w:rFonts w:ascii="Arial" w:hAnsi="Arial"/>
          <w:color w:val="000000"/>
          <w:sz w:val="21"/>
          <w:lang w:val="en-GB"/>
        </w:rPr>
        <w:t xml:space="preserve">the </w:t>
      </w:r>
      <w:r w:rsidRPr="00CB7C40">
        <w:rPr>
          <w:rFonts w:ascii="Arial" w:hAnsi="Arial"/>
          <w:color w:val="000000"/>
          <w:sz w:val="21"/>
          <w:lang w:val="en-GB"/>
        </w:rPr>
        <w:t xml:space="preserve">launching </w:t>
      </w:r>
      <w:r w:rsidR="00123CAE" w:rsidRPr="00CB7C40">
        <w:rPr>
          <w:rFonts w:ascii="Arial" w:hAnsi="Arial"/>
          <w:color w:val="000000"/>
          <w:sz w:val="21"/>
          <w:lang w:val="en-GB"/>
        </w:rPr>
        <w:t>of a</w:t>
      </w:r>
      <w:r w:rsidRPr="00CB7C40">
        <w:rPr>
          <w:rFonts w:ascii="Arial" w:hAnsi="Arial"/>
          <w:color w:val="000000"/>
          <w:sz w:val="21"/>
          <w:lang w:val="en-GB"/>
        </w:rPr>
        <w:t xml:space="preserve"> Technical A</w:t>
      </w:r>
      <w:r w:rsidR="004E3738" w:rsidRPr="00CB7C40">
        <w:rPr>
          <w:rFonts w:ascii="Arial" w:hAnsi="Arial"/>
          <w:color w:val="000000"/>
          <w:sz w:val="21"/>
          <w:lang w:val="en-GB"/>
        </w:rPr>
        <w:t xml:space="preserve">ssistance contract for Result </w:t>
      </w:r>
      <w:r w:rsidRPr="00CB7C40">
        <w:rPr>
          <w:rFonts w:ascii="Arial" w:hAnsi="Arial"/>
          <w:color w:val="000000"/>
          <w:sz w:val="21"/>
          <w:lang w:val="en-GB"/>
        </w:rPr>
        <w:t>Oriented Monitoring</w:t>
      </w:r>
      <w:r w:rsidR="002A2881" w:rsidRPr="00CB7C40">
        <w:rPr>
          <w:rFonts w:ascii="Arial" w:hAnsi="Arial"/>
          <w:color w:val="000000"/>
          <w:sz w:val="21"/>
          <w:lang w:val="en-GB"/>
        </w:rPr>
        <w:t xml:space="preserve"> in Turkey (ROM TR)</w:t>
      </w:r>
      <w:r w:rsidRPr="00CB7C40">
        <w:rPr>
          <w:rFonts w:ascii="Arial" w:hAnsi="Arial"/>
          <w:color w:val="000000"/>
          <w:sz w:val="21"/>
          <w:lang w:val="en-GB"/>
        </w:rPr>
        <w:t xml:space="preserve">. The prime beneficiary </w:t>
      </w:r>
      <w:r w:rsidR="004E3738" w:rsidRPr="00CB7C40">
        <w:rPr>
          <w:rFonts w:ascii="Arial" w:hAnsi="Arial"/>
          <w:color w:val="000000"/>
          <w:sz w:val="21"/>
          <w:lang w:val="en-GB"/>
        </w:rPr>
        <w:t>of the services wa</w:t>
      </w:r>
      <w:r w:rsidRPr="00CB7C40">
        <w:rPr>
          <w:rFonts w:ascii="Arial" w:hAnsi="Arial"/>
          <w:color w:val="000000"/>
          <w:sz w:val="21"/>
          <w:lang w:val="en-GB"/>
        </w:rPr>
        <w:t>s the Ministry for European Union Affairs</w:t>
      </w:r>
      <w:r w:rsidR="00A67667" w:rsidRPr="00CB7C40">
        <w:rPr>
          <w:rFonts w:ascii="Arial" w:hAnsi="Arial"/>
          <w:color w:val="000000"/>
          <w:sz w:val="21"/>
          <w:lang w:val="en-GB"/>
        </w:rPr>
        <w:t xml:space="preserve"> (MEU)</w:t>
      </w:r>
      <w:r w:rsidRPr="00CB7C40">
        <w:rPr>
          <w:rFonts w:ascii="Arial" w:hAnsi="Arial"/>
          <w:color w:val="000000"/>
          <w:sz w:val="21"/>
          <w:lang w:val="en-GB"/>
        </w:rPr>
        <w:t xml:space="preserve">. </w:t>
      </w:r>
      <w:r w:rsidR="00123CAE" w:rsidRPr="00CB7C40">
        <w:rPr>
          <w:rFonts w:ascii="Arial" w:hAnsi="Arial"/>
          <w:color w:val="000000"/>
          <w:sz w:val="21"/>
          <w:lang w:val="en-GB"/>
        </w:rPr>
        <w:t>T</w:t>
      </w:r>
      <w:r w:rsidRPr="00CB7C40">
        <w:rPr>
          <w:rFonts w:ascii="Arial" w:hAnsi="Arial"/>
          <w:color w:val="000000"/>
          <w:sz w:val="21"/>
          <w:lang w:val="en-GB"/>
        </w:rPr>
        <w:t xml:space="preserve">he </w:t>
      </w:r>
      <w:r w:rsidR="00123CAE" w:rsidRPr="00CB7C40">
        <w:rPr>
          <w:rFonts w:ascii="Arial" w:hAnsi="Arial"/>
          <w:color w:val="000000"/>
          <w:sz w:val="21"/>
          <w:lang w:val="en-GB"/>
        </w:rPr>
        <w:t xml:space="preserve">Contracting Authority </w:t>
      </w:r>
      <w:r w:rsidR="004E3738" w:rsidRPr="00CB7C40">
        <w:rPr>
          <w:rFonts w:ascii="Arial" w:hAnsi="Arial"/>
          <w:color w:val="000000"/>
          <w:sz w:val="21"/>
          <w:lang w:val="en-GB"/>
        </w:rPr>
        <w:t>was</w:t>
      </w:r>
      <w:r w:rsidRPr="00CB7C40">
        <w:rPr>
          <w:rFonts w:ascii="Arial" w:hAnsi="Arial"/>
          <w:color w:val="000000"/>
          <w:sz w:val="21"/>
          <w:lang w:val="en-GB"/>
        </w:rPr>
        <w:t xml:space="preserve"> the CFCU</w:t>
      </w:r>
      <w:r w:rsidR="00123CAE" w:rsidRPr="00CB7C40">
        <w:rPr>
          <w:rFonts w:ascii="Arial" w:hAnsi="Arial"/>
          <w:color w:val="000000"/>
          <w:sz w:val="21"/>
          <w:lang w:val="en-GB"/>
        </w:rPr>
        <w:t xml:space="preserve"> who </w:t>
      </w:r>
      <w:r w:rsidR="004E3738" w:rsidRPr="00CB7C40">
        <w:rPr>
          <w:rFonts w:ascii="Arial" w:hAnsi="Arial"/>
          <w:color w:val="000000"/>
          <w:sz w:val="21"/>
          <w:lang w:val="en-GB"/>
        </w:rPr>
        <w:t>was</w:t>
      </w:r>
      <w:r w:rsidR="00123CAE" w:rsidRPr="00CB7C40">
        <w:rPr>
          <w:rFonts w:ascii="Arial" w:hAnsi="Arial"/>
          <w:color w:val="000000"/>
          <w:sz w:val="21"/>
          <w:lang w:val="en-GB"/>
        </w:rPr>
        <w:t xml:space="preserve"> also a co-beneficiary</w:t>
      </w:r>
      <w:r w:rsidRPr="00CB7C40">
        <w:rPr>
          <w:rFonts w:ascii="Arial" w:hAnsi="Arial"/>
          <w:color w:val="000000"/>
          <w:sz w:val="21"/>
          <w:lang w:val="en-GB"/>
        </w:rPr>
        <w:t xml:space="preserve">. </w:t>
      </w:r>
    </w:p>
    <w:p w:rsidR="00A67667" w:rsidRPr="00CB7C40" w:rsidRDefault="00D436D6"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The overall object</w:t>
      </w:r>
      <w:r w:rsidR="004E3738" w:rsidRPr="00CB7C40">
        <w:rPr>
          <w:rFonts w:ascii="Arial" w:hAnsi="Arial"/>
          <w:color w:val="000000"/>
          <w:sz w:val="21"/>
          <w:lang w:val="en-GB"/>
        </w:rPr>
        <w:t xml:space="preserve">ive of ROM TR was to gather result </w:t>
      </w:r>
      <w:r w:rsidRPr="00CB7C40">
        <w:rPr>
          <w:rFonts w:ascii="Arial" w:hAnsi="Arial"/>
          <w:color w:val="000000"/>
          <w:sz w:val="21"/>
          <w:lang w:val="en-GB"/>
        </w:rPr>
        <w:t>oriented information on projects and programmes and to report on progress in order to maintain and, where possible, improve the quality of external co-operation activities through timely, independent, well-targeted information on implementation.</w:t>
      </w:r>
      <w:r w:rsidR="004E3738" w:rsidRPr="00CB7C40">
        <w:rPr>
          <w:rFonts w:ascii="Arial" w:hAnsi="Arial"/>
          <w:color w:val="000000"/>
          <w:sz w:val="21"/>
          <w:lang w:val="en-GB"/>
        </w:rPr>
        <w:t xml:space="preserve"> </w:t>
      </w:r>
      <w:r w:rsidR="00A67667" w:rsidRPr="00CB7C40">
        <w:rPr>
          <w:rFonts w:ascii="Arial" w:hAnsi="Arial"/>
          <w:color w:val="000000"/>
          <w:sz w:val="21"/>
          <w:lang w:val="en-GB"/>
        </w:rPr>
        <w:t>The aim of the project was to assist the Turkish authorities - and in particular the MEU and the CFCU - in applying the ROM methodology to the monitoring of EU funded projects (2007 onwards) in Turkey falling under Component I of IPA.</w:t>
      </w:r>
    </w:p>
    <w:p w:rsidR="006931E0" w:rsidRPr="00CB7C40" w:rsidRDefault="006931E0"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This ROM contract </w:t>
      </w:r>
      <w:r w:rsidR="00A67667" w:rsidRPr="00CB7C40">
        <w:rPr>
          <w:rFonts w:ascii="Arial" w:hAnsi="Arial"/>
          <w:color w:val="000000"/>
          <w:sz w:val="21"/>
          <w:lang w:val="en-GB"/>
        </w:rPr>
        <w:t>was implemented between January 2011 and</w:t>
      </w:r>
      <w:r w:rsidR="00D436D6" w:rsidRPr="00CB7C40">
        <w:rPr>
          <w:rFonts w:ascii="Arial" w:hAnsi="Arial"/>
          <w:color w:val="000000"/>
          <w:sz w:val="21"/>
          <w:lang w:val="en-GB"/>
        </w:rPr>
        <w:t xml:space="preserve"> December 2013</w:t>
      </w:r>
      <w:r w:rsidR="00A67667" w:rsidRPr="00CB7C40">
        <w:rPr>
          <w:rFonts w:ascii="Arial" w:hAnsi="Arial"/>
          <w:color w:val="000000"/>
          <w:sz w:val="21"/>
          <w:lang w:val="en-GB"/>
        </w:rPr>
        <w:t>. The introduction of the ROM monitoring system in Turkey was an important element supporting the overall performance of IPA and</w:t>
      </w:r>
      <w:r w:rsidRPr="00CB7C40">
        <w:rPr>
          <w:rFonts w:ascii="Arial" w:hAnsi="Arial"/>
          <w:color w:val="000000"/>
          <w:sz w:val="21"/>
          <w:lang w:val="en-GB"/>
        </w:rPr>
        <w:t xml:space="preserve"> the evolution </w:t>
      </w:r>
      <w:r w:rsidR="00A67667" w:rsidRPr="00CB7C40">
        <w:rPr>
          <w:rFonts w:ascii="Arial" w:hAnsi="Arial"/>
          <w:color w:val="000000"/>
          <w:sz w:val="21"/>
          <w:lang w:val="en-GB"/>
        </w:rPr>
        <w:t>from</w:t>
      </w:r>
      <w:r w:rsidRPr="00CB7C40">
        <w:rPr>
          <w:rFonts w:ascii="Arial" w:hAnsi="Arial"/>
          <w:color w:val="000000"/>
          <w:sz w:val="21"/>
          <w:lang w:val="en-GB"/>
        </w:rPr>
        <w:t xml:space="preserve"> the Decentr</w:t>
      </w:r>
      <w:r w:rsidR="00A67667" w:rsidRPr="00CB7C40">
        <w:rPr>
          <w:rFonts w:ascii="Arial" w:hAnsi="Arial"/>
          <w:color w:val="000000"/>
          <w:sz w:val="21"/>
          <w:lang w:val="en-GB"/>
        </w:rPr>
        <w:t xml:space="preserve">alised Implementation System </w:t>
      </w:r>
      <w:r w:rsidRPr="00CB7C40">
        <w:rPr>
          <w:rFonts w:ascii="Arial" w:hAnsi="Arial"/>
          <w:color w:val="000000"/>
          <w:sz w:val="21"/>
          <w:lang w:val="en-GB"/>
        </w:rPr>
        <w:t>to an Extended Decentralised Implementation System</w:t>
      </w:r>
      <w:r w:rsidR="00B461D7" w:rsidRPr="00CB7C40">
        <w:rPr>
          <w:rFonts w:ascii="Arial" w:hAnsi="Arial"/>
          <w:color w:val="000000"/>
          <w:sz w:val="21"/>
          <w:lang w:val="en-GB"/>
        </w:rPr>
        <w:t xml:space="preserve"> (E-DIS)</w:t>
      </w:r>
      <w:r w:rsidRPr="00CB7C40">
        <w:rPr>
          <w:rFonts w:ascii="Arial" w:hAnsi="Arial"/>
          <w:color w:val="000000"/>
          <w:sz w:val="21"/>
          <w:lang w:val="en-GB"/>
        </w:rPr>
        <w:t xml:space="preserve">. </w:t>
      </w:r>
    </w:p>
    <w:p w:rsidR="00FC3179" w:rsidRPr="00CB7C40" w:rsidRDefault="00C441CC"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In October 2014 implementation of </w:t>
      </w:r>
      <w:r w:rsidR="00A67667" w:rsidRPr="00CB7C40">
        <w:rPr>
          <w:rFonts w:ascii="Arial" w:hAnsi="Arial"/>
          <w:color w:val="000000"/>
          <w:sz w:val="21"/>
          <w:lang w:val="en-GB"/>
        </w:rPr>
        <w:t>ROM Turkey</w:t>
      </w:r>
      <w:r w:rsidR="00646FBD" w:rsidRPr="00CB7C40">
        <w:rPr>
          <w:rFonts w:ascii="Arial" w:hAnsi="Arial"/>
          <w:color w:val="000000"/>
          <w:sz w:val="21"/>
          <w:lang w:val="en-GB"/>
        </w:rPr>
        <w:t xml:space="preserve"> Phase II started</w:t>
      </w:r>
      <w:r w:rsidRPr="00CB7C40">
        <w:rPr>
          <w:rFonts w:ascii="Arial" w:hAnsi="Arial"/>
          <w:color w:val="000000"/>
          <w:sz w:val="21"/>
          <w:lang w:val="en-GB"/>
        </w:rPr>
        <w:t>,</w:t>
      </w:r>
      <w:r w:rsidR="00646FBD" w:rsidRPr="00CB7C40">
        <w:rPr>
          <w:rFonts w:ascii="Arial" w:hAnsi="Arial"/>
          <w:color w:val="000000"/>
          <w:sz w:val="21"/>
          <w:lang w:val="en-GB"/>
        </w:rPr>
        <w:t xml:space="preserve"> build</w:t>
      </w:r>
      <w:r w:rsidRPr="00CB7C40">
        <w:rPr>
          <w:rFonts w:ascii="Arial" w:hAnsi="Arial"/>
          <w:color w:val="000000"/>
          <w:sz w:val="21"/>
          <w:lang w:val="en-GB"/>
        </w:rPr>
        <w:t>ing</w:t>
      </w:r>
      <w:r w:rsidR="00646FBD" w:rsidRPr="00CB7C40">
        <w:rPr>
          <w:rFonts w:ascii="Arial" w:hAnsi="Arial"/>
          <w:color w:val="000000"/>
          <w:sz w:val="21"/>
          <w:lang w:val="en-GB"/>
        </w:rPr>
        <w:t xml:space="preserve"> on the achievements of the previous phase. Throughout </w:t>
      </w:r>
      <w:r w:rsidRPr="00CB7C40">
        <w:rPr>
          <w:rFonts w:ascii="Arial" w:hAnsi="Arial"/>
          <w:color w:val="000000"/>
          <w:sz w:val="21"/>
          <w:lang w:val="en-GB"/>
        </w:rPr>
        <w:t>the Technical Assistance project</w:t>
      </w:r>
      <w:r w:rsidR="00646FBD" w:rsidRPr="00CB7C40">
        <w:rPr>
          <w:rFonts w:ascii="Arial" w:hAnsi="Arial"/>
          <w:color w:val="000000"/>
          <w:sz w:val="21"/>
          <w:lang w:val="en-GB"/>
        </w:rPr>
        <w:t>, the MEU will continue to be assisted in applying the ROM methodology for the monitoring of EU funded projects</w:t>
      </w:r>
      <w:r w:rsidRPr="00CB7C40">
        <w:rPr>
          <w:rFonts w:ascii="Arial" w:hAnsi="Arial"/>
          <w:color w:val="000000"/>
          <w:sz w:val="21"/>
          <w:lang w:val="en-GB"/>
        </w:rPr>
        <w:t>, both on-going and completed (</w:t>
      </w:r>
      <w:r w:rsidR="00646FBD" w:rsidRPr="00CB7C40">
        <w:rPr>
          <w:rFonts w:ascii="Arial" w:hAnsi="Arial"/>
          <w:color w:val="000000"/>
          <w:sz w:val="21"/>
          <w:lang w:val="en-GB"/>
        </w:rPr>
        <w:t>ex-post monitoring</w:t>
      </w:r>
      <w:r w:rsidRPr="00CB7C40">
        <w:rPr>
          <w:rFonts w:ascii="Arial" w:hAnsi="Arial"/>
          <w:color w:val="000000"/>
          <w:sz w:val="21"/>
          <w:lang w:val="en-GB"/>
        </w:rPr>
        <w:t>)</w:t>
      </w:r>
      <w:r w:rsidR="00646FBD" w:rsidRPr="00CB7C40">
        <w:rPr>
          <w:rFonts w:ascii="Arial" w:hAnsi="Arial"/>
          <w:color w:val="000000"/>
          <w:sz w:val="21"/>
          <w:lang w:val="en-GB"/>
        </w:rPr>
        <w:t xml:space="preserve"> falling under </w:t>
      </w:r>
      <w:r w:rsidRPr="00CB7C40">
        <w:rPr>
          <w:rFonts w:ascii="Arial" w:hAnsi="Arial"/>
          <w:color w:val="000000"/>
          <w:sz w:val="21"/>
          <w:lang w:val="en-GB"/>
        </w:rPr>
        <w:t>IPA Component I -</w:t>
      </w:r>
      <w:r w:rsidR="00646FBD" w:rsidRPr="00CB7C40">
        <w:rPr>
          <w:rFonts w:ascii="Arial" w:hAnsi="Arial"/>
          <w:color w:val="000000"/>
          <w:sz w:val="21"/>
          <w:lang w:val="en-GB"/>
        </w:rPr>
        <w:t xml:space="preserve"> TAIB.  </w:t>
      </w:r>
    </w:p>
    <w:p w:rsidR="00AD6868" w:rsidRPr="00CB7C40" w:rsidRDefault="00C441CC" w:rsidP="00601373">
      <w:pPr>
        <w:pStyle w:val="NormalWeb"/>
        <w:spacing w:before="60" w:beforeAutospacing="0" w:after="120" w:afterAutospacing="0"/>
        <w:jc w:val="both"/>
        <w:rPr>
          <w:rFonts w:ascii="Arial" w:hAnsi="Arial" w:cs="Arial"/>
          <w:sz w:val="21"/>
          <w:szCs w:val="21"/>
          <w:lang w:val="en-GB"/>
        </w:rPr>
      </w:pPr>
      <w:r w:rsidRPr="00CB7C40">
        <w:rPr>
          <w:rFonts w:ascii="Arial" w:hAnsi="Arial" w:cs="Arial"/>
          <w:sz w:val="21"/>
          <w:szCs w:val="21"/>
          <w:lang w:val="en-GB"/>
        </w:rPr>
        <w:t xml:space="preserve">With the coming into force </w:t>
      </w:r>
      <w:r w:rsidR="00646FBD" w:rsidRPr="00CB7C40">
        <w:rPr>
          <w:rFonts w:ascii="Arial" w:hAnsi="Arial" w:cs="Arial"/>
          <w:sz w:val="21"/>
          <w:szCs w:val="21"/>
          <w:lang w:val="en-GB"/>
        </w:rPr>
        <w:t xml:space="preserve">of </w:t>
      </w:r>
      <w:r w:rsidRPr="00CB7C40">
        <w:rPr>
          <w:rFonts w:ascii="Arial" w:hAnsi="Arial" w:cs="Arial"/>
          <w:sz w:val="21"/>
          <w:szCs w:val="21"/>
          <w:lang w:val="en-GB"/>
        </w:rPr>
        <w:t xml:space="preserve">the </w:t>
      </w:r>
      <w:r w:rsidR="00646FBD" w:rsidRPr="00CB7C40">
        <w:rPr>
          <w:rFonts w:ascii="Arial" w:hAnsi="Arial" w:cs="Arial"/>
          <w:sz w:val="21"/>
          <w:szCs w:val="21"/>
          <w:lang w:val="en-GB"/>
        </w:rPr>
        <w:t>IPA II</w:t>
      </w:r>
      <w:r w:rsidRPr="00CB7C40">
        <w:rPr>
          <w:rFonts w:ascii="Arial" w:hAnsi="Arial" w:cs="Arial"/>
          <w:sz w:val="21"/>
          <w:szCs w:val="21"/>
          <w:lang w:val="en-GB"/>
        </w:rPr>
        <w:t xml:space="preserve"> period</w:t>
      </w:r>
      <w:r w:rsidR="00646FBD" w:rsidRPr="00CB7C40">
        <w:rPr>
          <w:rFonts w:ascii="Arial" w:hAnsi="Arial" w:cs="Arial"/>
          <w:sz w:val="21"/>
          <w:szCs w:val="21"/>
          <w:lang w:val="en-GB"/>
        </w:rPr>
        <w:t xml:space="preserve"> </w:t>
      </w:r>
      <w:r w:rsidRPr="00CB7C40">
        <w:rPr>
          <w:rFonts w:ascii="Arial" w:hAnsi="Arial" w:cs="Arial"/>
          <w:sz w:val="21"/>
          <w:szCs w:val="21"/>
          <w:lang w:val="en-GB"/>
        </w:rPr>
        <w:t>(</w:t>
      </w:r>
      <w:r w:rsidR="00646FBD" w:rsidRPr="00CB7C40">
        <w:rPr>
          <w:rFonts w:ascii="Arial" w:hAnsi="Arial" w:cs="Arial"/>
          <w:sz w:val="21"/>
          <w:szCs w:val="21"/>
          <w:lang w:val="en-GB"/>
        </w:rPr>
        <w:t>2014-2020</w:t>
      </w:r>
      <w:r w:rsidRPr="00CB7C40">
        <w:rPr>
          <w:rFonts w:ascii="Arial" w:hAnsi="Arial" w:cs="Arial"/>
          <w:sz w:val="21"/>
          <w:szCs w:val="21"/>
          <w:lang w:val="en-GB"/>
        </w:rPr>
        <w:t>)</w:t>
      </w:r>
      <w:r w:rsidR="00646FBD" w:rsidRPr="00CB7C40">
        <w:rPr>
          <w:rFonts w:ascii="Arial" w:hAnsi="Arial" w:cs="Arial"/>
          <w:sz w:val="21"/>
          <w:szCs w:val="21"/>
          <w:lang w:val="en-GB"/>
        </w:rPr>
        <w:t xml:space="preserve"> targeting a sector-based approach,</w:t>
      </w:r>
      <w:r w:rsidR="005B316F" w:rsidRPr="00CB7C40">
        <w:rPr>
          <w:rFonts w:ascii="Arial" w:hAnsi="Arial" w:cs="Arial"/>
          <w:sz w:val="21"/>
          <w:szCs w:val="21"/>
          <w:lang w:val="en-GB"/>
        </w:rPr>
        <w:t xml:space="preserve"> projects and</w:t>
      </w:r>
      <w:r w:rsidR="00646FBD" w:rsidRPr="00CB7C40">
        <w:rPr>
          <w:rFonts w:ascii="Arial" w:hAnsi="Arial" w:cs="Arial"/>
          <w:sz w:val="21"/>
          <w:szCs w:val="21"/>
          <w:lang w:val="en-GB"/>
        </w:rPr>
        <w:t xml:space="preserve"> programmes that will start to be implemented under IPA II </w:t>
      </w:r>
      <w:r w:rsidR="005B316F" w:rsidRPr="00CB7C40">
        <w:rPr>
          <w:rFonts w:ascii="Arial" w:hAnsi="Arial" w:cs="Arial"/>
          <w:sz w:val="21"/>
          <w:szCs w:val="21"/>
          <w:lang w:val="en-GB"/>
        </w:rPr>
        <w:t>will</w:t>
      </w:r>
      <w:r w:rsidR="00646FBD" w:rsidRPr="00CB7C40">
        <w:rPr>
          <w:rFonts w:ascii="Arial" w:hAnsi="Arial" w:cs="Arial"/>
          <w:sz w:val="21"/>
          <w:szCs w:val="21"/>
          <w:lang w:val="en-GB"/>
        </w:rPr>
        <w:t xml:space="preserve"> gradually be included in the ROM </w:t>
      </w:r>
      <w:r w:rsidR="005B316F" w:rsidRPr="00CB7C40">
        <w:rPr>
          <w:rFonts w:ascii="Arial" w:hAnsi="Arial" w:cs="Arial"/>
          <w:sz w:val="21"/>
          <w:szCs w:val="21"/>
          <w:lang w:val="en-GB"/>
        </w:rPr>
        <w:t xml:space="preserve">TR Phase II </w:t>
      </w:r>
      <w:r w:rsidR="00646FBD" w:rsidRPr="00CB7C40">
        <w:rPr>
          <w:rFonts w:ascii="Arial" w:hAnsi="Arial" w:cs="Arial"/>
          <w:sz w:val="21"/>
          <w:szCs w:val="21"/>
          <w:lang w:val="en-GB"/>
        </w:rPr>
        <w:t>work</w:t>
      </w:r>
      <w:r w:rsidRPr="00CB7C40">
        <w:rPr>
          <w:rFonts w:ascii="Arial" w:hAnsi="Arial" w:cs="Arial"/>
          <w:sz w:val="21"/>
          <w:szCs w:val="21"/>
          <w:lang w:val="en-GB"/>
        </w:rPr>
        <w:t xml:space="preserve"> </w:t>
      </w:r>
      <w:r w:rsidR="005B316F" w:rsidRPr="00CB7C40">
        <w:rPr>
          <w:rFonts w:ascii="Arial" w:hAnsi="Arial" w:cs="Arial"/>
          <w:sz w:val="21"/>
          <w:szCs w:val="21"/>
          <w:lang w:val="en-GB"/>
        </w:rPr>
        <w:t>plan.</w:t>
      </w:r>
    </w:p>
    <w:p w:rsidR="00601373" w:rsidRPr="00CB7C40" w:rsidRDefault="00601373" w:rsidP="00601373">
      <w:pPr>
        <w:pStyle w:val="NormalWeb"/>
        <w:spacing w:before="60" w:beforeAutospacing="0" w:after="120" w:afterAutospacing="0"/>
        <w:jc w:val="both"/>
        <w:rPr>
          <w:rFonts w:ascii="Arial" w:hAnsi="Arial" w:cs="Arial"/>
          <w:color w:val="000000"/>
          <w:sz w:val="21"/>
          <w:szCs w:val="21"/>
          <w:lang w:val="en-GB"/>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312" w:name="_Toc329002949"/>
      <w:bookmarkStart w:id="313" w:name="_Toc329003101"/>
      <w:bookmarkStart w:id="314" w:name="_Toc329003625"/>
      <w:bookmarkStart w:id="315" w:name="_Toc329004091"/>
      <w:bookmarkStart w:id="316" w:name="_Toc329004385"/>
      <w:bookmarkStart w:id="317" w:name="_Toc329004515"/>
      <w:bookmarkStart w:id="318" w:name="_Toc329004748"/>
      <w:bookmarkStart w:id="319" w:name="_Toc329004962"/>
      <w:bookmarkStart w:id="320" w:name="_Toc329005036"/>
      <w:bookmarkStart w:id="321" w:name="_Toc329013052"/>
      <w:bookmarkStart w:id="322" w:name="_Toc329110739"/>
      <w:bookmarkStart w:id="323" w:name="_Toc329120986"/>
      <w:bookmarkStart w:id="324" w:name="_Toc329121335"/>
      <w:bookmarkStart w:id="325" w:name="_Toc329121666"/>
      <w:bookmarkStart w:id="326" w:name="_Toc329121930"/>
      <w:bookmarkStart w:id="327" w:name="_Toc329124131"/>
      <w:bookmarkStart w:id="328" w:name="_Toc329124430"/>
      <w:bookmarkStart w:id="329" w:name="_Toc406576143"/>
      <w:r w:rsidRPr="00CB7C40">
        <w:rPr>
          <w:rFonts w:ascii="Arial" w:hAnsi="Arial" w:cs="Arial"/>
          <w:color w:val="000000"/>
          <w:sz w:val="24"/>
          <w:szCs w:val="24"/>
        </w:rPr>
        <w:t>Uses of ROM</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CB7C40">
        <w:rPr>
          <w:rFonts w:ascii="Arial" w:hAnsi="Arial" w:cs="Arial"/>
          <w:color w:val="000000"/>
          <w:sz w:val="24"/>
          <w:szCs w:val="24"/>
        </w:rPr>
        <w:t xml:space="preserve"> </w:t>
      </w:r>
      <w:r w:rsidR="001B526C" w:rsidRPr="00CB7C40">
        <w:rPr>
          <w:rFonts w:ascii="Arial" w:hAnsi="Arial" w:cs="Arial"/>
          <w:color w:val="000000"/>
          <w:sz w:val="24"/>
          <w:szCs w:val="24"/>
        </w:rPr>
        <w:t>in Turkey</w:t>
      </w:r>
      <w:bookmarkEnd w:id="329"/>
    </w:p>
    <w:p w:rsidR="006931E0" w:rsidRPr="00CB7C40" w:rsidRDefault="005B316F"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ROM provides advice</w:t>
      </w:r>
      <w:r w:rsidR="006931E0" w:rsidRPr="00CB7C40">
        <w:rPr>
          <w:rFonts w:ascii="Arial" w:hAnsi="Arial"/>
          <w:color w:val="000000"/>
          <w:sz w:val="21"/>
          <w:lang w:val="en-GB"/>
        </w:rPr>
        <w:t xml:space="preserve"> which is useful on three levels - the micro level of the project, the macro level of EC development portfolio performance and the level of the programming cycle.</w:t>
      </w:r>
    </w:p>
    <w:p w:rsidR="006931E0" w:rsidRPr="00CB7C40" w:rsidRDefault="006931E0"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ROM’s main objective is at the micro level, </w:t>
      </w:r>
      <w:r w:rsidR="006975C3" w:rsidRPr="00CB7C40">
        <w:rPr>
          <w:rFonts w:ascii="Arial" w:hAnsi="Arial"/>
          <w:color w:val="000000"/>
          <w:sz w:val="21"/>
          <w:lang w:val="en-GB"/>
        </w:rPr>
        <w:t>as it</w:t>
      </w:r>
      <w:r w:rsidR="00123CAE" w:rsidRPr="00CB7C40">
        <w:rPr>
          <w:rFonts w:ascii="Arial" w:hAnsi="Arial"/>
          <w:color w:val="000000"/>
          <w:sz w:val="21"/>
          <w:lang w:val="en-GB"/>
        </w:rPr>
        <w:t xml:space="preserve"> informs project stakeholders </w:t>
      </w:r>
      <w:r w:rsidRPr="00CB7C40">
        <w:rPr>
          <w:rFonts w:ascii="Arial" w:hAnsi="Arial"/>
          <w:color w:val="000000"/>
          <w:sz w:val="21"/>
          <w:lang w:val="en-GB"/>
        </w:rPr>
        <w:t>and helps proje</w:t>
      </w:r>
      <w:r w:rsidR="00123CAE" w:rsidRPr="00CB7C40">
        <w:rPr>
          <w:rFonts w:ascii="Arial" w:hAnsi="Arial"/>
          <w:color w:val="000000"/>
          <w:sz w:val="21"/>
          <w:lang w:val="en-GB"/>
        </w:rPr>
        <w:t>ct managers “to think in result</w:t>
      </w:r>
      <w:r w:rsidR="005B316F" w:rsidRPr="00CB7C40">
        <w:rPr>
          <w:rFonts w:ascii="Arial" w:hAnsi="Arial"/>
          <w:color w:val="000000"/>
          <w:sz w:val="21"/>
          <w:lang w:val="en-GB"/>
        </w:rPr>
        <w:t xml:space="preserve"> </w:t>
      </w:r>
      <w:r w:rsidRPr="00CB7C40">
        <w:rPr>
          <w:rFonts w:ascii="Arial" w:hAnsi="Arial"/>
          <w:color w:val="000000"/>
          <w:sz w:val="21"/>
          <w:lang w:val="en-GB"/>
        </w:rPr>
        <w:t>oriented terms”. It provides direct feedback on success and problems during</w:t>
      </w:r>
      <w:r w:rsidR="00AE04CC" w:rsidRPr="00CB7C40">
        <w:rPr>
          <w:rFonts w:ascii="Arial" w:hAnsi="Arial"/>
          <w:color w:val="000000"/>
          <w:sz w:val="21"/>
          <w:lang w:val="en-GB"/>
        </w:rPr>
        <w:t xml:space="preserve"> the</w:t>
      </w:r>
      <w:r w:rsidRPr="00CB7C40">
        <w:rPr>
          <w:rFonts w:ascii="Arial" w:hAnsi="Arial"/>
          <w:color w:val="000000"/>
          <w:sz w:val="21"/>
          <w:lang w:val="en-GB"/>
        </w:rPr>
        <w:t xml:space="preserve"> implementation and gives recommendations on how to improve operations. It enables project managers to take informed and timely decisions. </w:t>
      </w:r>
    </w:p>
    <w:p w:rsidR="006931E0" w:rsidRPr="00CB7C40" w:rsidRDefault="006931E0"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However, for its day-to-day management needs, project management will need more detailed information than ROM can deliver. Therefore</w:t>
      </w:r>
      <w:r w:rsidR="001B526C" w:rsidRPr="00CB7C40">
        <w:rPr>
          <w:rFonts w:ascii="Arial" w:hAnsi="Arial"/>
          <w:color w:val="000000"/>
          <w:sz w:val="21"/>
          <w:lang w:val="en-GB"/>
        </w:rPr>
        <w:t>,</w:t>
      </w:r>
      <w:r w:rsidRPr="00CB7C40">
        <w:rPr>
          <w:rFonts w:ascii="Arial" w:hAnsi="Arial"/>
          <w:color w:val="000000"/>
          <w:sz w:val="21"/>
          <w:lang w:val="en-GB"/>
        </w:rPr>
        <w:t xml:space="preserve"> additional internal monitoring and reporting schemes </w:t>
      </w:r>
      <w:r w:rsidR="006975C3" w:rsidRPr="00CB7C40">
        <w:rPr>
          <w:rFonts w:ascii="Arial" w:hAnsi="Arial"/>
          <w:color w:val="000000"/>
          <w:sz w:val="21"/>
          <w:lang w:val="en-GB"/>
        </w:rPr>
        <w:t>are in</w:t>
      </w:r>
      <w:r w:rsidRPr="00CB7C40">
        <w:rPr>
          <w:rFonts w:ascii="Arial" w:hAnsi="Arial"/>
          <w:color w:val="000000"/>
          <w:sz w:val="21"/>
          <w:lang w:val="en-GB"/>
        </w:rPr>
        <w:t xml:space="preserve"> place by CFCU and at beneficiary level.</w:t>
      </w:r>
    </w:p>
    <w:p w:rsidR="006931E0" w:rsidRPr="00CB7C40" w:rsidRDefault="006931E0"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The monitoring process itself, including the discussions the monitors initiate with and among the stakeholders, c</w:t>
      </w:r>
      <w:r w:rsidR="005B316F" w:rsidRPr="00CB7C40">
        <w:rPr>
          <w:rFonts w:ascii="Arial" w:hAnsi="Arial"/>
          <w:color w:val="000000"/>
          <w:sz w:val="21"/>
          <w:lang w:val="en-GB"/>
        </w:rPr>
        <w:t xml:space="preserve">an stimulate thinking in result </w:t>
      </w:r>
      <w:r w:rsidRPr="00CB7C40">
        <w:rPr>
          <w:rFonts w:ascii="Arial" w:hAnsi="Arial"/>
          <w:color w:val="000000"/>
          <w:sz w:val="21"/>
          <w:lang w:val="en-GB"/>
        </w:rPr>
        <w:t>oriented terms and encourage improvements of project performance.</w:t>
      </w:r>
    </w:p>
    <w:p w:rsidR="006931E0" w:rsidRPr="00CB7C40" w:rsidRDefault="006931E0"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As an added value, ROM provides statistical data on </w:t>
      </w:r>
      <w:r w:rsidR="00AE04CC" w:rsidRPr="00CB7C40">
        <w:rPr>
          <w:rFonts w:ascii="Arial" w:hAnsi="Arial"/>
          <w:color w:val="000000"/>
          <w:sz w:val="21"/>
          <w:lang w:val="en-GB"/>
        </w:rPr>
        <w:t xml:space="preserve">the </w:t>
      </w:r>
      <w:r w:rsidRPr="00CB7C40">
        <w:rPr>
          <w:rFonts w:ascii="Arial" w:hAnsi="Arial"/>
          <w:color w:val="000000"/>
          <w:sz w:val="21"/>
          <w:lang w:val="en-GB"/>
        </w:rPr>
        <w:t xml:space="preserve">overall programme, component and sector development portfolio performance in respect of </w:t>
      </w:r>
      <w:r w:rsidR="002E4018" w:rsidRPr="00CB7C40">
        <w:rPr>
          <w:rFonts w:ascii="Arial" w:hAnsi="Arial"/>
          <w:color w:val="000000"/>
          <w:sz w:val="21"/>
          <w:lang w:val="en-GB"/>
        </w:rPr>
        <w:t xml:space="preserve">the </w:t>
      </w:r>
      <w:r w:rsidR="001B526C" w:rsidRPr="00CB7C40">
        <w:rPr>
          <w:rFonts w:ascii="Arial" w:hAnsi="Arial"/>
          <w:color w:val="000000"/>
          <w:sz w:val="21"/>
          <w:lang w:val="en-GB"/>
        </w:rPr>
        <w:t xml:space="preserve">five </w:t>
      </w:r>
      <w:r w:rsidR="005B316F" w:rsidRPr="00CB7C40">
        <w:rPr>
          <w:rFonts w:ascii="Arial" w:hAnsi="Arial"/>
          <w:color w:val="000000"/>
          <w:sz w:val="21"/>
          <w:lang w:val="en-GB"/>
        </w:rPr>
        <w:t xml:space="preserve">main </w:t>
      </w:r>
      <w:r w:rsidRPr="00CB7C40">
        <w:rPr>
          <w:rFonts w:ascii="Arial" w:hAnsi="Arial"/>
          <w:color w:val="000000"/>
          <w:sz w:val="21"/>
          <w:lang w:val="en-GB"/>
        </w:rPr>
        <w:t xml:space="preserve">criteria </w:t>
      </w:r>
      <w:r w:rsidR="005B316F" w:rsidRPr="00CB7C40">
        <w:rPr>
          <w:rFonts w:ascii="Arial" w:hAnsi="Arial"/>
          <w:color w:val="000000"/>
          <w:sz w:val="21"/>
          <w:lang w:val="en-GB"/>
        </w:rPr>
        <w:t>(</w:t>
      </w:r>
      <w:r w:rsidRPr="00CB7C40">
        <w:rPr>
          <w:rFonts w:ascii="Arial" w:hAnsi="Arial"/>
          <w:color w:val="000000"/>
          <w:sz w:val="21"/>
          <w:lang w:val="en-GB"/>
        </w:rPr>
        <w:t>relevance</w:t>
      </w:r>
      <w:r w:rsidR="005B316F" w:rsidRPr="00CB7C40">
        <w:rPr>
          <w:rFonts w:ascii="Arial" w:hAnsi="Arial"/>
          <w:color w:val="000000"/>
          <w:sz w:val="21"/>
          <w:lang w:val="en-GB"/>
        </w:rPr>
        <w:t xml:space="preserve"> </w:t>
      </w:r>
      <w:r w:rsidR="00123CAE" w:rsidRPr="00CB7C40">
        <w:rPr>
          <w:rFonts w:ascii="Arial" w:hAnsi="Arial"/>
          <w:color w:val="000000"/>
          <w:sz w:val="21"/>
          <w:lang w:val="en-GB"/>
        </w:rPr>
        <w:t>&amp; design</w:t>
      </w:r>
      <w:r w:rsidRPr="00CB7C40">
        <w:rPr>
          <w:rFonts w:ascii="Arial" w:hAnsi="Arial"/>
          <w:color w:val="000000"/>
          <w:sz w:val="21"/>
          <w:lang w:val="en-GB"/>
        </w:rPr>
        <w:t xml:space="preserve">, efficiency, effectiveness, impact </w:t>
      </w:r>
      <w:r w:rsidR="00B461D7" w:rsidRPr="00CB7C40">
        <w:rPr>
          <w:rFonts w:ascii="Arial" w:hAnsi="Arial"/>
          <w:color w:val="000000"/>
          <w:sz w:val="21"/>
          <w:lang w:val="en-GB"/>
        </w:rPr>
        <w:t xml:space="preserve">prospects </w:t>
      </w:r>
      <w:r w:rsidRPr="00CB7C40">
        <w:rPr>
          <w:rFonts w:ascii="Arial" w:hAnsi="Arial"/>
          <w:color w:val="000000"/>
          <w:sz w:val="21"/>
          <w:lang w:val="en-GB"/>
        </w:rPr>
        <w:t xml:space="preserve">and </w:t>
      </w:r>
      <w:r w:rsidR="002E4018" w:rsidRPr="00CB7C40">
        <w:rPr>
          <w:rFonts w:ascii="Arial" w:hAnsi="Arial"/>
          <w:color w:val="000000"/>
          <w:sz w:val="21"/>
          <w:lang w:val="en-GB"/>
        </w:rPr>
        <w:t xml:space="preserve">potential </w:t>
      </w:r>
      <w:r w:rsidRPr="00CB7C40">
        <w:rPr>
          <w:rFonts w:ascii="Arial" w:hAnsi="Arial"/>
          <w:color w:val="000000"/>
          <w:sz w:val="21"/>
          <w:lang w:val="en-GB"/>
        </w:rPr>
        <w:t>sustainability</w:t>
      </w:r>
      <w:r w:rsidR="005B316F" w:rsidRPr="00CB7C40">
        <w:rPr>
          <w:rFonts w:ascii="Arial" w:hAnsi="Arial"/>
          <w:color w:val="000000"/>
          <w:sz w:val="21"/>
          <w:lang w:val="en-GB"/>
        </w:rPr>
        <w:t>)</w:t>
      </w:r>
      <w:r w:rsidRPr="00CB7C40">
        <w:rPr>
          <w:rFonts w:ascii="Arial" w:hAnsi="Arial"/>
          <w:color w:val="000000"/>
          <w:sz w:val="21"/>
          <w:lang w:val="en-GB"/>
        </w:rPr>
        <w:t>. Performance can be compared across regions and over time. The statistical information can support key management and strategic decisions.</w:t>
      </w:r>
    </w:p>
    <w:p w:rsidR="006931E0" w:rsidRPr="00CB7C40" w:rsidRDefault="006931E0" w:rsidP="006931E0">
      <w:pPr>
        <w:rPr>
          <w:rFonts w:ascii="Arial" w:hAnsi="Arial"/>
          <w:b/>
          <w:i/>
          <w:color w:val="000000"/>
          <w:sz w:val="21"/>
          <w:szCs w:val="21"/>
        </w:rPr>
      </w:pPr>
    </w:p>
    <w:p w:rsidR="006931E0" w:rsidRPr="00CB7C40" w:rsidRDefault="00123CAE" w:rsidP="009A5119">
      <w:pPr>
        <w:pStyle w:val="Balk2"/>
        <w:numPr>
          <w:ilvl w:val="1"/>
          <w:numId w:val="44"/>
        </w:numPr>
        <w:spacing w:before="120" w:after="360"/>
        <w:ind w:left="720" w:hanging="720"/>
        <w:rPr>
          <w:rFonts w:ascii="Arial" w:hAnsi="Arial" w:cs="Arial"/>
          <w:color w:val="000000"/>
          <w:sz w:val="24"/>
          <w:szCs w:val="24"/>
        </w:rPr>
      </w:pPr>
      <w:bookmarkStart w:id="330" w:name="_Toc329004749"/>
      <w:bookmarkStart w:id="331" w:name="_Toc329004963"/>
      <w:bookmarkStart w:id="332" w:name="_Toc329005037"/>
      <w:bookmarkStart w:id="333" w:name="_Toc329013053"/>
      <w:bookmarkStart w:id="334" w:name="_Toc329110740"/>
      <w:bookmarkStart w:id="335" w:name="_Toc329120987"/>
      <w:bookmarkStart w:id="336" w:name="_Toc329121336"/>
      <w:bookmarkStart w:id="337" w:name="_Toc329121667"/>
      <w:bookmarkStart w:id="338" w:name="_Toc329121931"/>
      <w:bookmarkStart w:id="339" w:name="_Toc329124132"/>
      <w:bookmarkStart w:id="340" w:name="_Toc329124431"/>
      <w:bookmarkStart w:id="341" w:name="_Toc406576144"/>
      <w:r w:rsidRPr="00CB7C40">
        <w:rPr>
          <w:rFonts w:ascii="Arial" w:hAnsi="Arial" w:cs="Arial"/>
          <w:color w:val="000000"/>
          <w:sz w:val="24"/>
          <w:szCs w:val="24"/>
        </w:rPr>
        <w:t>ROM Coordinator</w:t>
      </w:r>
      <w:r w:rsidR="001671EC" w:rsidRPr="00CB7C40">
        <w:rPr>
          <w:rFonts w:ascii="Arial" w:hAnsi="Arial" w:cs="Arial"/>
          <w:color w:val="000000"/>
          <w:sz w:val="24"/>
          <w:szCs w:val="24"/>
        </w:rPr>
        <w:t xml:space="preserve"> </w:t>
      </w:r>
      <w:r w:rsidR="006931E0" w:rsidRPr="00CB7C40">
        <w:rPr>
          <w:rFonts w:ascii="Arial" w:hAnsi="Arial" w:cs="Arial"/>
          <w:color w:val="000000"/>
          <w:sz w:val="24"/>
          <w:szCs w:val="24"/>
        </w:rPr>
        <w:t>at MEU</w:t>
      </w:r>
      <w:bookmarkEnd w:id="330"/>
      <w:bookmarkEnd w:id="331"/>
      <w:bookmarkEnd w:id="332"/>
      <w:bookmarkEnd w:id="333"/>
      <w:bookmarkEnd w:id="334"/>
      <w:bookmarkEnd w:id="335"/>
      <w:bookmarkEnd w:id="336"/>
      <w:bookmarkEnd w:id="337"/>
      <w:bookmarkEnd w:id="338"/>
      <w:bookmarkEnd w:id="339"/>
      <w:bookmarkEnd w:id="340"/>
      <w:bookmarkEnd w:id="341"/>
    </w:p>
    <w:p w:rsidR="006931E0" w:rsidRPr="00CB7C40" w:rsidRDefault="006931E0"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w:t>
      </w:r>
      <w:r w:rsidR="00B461D7" w:rsidRPr="00CB7C40">
        <w:rPr>
          <w:rFonts w:ascii="Arial" w:hAnsi="Arial"/>
          <w:color w:val="000000"/>
          <w:sz w:val="21"/>
          <w:lang w:val="en-GB"/>
        </w:rPr>
        <w:t xml:space="preserve">MEU’s </w:t>
      </w:r>
      <w:r w:rsidR="00A61852" w:rsidRPr="00CB7C40">
        <w:rPr>
          <w:rFonts w:ascii="Arial" w:hAnsi="Arial"/>
          <w:color w:val="000000"/>
          <w:sz w:val="21"/>
          <w:lang w:val="en-GB"/>
        </w:rPr>
        <w:t>Financial Cooperation Directorate</w:t>
      </w:r>
      <w:r w:rsidR="00B461D7" w:rsidRPr="00CB7C40">
        <w:rPr>
          <w:rFonts w:ascii="Arial" w:hAnsi="Arial"/>
          <w:color w:val="000000"/>
          <w:sz w:val="21"/>
          <w:lang w:val="en-GB"/>
        </w:rPr>
        <w:t xml:space="preserve"> (FCD) </w:t>
      </w:r>
      <w:r w:rsidRPr="00CB7C40">
        <w:rPr>
          <w:rFonts w:ascii="Arial" w:hAnsi="Arial"/>
          <w:color w:val="000000"/>
          <w:sz w:val="21"/>
          <w:lang w:val="en-GB"/>
        </w:rPr>
        <w:t>is responsible for the execution of ROM services</w:t>
      </w:r>
      <w:r w:rsidR="001B526C" w:rsidRPr="00CB7C40">
        <w:rPr>
          <w:rFonts w:ascii="Arial" w:hAnsi="Arial"/>
          <w:color w:val="000000"/>
          <w:sz w:val="21"/>
          <w:lang w:val="en-GB"/>
        </w:rPr>
        <w:t xml:space="preserve"> as the beneficiary of </w:t>
      </w:r>
      <w:r w:rsidR="005B316F" w:rsidRPr="00CB7C40">
        <w:rPr>
          <w:rFonts w:ascii="Arial" w:hAnsi="Arial"/>
          <w:color w:val="000000"/>
          <w:sz w:val="21"/>
          <w:lang w:val="en-GB"/>
        </w:rPr>
        <w:t xml:space="preserve">the </w:t>
      </w:r>
      <w:r w:rsidR="001B526C" w:rsidRPr="00CB7C40">
        <w:rPr>
          <w:rFonts w:ascii="Arial" w:hAnsi="Arial"/>
          <w:color w:val="000000"/>
          <w:sz w:val="21"/>
          <w:lang w:val="en-GB"/>
        </w:rPr>
        <w:t>ROM TR II project</w:t>
      </w:r>
      <w:r w:rsidRPr="00CB7C40">
        <w:rPr>
          <w:rFonts w:ascii="Arial" w:hAnsi="Arial"/>
          <w:color w:val="000000"/>
          <w:sz w:val="21"/>
          <w:lang w:val="en-GB"/>
        </w:rPr>
        <w:t xml:space="preserve">. An organisational set up is displayed in the following figure. </w:t>
      </w:r>
    </w:p>
    <w:p w:rsidR="00DD19EC" w:rsidRPr="00CB7C40" w:rsidRDefault="00FD162E" w:rsidP="00B57194">
      <w:pPr>
        <w:rPr>
          <w:rFonts w:ascii="Arial" w:hAnsi="Arial"/>
          <w:color w:val="000000"/>
          <w:sz w:val="21"/>
        </w:rPr>
      </w:pPr>
      <w:r>
        <w:rPr>
          <w:lang w:eastAsia="en-GB"/>
        </w:rPr>
        <w:pict>
          <v:shape id="Text Box 207" o:spid="_x0000_s1070" type="#_x0000_t202" style="position:absolute;left:0;text-align:left;margin-left:4pt;margin-top:6.7pt;width:211.9pt;height:2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" stroked="f">
            <v:textbox inset="0,0,0,0">
              <w:txbxContent>
                <w:p w:rsidR="00FD162E" w:rsidRPr="00096AE7" w:rsidRDefault="00FD162E" w:rsidP="0011671D">
                  <w:pPr>
                    <w:pStyle w:val="ResimYazs"/>
                    <w:rPr>
                      <w:b w:val="0"/>
                      <w:i/>
                      <w:sz w:val="22"/>
                      <w:u w:val="single"/>
                    </w:rPr>
                  </w:pPr>
                  <w:bookmarkStart w:id="342" w:name="_Toc329161150"/>
                  <w:bookmarkStart w:id="343" w:name="_Toc406576191"/>
                  <w:r w:rsidRPr="00096AE7">
                    <w:rPr>
                      <w:b w:val="0"/>
                      <w:i/>
                      <w:sz w:val="22"/>
                      <w:u w:val="single"/>
                    </w:rPr>
                    <w:t xml:space="preserve">Figure  </w:t>
                  </w:r>
                  <w:r w:rsidRPr="00096AE7">
                    <w:rPr>
                      <w:b w:val="0"/>
                      <w:i/>
                      <w:sz w:val="22"/>
                      <w:u w:val="single"/>
                    </w:rPr>
                    <w:fldChar w:fldCharType="begin"/>
                  </w:r>
                  <w:r w:rsidRPr="00096AE7">
                    <w:rPr>
                      <w:b w:val="0"/>
                      <w:i/>
                      <w:sz w:val="22"/>
                      <w:u w:val="single"/>
                    </w:rPr>
                    <w:instrText xml:space="preserve"> SEQ Şekil \* ARABIC </w:instrText>
                  </w:r>
                  <w:r w:rsidRPr="00096AE7">
                    <w:rPr>
                      <w:b w:val="0"/>
                      <w:i/>
                      <w:sz w:val="22"/>
                      <w:u w:val="single"/>
                    </w:rPr>
                    <w:fldChar w:fldCharType="separate"/>
                  </w:r>
                  <w:r>
                    <w:rPr>
                      <w:b w:val="0"/>
                      <w:i/>
                      <w:noProof/>
                      <w:sz w:val="22"/>
                      <w:u w:val="single"/>
                    </w:rPr>
                    <w:t>6</w:t>
                  </w:r>
                  <w:r w:rsidRPr="00096AE7">
                    <w:rPr>
                      <w:b w:val="0"/>
                      <w:i/>
                      <w:sz w:val="22"/>
                      <w:u w:val="single"/>
                    </w:rPr>
                    <w:fldChar w:fldCharType="end"/>
                  </w:r>
                  <w:r w:rsidRPr="00096AE7">
                    <w:rPr>
                      <w:b w:val="0"/>
                      <w:i/>
                      <w:sz w:val="22"/>
                      <w:u w:val="single"/>
                    </w:rPr>
                    <w:t xml:space="preserve"> – Functional Structure </w:t>
                  </w:r>
                  <w:r>
                    <w:rPr>
                      <w:b w:val="0"/>
                      <w:i/>
                      <w:sz w:val="22"/>
                      <w:u w:val="single"/>
                    </w:rPr>
                    <w:t>MEU-</w:t>
                  </w:r>
                  <w:r w:rsidRPr="00096AE7">
                    <w:rPr>
                      <w:b w:val="0"/>
                      <w:i/>
                      <w:sz w:val="22"/>
                      <w:u w:val="single"/>
                    </w:rPr>
                    <w:t>FCD</w:t>
                  </w:r>
                  <w:bookmarkEnd w:id="342"/>
                  <w:bookmarkEnd w:id="343"/>
                </w:p>
              </w:txbxContent>
            </v:textbox>
          </v:shape>
        </w:pict>
      </w:r>
      <w:r w:rsidR="004659D9" w:rsidRPr="00CB7C40">
        <w:rPr>
          <w:noProof/>
          <w:lang w:val="tr-TR" w:eastAsia="tr-TR"/>
        </w:rPr>
        <w:drawing>
          <wp:anchor distT="0" distB="0" distL="114300" distR="114300" simplePos="0" relativeHeight="251645440" behindDoc="0" locked="0" layoutInCell="1" allowOverlap="1">
            <wp:simplePos x="0" y="0"/>
            <wp:positionH relativeFrom="column">
              <wp:posOffset>218440</wp:posOffset>
            </wp:positionH>
            <wp:positionV relativeFrom="paragraph">
              <wp:posOffset>306070</wp:posOffset>
            </wp:positionV>
            <wp:extent cx="5534660" cy="3200400"/>
            <wp:effectExtent l="19050" t="0" r="8890" b="0"/>
            <wp:wrapSquare wrapText="bothSides"/>
            <wp:docPr id="162" name="Diagram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m 3"/>
                    <pic:cNvPicPr>
                      <a:picLocks noChangeAspect="1" noChangeArrowheads="1"/>
                    </pic:cNvPicPr>
                  </pic:nvPicPr>
                  <pic:blipFill>
                    <a:blip r:embed="rId19"/>
                    <a:srcRect t="-2983" b="-2983"/>
                    <a:stretch>
                      <a:fillRect/>
                    </a:stretch>
                  </pic:blipFill>
                  <pic:spPr bwMode="auto">
                    <a:xfrm>
                      <a:off x="0" y="0"/>
                      <a:ext cx="5534660" cy="3200400"/>
                    </a:xfrm>
                    <a:prstGeom prst="rect">
                      <a:avLst/>
                    </a:prstGeom>
                    <a:noFill/>
                    <a:ln w="9525">
                      <a:noFill/>
                      <a:miter lim="800000"/>
                      <a:headEnd/>
                      <a:tailEnd/>
                    </a:ln>
                  </pic:spPr>
                </pic:pic>
              </a:graphicData>
            </a:graphic>
          </wp:anchor>
        </w:drawing>
      </w:r>
    </w:p>
    <w:p w:rsidR="009E0C68" w:rsidRPr="00CB7C40" w:rsidRDefault="009E0C68" w:rsidP="00802A5F">
      <w:pPr>
        <w:pStyle w:val="NormalWeb"/>
        <w:spacing w:before="60" w:beforeAutospacing="0" w:after="120" w:afterAutospacing="0"/>
        <w:jc w:val="both"/>
        <w:rPr>
          <w:rFonts w:ascii="Arial" w:hAnsi="Arial"/>
          <w:color w:val="000000"/>
          <w:sz w:val="21"/>
          <w:lang w:val="en-GB"/>
        </w:rPr>
      </w:pP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Main tasks of the ROM </w:t>
      </w:r>
      <w:r w:rsidR="00B461D7" w:rsidRPr="00CB7C40">
        <w:rPr>
          <w:rFonts w:ascii="Arial" w:hAnsi="Arial"/>
          <w:color w:val="000000"/>
          <w:sz w:val="21"/>
          <w:lang w:val="en-GB"/>
        </w:rPr>
        <w:t xml:space="preserve">Coordinator </w:t>
      </w:r>
      <w:r w:rsidR="009E0C68" w:rsidRPr="00CB7C40">
        <w:rPr>
          <w:rFonts w:ascii="Arial" w:hAnsi="Arial"/>
          <w:color w:val="000000"/>
          <w:sz w:val="21"/>
          <w:lang w:val="en-GB"/>
        </w:rPr>
        <w:t xml:space="preserve">at MEU </w:t>
      </w:r>
      <w:r w:rsidRPr="00CB7C40">
        <w:rPr>
          <w:rFonts w:ascii="Arial" w:hAnsi="Arial"/>
          <w:color w:val="000000"/>
          <w:sz w:val="21"/>
          <w:lang w:val="en-GB"/>
        </w:rPr>
        <w:t>are:</w:t>
      </w:r>
    </w:p>
    <w:p w:rsidR="006931E0" w:rsidRPr="00CB7C40" w:rsidRDefault="006019B4" w:rsidP="009A5119">
      <w:pPr>
        <w:numPr>
          <w:ilvl w:val="0"/>
          <w:numId w:val="30"/>
        </w:numPr>
        <w:ind w:left="470" w:hanging="357"/>
        <w:rPr>
          <w:rFonts w:ascii="Arial" w:hAnsi="Arial"/>
          <w:color w:val="000000"/>
          <w:sz w:val="21"/>
        </w:rPr>
      </w:pPr>
      <w:r w:rsidRPr="00CB7C40">
        <w:rPr>
          <w:rFonts w:ascii="Arial" w:hAnsi="Arial"/>
          <w:color w:val="000000"/>
          <w:sz w:val="21"/>
        </w:rPr>
        <w:t>C</w:t>
      </w:r>
      <w:r w:rsidR="006931E0" w:rsidRPr="00CB7C40">
        <w:rPr>
          <w:rFonts w:ascii="Arial" w:hAnsi="Arial"/>
          <w:color w:val="000000"/>
          <w:sz w:val="21"/>
        </w:rPr>
        <w:t xml:space="preserve">oordination of the annual </w:t>
      </w:r>
      <w:r w:rsidR="005B316F" w:rsidRPr="00CB7C40">
        <w:rPr>
          <w:rFonts w:ascii="Arial" w:hAnsi="Arial"/>
          <w:color w:val="000000"/>
          <w:sz w:val="21"/>
        </w:rPr>
        <w:t xml:space="preserve">work plan </w:t>
      </w:r>
      <w:r w:rsidR="006931E0" w:rsidRPr="00CB7C40">
        <w:rPr>
          <w:rFonts w:ascii="Arial" w:hAnsi="Arial"/>
          <w:color w:val="000000"/>
          <w:sz w:val="21"/>
        </w:rPr>
        <w:t xml:space="preserve">and the </w:t>
      </w:r>
      <w:r w:rsidR="0002262F" w:rsidRPr="00CB7C40">
        <w:rPr>
          <w:rFonts w:ascii="Arial" w:hAnsi="Arial"/>
          <w:color w:val="000000"/>
          <w:sz w:val="21"/>
        </w:rPr>
        <w:t>selection</w:t>
      </w:r>
      <w:r w:rsidR="006931E0" w:rsidRPr="00CB7C40">
        <w:rPr>
          <w:rFonts w:ascii="Arial" w:hAnsi="Arial"/>
          <w:color w:val="000000"/>
          <w:sz w:val="21"/>
        </w:rPr>
        <w:t xml:space="preserve"> of el</w:t>
      </w:r>
      <w:r w:rsidR="00DD19EC" w:rsidRPr="00CB7C40">
        <w:rPr>
          <w:rFonts w:ascii="Arial" w:hAnsi="Arial"/>
          <w:color w:val="000000"/>
          <w:sz w:val="21"/>
        </w:rPr>
        <w:t>igible projects for monitoring</w:t>
      </w:r>
    </w:p>
    <w:p w:rsidR="00420532" w:rsidRPr="00CB7C40" w:rsidRDefault="00420532" w:rsidP="009A5119">
      <w:pPr>
        <w:numPr>
          <w:ilvl w:val="0"/>
          <w:numId w:val="30"/>
        </w:numPr>
        <w:ind w:left="470" w:hanging="357"/>
        <w:rPr>
          <w:rFonts w:ascii="Arial" w:hAnsi="Arial"/>
          <w:color w:val="000000"/>
          <w:sz w:val="21"/>
        </w:rPr>
      </w:pPr>
      <w:r w:rsidRPr="00CB7C40">
        <w:rPr>
          <w:rFonts w:ascii="Arial" w:hAnsi="Arial"/>
          <w:color w:val="000000"/>
          <w:sz w:val="21"/>
        </w:rPr>
        <w:t>Coordination of the participation of MEU Monitoring Experts in ROM missions</w:t>
      </w:r>
    </w:p>
    <w:p w:rsidR="006931E0" w:rsidRPr="00CB7C40" w:rsidRDefault="006019B4" w:rsidP="009A5119">
      <w:pPr>
        <w:numPr>
          <w:ilvl w:val="0"/>
          <w:numId w:val="31"/>
        </w:numPr>
        <w:ind w:left="470" w:hanging="357"/>
        <w:rPr>
          <w:rFonts w:ascii="Arial" w:hAnsi="Arial"/>
          <w:color w:val="000000"/>
          <w:sz w:val="21"/>
        </w:rPr>
      </w:pPr>
      <w:r w:rsidRPr="00CB7C40">
        <w:rPr>
          <w:rFonts w:ascii="Arial" w:hAnsi="Arial"/>
          <w:color w:val="000000"/>
          <w:sz w:val="21"/>
        </w:rPr>
        <w:t>D</w:t>
      </w:r>
      <w:r w:rsidR="006931E0" w:rsidRPr="00CB7C40">
        <w:rPr>
          <w:rFonts w:ascii="Arial" w:hAnsi="Arial"/>
          <w:color w:val="000000"/>
          <w:sz w:val="21"/>
        </w:rPr>
        <w:t>ay-</w:t>
      </w:r>
      <w:r w:rsidR="00B461D7" w:rsidRPr="00CB7C40">
        <w:rPr>
          <w:rFonts w:ascii="Arial" w:hAnsi="Arial"/>
          <w:color w:val="000000"/>
          <w:sz w:val="21"/>
        </w:rPr>
        <w:t>to</w:t>
      </w:r>
      <w:r w:rsidR="006931E0" w:rsidRPr="00CB7C40">
        <w:rPr>
          <w:rFonts w:ascii="Arial" w:hAnsi="Arial"/>
          <w:color w:val="000000"/>
          <w:sz w:val="21"/>
        </w:rPr>
        <w:t>-d</w:t>
      </w:r>
      <w:r w:rsidR="00DD19EC" w:rsidRPr="00CB7C40">
        <w:rPr>
          <w:rFonts w:ascii="Arial" w:hAnsi="Arial"/>
          <w:color w:val="000000"/>
          <w:sz w:val="21"/>
        </w:rPr>
        <w:t>ay operation of the ROM service</w:t>
      </w:r>
    </w:p>
    <w:p w:rsidR="006931E0" w:rsidRPr="00CB7C40" w:rsidRDefault="006019B4" w:rsidP="009A5119">
      <w:pPr>
        <w:numPr>
          <w:ilvl w:val="0"/>
          <w:numId w:val="32"/>
        </w:numPr>
        <w:ind w:left="470" w:hanging="357"/>
        <w:rPr>
          <w:rFonts w:ascii="Arial" w:hAnsi="Arial"/>
          <w:color w:val="000000"/>
          <w:sz w:val="21"/>
        </w:rPr>
      </w:pPr>
      <w:r w:rsidRPr="00CB7C40">
        <w:rPr>
          <w:rFonts w:ascii="Arial" w:hAnsi="Arial"/>
          <w:color w:val="000000"/>
          <w:sz w:val="21"/>
        </w:rPr>
        <w:t>D</w:t>
      </w:r>
      <w:r w:rsidR="006931E0" w:rsidRPr="00CB7C40">
        <w:rPr>
          <w:rFonts w:ascii="Arial" w:hAnsi="Arial"/>
          <w:color w:val="000000"/>
          <w:sz w:val="21"/>
        </w:rPr>
        <w:t xml:space="preserve">ecisions on implementation issues </w:t>
      </w:r>
    </w:p>
    <w:p w:rsidR="006931E0" w:rsidRPr="00CB7C40" w:rsidRDefault="006019B4" w:rsidP="009A5119">
      <w:pPr>
        <w:numPr>
          <w:ilvl w:val="0"/>
          <w:numId w:val="33"/>
        </w:numPr>
        <w:ind w:left="470" w:hanging="357"/>
        <w:rPr>
          <w:rFonts w:ascii="Arial" w:hAnsi="Arial"/>
          <w:color w:val="000000"/>
          <w:sz w:val="21"/>
        </w:rPr>
      </w:pPr>
      <w:r w:rsidRPr="00CB7C40">
        <w:rPr>
          <w:rFonts w:ascii="Arial" w:hAnsi="Arial"/>
          <w:color w:val="000000"/>
          <w:sz w:val="21"/>
        </w:rPr>
        <w:t>C</w:t>
      </w:r>
      <w:r w:rsidR="006931E0" w:rsidRPr="00CB7C40">
        <w:rPr>
          <w:rFonts w:ascii="Arial" w:hAnsi="Arial"/>
          <w:color w:val="000000"/>
          <w:sz w:val="21"/>
        </w:rPr>
        <w:t>hecking the planning of monitoring missions with regard to m</w:t>
      </w:r>
      <w:r w:rsidR="00DD19EC" w:rsidRPr="00CB7C40">
        <w:rPr>
          <w:rFonts w:ascii="Arial" w:hAnsi="Arial"/>
          <w:color w:val="000000"/>
          <w:sz w:val="21"/>
        </w:rPr>
        <w:t>id-term reviews and evaluations</w:t>
      </w:r>
    </w:p>
    <w:p w:rsidR="006931E0" w:rsidRPr="00CB7C40" w:rsidRDefault="006019B4" w:rsidP="009A5119">
      <w:pPr>
        <w:numPr>
          <w:ilvl w:val="0"/>
          <w:numId w:val="34"/>
        </w:numPr>
        <w:ind w:left="470" w:hanging="357"/>
        <w:rPr>
          <w:rFonts w:ascii="Arial" w:hAnsi="Arial"/>
          <w:color w:val="000000"/>
          <w:sz w:val="21"/>
        </w:rPr>
      </w:pPr>
      <w:r w:rsidRPr="00CB7C40">
        <w:rPr>
          <w:rFonts w:ascii="Arial" w:hAnsi="Arial"/>
          <w:color w:val="000000"/>
          <w:sz w:val="21"/>
        </w:rPr>
        <w:t>V</w:t>
      </w:r>
      <w:r w:rsidR="006931E0" w:rsidRPr="00CB7C40">
        <w:rPr>
          <w:rFonts w:ascii="Arial" w:hAnsi="Arial"/>
          <w:color w:val="000000"/>
          <w:sz w:val="21"/>
        </w:rPr>
        <w:t>alidation of the planning of missions and comm</w:t>
      </w:r>
      <w:r w:rsidR="00DD19EC" w:rsidRPr="00CB7C40">
        <w:rPr>
          <w:rFonts w:ascii="Arial" w:hAnsi="Arial"/>
          <w:color w:val="000000"/>
          <w:sz w:val="21"/>
        </w:rPr>
        <w:t>unication with all stakeholders</w:t>
      </w:r>
    </w:p>
    <w:p w:rsidR="006931E0" w:rsidRPr="00CB7C40" w:rsidRDefault="006019B4" w:rsidP="009A5119">
      <w:pPr>
        <w:numPr>
          <w:ilvl w:val="0"/>
          <w:numId w:val="35"/>
        </w:numPr>
        <w:ind w:left="470" w:hanging="357"/>
        <w:rPr>
          <w:rFonts w:ascii="Arial" w:hAnsi="Arial"/>
          <w:color w:val="000000"/>
          <w:sz w:val="21"/>
        </w:rPr>
      </w:pPr>
      <w:r w:rsidRPr="00CB7C40">
        <w:rPr>
          <w:rFonts w:ascii="Arial" w:hAnsi="Arial"/>
          <w:color w:val="000000"/>
          <w:sz w:val="21"/>
        </w:rPr>
        <w:t>M</w:t>
      </w:r>
      <w:r w:rsidR="006931E0" w:rsidRPr="00CB7C40">
        <w:rPr>
          <w:rFonts w:ascii="Arial" w:hAnsi="Arial"/>
          <w:color w:val="000000"/>
          <w:sz w:val="21"/>
        </w:rPr>
        <w:t xml:space="preserve">ediation </w:t>
      </w:r>
      <w:r w:rsidR="00DD19EC" w:rsidRPr="00CB7C40">
        <w:rPr>
          <w:rFonts w:ascii="Arial" w:hAnsi="Arial"/>
          <w:color w:val="000000"/>
          <w:sz w:val="21"/>
        </w:rPr>
        <w:t>between parties involved in ROM</w:t>
      </w:r>
    </w:p>
    <w:p w:rsidR="001B526C" w:rsidRPr="00CB7C40" w:rsidRDefault="001B526C" w:rsidP="009A5119">
      <w:pPr>
        <w:numPr>
          <w:ilvl w:val="0"/>
          <w:numId w:val="35"/>
        </w:numPr>
        <w:ind w:left="470" w:hanging="357"/>
        <w:rPr>
          <w:rFonts w:ascii="Arial" w:hAnsi="Arial"/>
          <w:color w:val="000000"/>
          <w:sz w:val="21"/>
        </w:rPr>
      </w:pPr>
      <w:r w:rsidRPr="00CB7C40">
        <w:rPr>
          <w:rFonts w:ascii="Arial" w:hAnsi="Arial"/>
          <w:color w:val="000000"/>
          <w:sz w:val="21"/>
        </w:rPr>
        <w:t>Coordination of the capacity building activities on ROM for MEU Monitoring Experts jointly with ROM TR II TA team</w:t>
      </w:r>
    </w:p>
    <w:p w:rsidR="00601373" w:rsidRPr="00CB7C40" w:rsidRDefault="00601373" w:rsidP="00601373">
      <w:pPr>
        <w:ind w:left="470"/>
        <w:rPr>
          <w:rFonts w:ascii="Arial" w:hAnsi="Arial"/>
          <w:color w:val="000000"/>
          <w:sz w:val="21"/>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344" w:name="_Toc329002950"/>
      <w:bookmarkStart w:id="345" w:name="_Toc329003102"/>
      <w:bookmarkStart w:id="346" w:name="_Toc329003626"/>
      <w:bookmarkStart w:id="347" w:name="_Toc329004092"/>
      <w:bookmarkStart w:id="348" w:name="_Toc329004386"/>
      <w:bookmarkStart w:id="349" w:name="_Toc329004516"/>
      <w:bookmarkStart w:id="350" w:name="_Toc329004751"/>
      <w:bookmarkStart w:id="351" w:name="_Toc329004965"/>
      <w:bookmarkStart w:id="352" w:name="_Toc329005039"/>
      <w:bookmarkStart w:id="353" w:name="_Toc329013055"/>
      <w:bookmarkStart w:id="354" w:name="_Toc329110742"/>
      <w:bookmarkStart w:id="355" w:name="_Toc329120989"/>
      <w:bookmarkStart w:id="356" w:name="_Toc329121338"/>
      <w:bookmarkStart w:id="357" w:name="_Toc329121669"/>
      <w:bookmarkStart w:id="358" w:name="_Toc329121933"/>
      <w:bookmarkStart w:id="359" w:name="_Toc329124134"/>
      <w:bookmarkStart w:id="360" w:name="_Toc329124433"/>
      <w:bookmarkStart w:id="361" w:name="_Toc406576145"/>
      <w:r w:rsidRPr="00CB7C40">
        <w:rPr>
          <w:rFonts w:ascii="Arial" w:hAnsi="Arial" w:cs="Arial"/>
          <w:color w:val="000000"/>
          <w:sz w:val="24"/>
          <w:szCs w:val="24"/>
        </w:rPr>
        <w:t>Applying the Logical Framework Approach</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CB7C40">
        <w:rPr>
          <w:rFonts w:ascii="Arial" w:hAnsi="Arial" w:cs="Arial"/>
          <w:color w:val="000000"/>
          <w:sz w:val="24"/>
          <w:szCs w:val="24"/>
        </w:rPr>
        <w:t xml:space="preserve"> </w:t>
      </w:r>
    </w:p>
    <w:p w:rsidR="006931E0" w:rsidRPr="00CB7C40" w:rsidRDefault="006931E0"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The Logical Framework Approach (LFA), which is today adopted in one form or another by most aid agencies and donors, is a very effective analytical and management tool.</w:t>
      </w:r>
      <w:r w:rsidR="00037EFE" w:rsidRPr="00CB7C40">
        <w:rPr>
          <w:rFonts w:ascii="Arial" w:hAnsi="Arial"/>
          <w:color w:val="000000"/>
          <w:sz w:val="21"/>
          <w:lang w:val="en-GB"/>
        </w:rPr>
        <w:t xml:space="preserve"> The </w:t>
      </w:r>
      <w:r w:rsidRPr="00CB7C40">
        <w:rPr>
          <w:rFonts w:ascii="Arial" w:hAnsi="Arial"/>
          <w:color w:val="000000"/>
          <w:sz w:val="21"/>
          <w:lang w:val="en-GB"/>
        </w:rPr>
        <w:t xml:space="preserve">ROM system in Turkey is duly following this approach. It provides a framework for structured thinking of goals, means and stakeholders. The LFA process is synthesised in the </w:t>
      </w:r>
      <w:r w:rsidR="00260E0E" w:rsidRPr="00CB7C40">
        <w:rPr>
          <w:rFonts w:ascii="Arial" w:hAnsi="Arial"/>
          <w:color w:val="000000"/>
          <w:sz w:val="21"/>
          <w:lang w:val="en-GB"/>
        </w:rPr>
        <w:t>LogFrame</w:t>
      </w:r>
      <w:r w:rsidRPr="00CB7C40">
        <w:rPr>
          <w:rFonts w:ascii="Arial" w:hAnsi="Arial"/>
          <w:color w:val="000000"/>
          <w:sz w:val="21"/>
          <w:lang w:val="en-GB"/>
        </w:rPr>
        <w:t xml:space="preserve"> Matrix</w:t>
      </w:r>
      <w:r w:rsidR="00037EFE" w:rsidRPr="00CB7C40">
        <w:rPr>
          <w:rFonts w:ascii="Arial" w:hAnsi="Arial"/>
          <w:color w:val="000000"/>
          <w:sz w:val="21"/>
          <w:lang w:val="en-GB"/>
        </w:rPr>
        <w:t xml:space="preserve"> (LFM)</w:t>
      </w:r>
      <w:r w:rsidRPr="00CB7C40">
        <w:rPr>
          <w:rFonts w:ascii="Arial" w:hAnsi="Arial"/>
          <w:color w:val="000000"/>
          <w:sz w:val="21"/>
          <w:lang w:val="en-GB"/>
        </w:rPr>
        <w:t>, which includes a hierarchy of inputs, activities</w:t>
      </w:r>
      <w:r w:rsidR="00211E92" w:rsidRPr="00CB7C40">
        <w:rPr>
          <w:rFonts w:ascii="Arial" w:hAnsi="Arial"/>
          <w:color w:val="000000"/>
          <w:sz w:val="21"/>
          <w:lang w:val="en-GB"/>
        </w:rPr>
        <w:t>, outputs/results</w:t>
      </w:r>
      <w:r w:rsidRPr="00CB7C40">
        <w:rPr>
          <w:rFonts w:ascii="Arial" w:hAnsi="Arial"/>
          <w:color w:val="000000"/>
          <w:sz w:val="21"/>
          <w:lang w:val="en-GB"/>
        </w:rPr>
        <w:t xml:space="preserve"> and objectives, as well as the indicators</w:t>
      </w:r>
      <w:r w:rsidR="00037EFE" w:rsidRPr="00CB7C40">
        <w:rPr>
          <w:rFonts w:ascii="Arial" w:hAnsi="Arial"/>
          <w:color w:val="000000"/>
          <w:sz w:val="21"/>
          <w:lang w:val="en-GB"/>
        </w:rPr>
        <w:t xml:space="preserve"> and sources of verification</w:t>
      </w:r>
      <w:r w:rsidRPr="00CB7C40">
        <w:rPr>
          <w:rFonts w:ascii="Arial" w:hAnsi="Arial"/>
          <w:color w:val="000000"/>
          <w:sz w:val="21"/>
          <w:lang w:val="en-GB"/>
        </w:rPr>
        <w:t>, risks and assumptions about internal and external factors.</w:t>
      </w:r>
    </w:p>
    <w:p w:rsidR="00B57194" w:rsidRPr="00CB7C40" w:rsidRDefault="006931E0" w:rsidP="0060137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Logical Framework Approach and the </w:t>
      </w:r>
      <w:r w:rsidR="00260E0E" w:rsidRPr="00CB7C40">
        <w:rPr>
          <w:rFonts w:ascii="Arial" w:hAnsi="Arial"/>
          <w:color w:val="000000"/>
          <w:sz w:val="21"/>
          <w:lang w:val="en-GB"/>
        </w:rPr>
        <w:t>LogFrame</w:t>
      </w:r>
      <w:r w:rsidRPr="00CB7C40">
        <w:rPr>
          <w:rFonts w:ascii="Arial" w:hAnsi="Arial"/>
          <w:color w:val="000000"/>
          <w:sz w:val="21"/>
          <w:lang w:val="en-GB"/>
        </w:rPr>
        <w:t xml:space="preserve"> itself are not a substitute for experience and professional judgement and must also be complemented by the application of other specific tools (such as </w:t>
      </w:r>
      <w:r w:rsidR="00D678F1" w:rsidRPr="00CB7C40">
        <w:rPr>
          <w:rFonts w:ascii="Arial" w:hAnsi="Arial"/>
          <w:color w:val="000000"/>
          <w:sz w:val="21"/>
          <w:lang w:val="en-GB"/>
        </w:rPr>
        <w:t xml:space="preserve">economic and financial analysis </w:t>
      </w:r>
      <w:r w:rsidRPr="00CB7C40">
        <w:rPr>
          <w:rFonts w:ascii="Arial" w:hAnsi="Arial"/>
          <w:color w:val="000000"/>
          <w:sz w:val="21"/>
          <w:lang w:val="en-GB"/>
        </w:rPr>
        <w:t xml:space="preserve">and </w:t>
      </w:r>
      <w:r w:rsidR="00D678F1" w:rsidRPr="00CB7C40">
        <w:rPr>
          <w:rFonts w:ascii="Arial" w:hAnsi="Arial"/>
          <w:color w:val="000000"/>
          <w:sz w:val="21"/>
          <w:lang w:val="en-GB"/>
        </w:rPr>
        <w:t>environmental impact assessment</w:t>
      </w:r>
      <w:r w:rsidRPr="00CB7C40">
        <w:rPr>
          <w:rFonts w:ascii="Arial" w:hAnsi="Arial"/>
          <w:color w:val="000000"/>
          <w:sz w:val="21"/>
          <w:lang w:val="en-GB"/>
        </w:rPr>
        <w:t xml:space="preserve">) and through the application of working techniques, which promote the effective participation of stakeholders. </w:t>
      </w:r>
    </w:p>
    <w:p w:rsidR="00B57194" w:rsidRPr="00CB7C40" w:rsidRDefault="00B57194" w:rsidP="00B57194">
      <w:pPr>
        <w:rPr>
          <w:rFonts w:ascii="Arial" w:hAnsi="Arial"/>
          <w:color w:val="000000"/>
          <w:sz w:val="21"/>
        </w:rPr>
      </w:pPr>
    </w:p>
    <w:p w:rsidR="006931E0" w:rsidRPr="00CB7C40" w:rsidRDefault="006931E0" w:rsidP="00B57194">
      <w:pPr>
        <w:pStyle w:val="Memorandum"/>
        <w:spacing w:before="60" w:after="60"/>
        <w:rPr>
          <w:rFonts w:ascii="Arial" w:hAnsi="Arial"/>
          <w:color w:val="000000"/>
          <w:sz w:val="21"/>
        </w:rPr>
      </w:pPr>
      <w:r w:rsidRPr="00CB7C40">
        <w:rPr>
          <w:rFonts w:ascii="Arial" w:hAnsi="Arial"/>
          <w:color w:val="000000"/>
          <w:sz w:val="21"/>
        </w:rPr>
        <w:t xml:space="preserve">The EC has required the use of </w:t>
      </w:r>
      <w:r w:rsidR="00037EFE" w:rsidRPr="00CB7C40">
        <w:rPr>
          <w:rFonts w:ascii="Arial" w:hAnsi="Arial"/>
          <w:color w:val="000000"/>
          <w:sz w:val="21"/>
        </w:rPr>
        <w:t xml:space="preserve">the </w:t>
      </w:r>
      <w:r w:rsidRPr="00CB7C40">
        <w:rPr>
          <w:rFonts w:ascii="Arial" w:hAnsi="Arial"/>
          <w:color w:val="000000"/>
          <w:sz w:val="21"/>
        </w:rPr>
        <w:t xml:space="preserve">Logical Framework Approach as part of its Project Cycle Management system since 1993. </w:t>
      </w:r>
      <w:r w:rsidR="00037EFE" w:rsidRPr="00CB7C40">
        <w:rPr>
          <w:rFonts w:ascii="Arial" w:hAnsi="Arial"/>
          <w:color w:val="000000"/>
          <w:sz w:val="21"/>
        </w:rPr>
        <w:t xml:space="preserve">The ROM system in Turkey is applying the LFA approach in the assessment of operations. </w:t>
      </w:r>
      <w:r w:rsidRPr="00CB7C40">
        <w:rPr>
          <w:rFonts w:ascii="Arial" w:hAnsi="Arial"/>
          <w:color w:val="000000"/>
          <w:sz w:val="21"/>
        </w:rPr>
        <w:t xml:space="preserve">Knowledge of the principles of LFA is therefore essential for all staff involved in the design and delivery of EC projects in Turkey. </w:t>
      </w:r>
    </w:p>
    <w:p w:rsidR="00B57194" w:rsidRPr="00CB7C40" w:rsidRDefault="00B57194" w:rsidP="00B57194">
      <w:pPr>
        <w:rPr>
          <w:rFonts w:ascii="Arial" w:hAnsi="Arial"/>
          <w:color w:val="000000"/>
          <w:sz w:val="21"/>
        </w:rPr>
      </w:pP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The process of applying the analytical tools of LFA in a participatory manner is as important as the Logical Framework Matrix (LFM). This is particularly so in the context of development projects where</w:t>
      </w:r>
      <w:r w:rsidR="00AF6158" w:rsidRPr="00CB7C40">
        <w:rPr>
          <w:rFonts w:ascii="Arial" w:hAnsi="Arial"/>
          <w:color w:val="000000"/>
          <w:sz w:val="21"/>
          <w:lang w:val="en-GB"/>
        </w:rPr>
        <w:t xml:space="preserve"> the</w:t>
      </w:r>
      <w:r w:rsidRPr="00CB7C40">
        <w:rPr>
          <w:rFonts w:ascii="Arial" w:hAnsi="Arial"/>
          <w:color w:val="000000"/>
          <w:sz w:val="21"/>
          <w:lang w:val="en-GB"/>
        </w:rPr>
        <w:t xml:space="preserve"> ownership of the project idea by implementing partners is often critical to the success of </w:t>
      </w:r>
      <w:r w:rsidR="00AF6158" w:rsidRPr="00CB7C40">
        <w:rPr>
          <w:rFonts w:ascii="Arial" w:hAnsi="Arial"/>
          <w:color w:val="000000"/>
          <w:sz w:val="21"/>
          <w:lang w:val="en-GB"/>
        </w:rPr>
        <w:t xml:space="preserve">the </w:t>
      </w:r>
      <w:r w:rsidRPr="00CB7C40">
        <w:rPr>
          <w:rFonts w:ascii="Arial" w:hAnsi="Arial"/>
          <w:color w:val="000000"/>
          <w:sz w:val="21"/>
          <w:lang w:val="en-GB"/>
        </w:rPr>
        <w:t>project implementation and to the sustainability of benefits. The LFA should not be understood as a rigid corset for project planning and implementation. Rather it should be seen as a process, which encourage</w:t>
      </w:r>
      <w:r w:rsidR="00AF6158" w:rsidRPr="00CB7C40">
        <w:rPr>
          <w:rFonts w:ascii="Arial" w:hAnsi="Arial"/>
          <w:color w:val="000000"/>
          <w:sz w:val="21"/>
          <w:lang w:val="en-GB"/>
        </w:rPr>
        <w:t>s</w:t>
      </w:r>
      <w:r w:rsidRPr="00CB7C40">
        <w:rPr>
          <w:rFonts w:ascii="Arial" w:hAnsi="Arial"/>
          <w:color w:val="000000"/>
          <w:sz w:val="21"/>
          <w:lang w:val="en-GB"/>
        </w:rPr>
        <w:t xml:space="preserve"> and guides discussion and reflection about the goals and activities of a project involving all relevant stakeholders. Furthermore, as the LFA is based heavily on assumptions about the external conditions, risks and conditionality between input</w:t>
      </w:r>
      <w:r w:rsidR="00F173D8" w:rsidRPr="00CB7C40">
        <w:rPr>
          <w:rFonts w:ascii="Arial" w:hAnsi="Arial"/>
          <w:color w:val="000000"/>
          <w:sz w:val="21"/>
          <w:lang w:val="en-GB"/>
        </w:rPr>
        <w:t>s</w:t>
      </w:r>
      <w:r w:rsidRPr="00CB7C40">
        <w:rPr>
          <w:rFonts w:ascii="Arial" w:hAnsi="Arial"/>
          <w:color w:val="000000"/>
          <w:sz w:val="21"/>
          <w:lang w:val="en-GB"/>
        </w:rPr>
        <w:t xml:space="preserve"> and results, it has to allow for adaptation to unexpected conditions during the implementation phase.</w:t>
      </w:r>
    </w:p>
    <w:p w:rsidR="006931E0" w:rsidRPr="00CB7C40" w:rsidRDefault="00646FBD" w:rsidP="00802A5F">
      <w:pPr>
        <w:pStyle w:val="NormalWeb"/>
        <w:spacing w:before="60" w:beforeAutospacing="0" w:after="120" w:afterAutospacing="0"/>
        <w:jc w:val="both"/>
        <w:rPr>
          <w:rFonts w:ascii="Arial" w:hAnsi="Arial"/>
          <w:color w:val="000000"/>
          <w:sz w:val="21"/>
          <w:lang w:val="en-GB"/>
        </w:rPr>
      </w:pPr>
      <w:r w:rsidRPr="00CB7C40">
        <w:rPr>
          <w:rFonts w:ascii="Arial" w:hAnsi="Arial"/>
          <w:b/>
          <w:color w:val="000000"/>
          <w:sz w:val="21"/>
          <w:lang w:val="en-GB"/>
        </w:rPr>
        <w:t>The first and central element</w:t>
      </w:r>
      <w:r w:rsidR="006931E0" w:rsidRPr="00CB7C40">
        <w:rPr>
          <w:rFonts w:ascii="Arial" w:hAnsi="Arial"/>
          <w:color w:val="000000"/>
          <w:sz w:val="21"/>
          <w:lang w:val="en-GB"/>
        </w:rPr>
        <w:t xml:space="preserve"> of the LFA is the hierarchy of objectives, which </w:t>
      </w:r>
      <w:r w:rsidR="006975C3" w:rsidRPr="00CB7C40">
        <w:rPr>
          <w:rFonts w:ascii="Arial" w:hAnsi="Arial"/>
          <w:color w:val="000000"/>
          <w:sz w:val="21"/>
          <w:lang w:val="en-GB"/>
        </w:rPr>
        <w:t xml:space="preserve">encourages </w:t>
      </w:r>
      <w:r w:rsidR="008B3523" w:rsidRPr="00CB7C40">
        <w:rPr>
          <w:rFonts w:ascii="Arial" w:hAnsi="Arial"/>
          <w:color w:val="000000"/>
          <w:sz w:val="21"/>
          <w:lang w:val="en-GB"/>
        </w:rPr>
        <w:t>reflecting</w:t>
      </w:r>
      <w:r w:rsidR="006931E0" w:rsidRPr="00CB7C40">
        <w:rPr>
          <w:rFonts w:ascii="Arial" w:hAnsi="Arial"/>
          <w:color w:val="000000"/>
          <w:sz w:val="21"/>
          <w:lang w:val="en-GB"/>
        </w:rPr>
        <w:t xml:space="preserve"> on how the project is supposed to contribute to a solution of the initially stated problem. </w:t>
      </w:r>
    </w:p>
    <w:p w:rsidR="006931E0" w:rsidRPr="00CB7C40" w:rsidRDefault="006931E0" w:rsidP="009A5119">
      <w:pPr>
        <w:numPr>
          <w:ilvl w:val="0"/>
          <w:numId w:val="26"/>
        </w:numPr>
        <w:rPr>
          <w:rFonts w:ascii="Arial" w:hAnsi="Arial"/>
          <w:color w:val="000000"/>
          <w:sz w:val="21"/>
        </w:rPr>
      </w:pPr>
      <w:r w:rsidRPr="00CB7C40">
        <w:rPr>
          <w:rFonts w:ascii="Arial" w:hAnsi="Arial"/>
          <w:b/>
          <w:bCs/>
          <w:color w:val="000000"/>
          <w:sz w:val="21"/>
        </w:rPr>
        <w:t>Input/Means</w:t>
      </w:r>
      <w:r w:rsidRPr="00CB7C40">
        <w:rPr>
          <w:rFonts w:ascii="Arial" w:hAnsi="Arial"/>
          <w:color w:val="000000"/>
          <w:sz w:val="21"/>
        </w:rPr>
        <w:t>: resource</w:t>
      </w:r>
      <w:r w:rsidR="00D678F1" w:rsidRPr="00CB7C40">
        <w:rPr>
          <w:rFonts w:ascii="Arial" w:hAnsi="Arial"/>
          <w:color w:val="000000"/>
          <w:sz w:val="21"/>
        </w:rPr>
        <w:t>s used,</w:t>
      </w:r>
      <w:r w:rsidR="00DD19EC" w:rsidRPr="00CB7C40">
        <w:rPr>
          <w:rFonts w:ascii="Arial" w:hAnsi="Arial"/>
          <w:color w:val="000000"/>
          <w:sz w:val="21"/>
        </w:rPr>
        <w:t xml:space="preserve"> e.g. </w:t>
      </w:r>
      <w:r w:rsidR="00646FBD" w:rsidRPr="00CB7C40">
        <w:rPr>
          <w:rFonts w:ascii="Arial" w:hAnsi="Arial"/>
          <w:i/>
          <w:color w:val="000000"/>
          <w:sz w:val="21"/>
        </w:rPr>
        <w:t xml:space="preserve">vaccines purchase </w:t>
      </w:r>
    </w:p>
    <w:p w:rsidR="006931E0" w:rsidRPr="00CB7C40" w:rsidRDefault="006931E0" w:rsidP="009A5119">
      <w:pPr>
        <w:numPr>
          <w:ilvl w:val="0"/>
          <w:numId w:val="27"/>
        </w:numPr>
        <w:rPr>
          <w:rFonts w:ascii="Arial" w:hAnsi="Arial"/>
          <w:i/>
          <w:color w:val="000000"/>
          <w:sz w:val="21"/>
        </w:rPr>
      </w:pPr>
      <w:r w:rsidRPr="00CB7C40">
        <w:rPr>
          <w:rFonts w:ascii="Arial" w:hAnsi="Arial"/>
          <w:b/>
          <w:bCs/>
          <w:color w:val="000000"/>
          <w:sz w:val="21"/>
        </w:rPr>
        <w:t>Activities</w:t>
      </w:r>
      <w:r w:rsidRPr="00CB7C40">
        <w:rPr>
          <w:rFonts w:ascii="Arial" w:hAnsi="Arial"/>
          <w:color w:val="000000"/>
          <w:sz w:val="21"/>
        </w:rPr>
        <w:t xml:space="preserve">: the steps undertaken to transform inputs into outputs, e.g. </w:t>
      </w:r>
      <w:r w:rsidR="00646FBD" w:rsidRPr="00CB7C40">
        <w:rPr>
          <w:rFonts w:ascii="Arial" w:hAnsi="Arial"/>
          <w:i/>
          <w:color w:val="000000"/>
          <w:sz w:val="21"/>
        </w:rPr>
        <w:t>establishment of mobile vaccination clinics</w:t>
      </w:r>
    </w:p>
    <w:p w:rsidR="00407655" w:rsidRPr="00CB7C40" w:rsidRDefault="00646FBD" w:rsidP="009A5119">
      <w:pPr>
        <w:numPr>
          <w:ilvl w:val="0"/>
          <w:numId w:val="28"/>
        </w:numPr>
        <w:rPr>
          <w:rFonts w:ascii="Arial" w:hAnsi="Arial"/>
          <w:color w:val="000000"/>
          <w:sz w:val="21"/>
        </w:rPr>
      </w:pPr>
      <w:r w:rsidRPr="00CB7C40">
        <w:rPr>
          <w:rFonts w:ascii="Arial" w:hAnsi="Arial"/>
          <w:b/>
          <w:bCs/>
          <w:color w:val="000000"/>
          <w:sz w:val="21"/>
        </w:rPr>
        <w:t>Output</w:t>
      </w:r>
      <w:r w:rsidRPr="00CB7C40">
        <w:rPr>
          <w:rFonts w:ascii="Arial" w:hAnsi="Arial"/>
          <w:color w:val="000000"/>
          <w:sz w:val="21"/>
        </w:rPr>
        <w:t>: the goods and services produced</w:t>
      </w:r>
      <w:r w:rsidR="00D678F1" w:rsidRPr="00CB7C40">
        <w:rPr>
          <w:rFonts w:ascii="Arial" w:hAnsi="Arial"/>
          <w:color w:val="000000"/>
          <w:sz w:val="21"/>
        </w:rPr>
        <w:t>,</w:t>
      </w:r>
      <w:r w:rsidRPr="00CB7C40">
        <w:rPr>
          <w:rFonts w:ascii="Arial" w:hAnsi="Arial"/>
          <w:color w:val="000000"/>
          <w:sz w:val="21"/>
        </w:rPr>
        <w:t xml:space="preserve"> e.g. </w:t>
      </w:r>
      <w:r w:rsidRPr="00CB7C40">
        <w:rPr>
          <w:rFonts w:ascii="Arial" w:hAnsi="Arial"/>
          <w:i/>
          <w:color w:val="000000"/>
          <w:sz w:val="21"/>
        </w:rPr>
        <w:t>children vaccinated</w:t>
      </w:r>
    </w:p>
    <w:p w:rsidR="00FC3179" w:rsidRPr="00CB7C40" w:rsidRDefault="00646FBD" w:rsidP="009A5119">
      <w:pPr>
        <w:numPr>
          <w:ilvl w:val="0"/>
          <w:numId w:val="28"/>
        </w:numPr>
        <w:rPr>
          <w:rFonts w:ascii="Arial" w:hAnsi="Arial"/>
          <w:color w:val="000000"/>
          <w:sz w:val="21"/>
        </w:rPr>
      </w:pPr>
      <w:r w:rsidRPr="00CB7C40">
        <w:rPr>
          <w:rFonts w:ascii="Arial" w:hAnsi="Arial"/>
          <w:b/>
          <w:bCs/>
          <w:color w:val="000000"/>
          <w:sz w:val="21"/>
        </w:rPr>
        <w:t>Outcome</w:t>
      </w:r>
      <w:r w:rsidRPr="00CB7C40">
        <w:rPr>
          <w:rFonts w:ascii="Arial" w:hAnsi="Arial"/>
          <w:color w:val="000000"/>
          <w:sz w:val="21"/>
        </w:rPr>
        <w:t>: the intermediate results generated relative to</w:t>
      </w:r>
      <w:r w:rsidR="00D678F1" w:rsidRPr="00CB7C40">
        <w:rPr>
          <w:rFonts w:ascii="Arial" w:hAnsi="Arial"/>
          <w:color w:val="000000"/>
          <w:sz w:val="21"/>
        </w:rPr>
        <w:t xml:space="preserve"> the objectives of an operation,</w:t>
      </w:r>
      <w:r w:rsidRPr="00CB7C40">
        <w:rPr>
          <w:rFonts w:ascii="Arial" w:hAnsi="Arial"/>
          <w:color w:val="000000"/>
          <w:sz w:val="21"/>
        </w:rPr>
        <w:t xml:space="preserve"> e.g. </w:t>
      </w:r>
      <w:r w:rsidRPr="00CB7C40">
        <w:rPr>
          <w:rFonts w:ascii="Arial" w:hAnsi="Arial"/>
          <w:i/>
          <w:color w:val="000000"/>
          <w:sz w:val="21"/>
        </w:rPr>
        <w:t>reduction of the number of children that have contracted measles</w:t>
      </w:r>
    </w:p>
    <w:p w:rsidR="00FC3179" w:rsidRPr="00CB7C40" w:rsidRDefault="00646FBD" w:rsidP="009A5119">
      <w:pPr>
        <w:numPr>
          <w:ilvl w:val="0"/>
          <w:numId w:val="28"/>
        </w:numPr>
        <w:rPr>
          <w:rFonts w:ascii="Arial" w:hAnsi="Arial"/>
          <w:i/>
          <w:color w:val="000000"/>
          <w:sz w:val="21"/>
        </w:rPr>
      </w:pPr>
      <w:r w:rsidRPr="00CB7C40">
        <w:rPr>
          <w:rFonts w:ascii="Arial" w:hAnsi="Arial"/>
          <w:b/>
          <w:bCs/>
          <w:color w:val="000000"/>
          <w:sz w:val="21"/>
        </w:rPr>
        <w:t>Purpose</w:t>
      </w:r>
      <w:r w:rsidRPr="00CB7C40">
        <w:rPr>
          <w:rFonts w:ascii="Arial" w:hAnsi="Arial"/>
          <w:color w:val="000000"/>
          <w:sz w:val="21"/>
        </w:rPr>
        <w:t xml:space="preserve">: defines the specific objective of a project or programme, e.g. </w:t>
      </w:r>
      <w:r w:rsidRPr="00CB7C40">
        <w:rPr>
          <w:rFonts w:ascii="Arial" w:hAnsi="Arial"/>
          <w:i/>
          <w:color w:val="000000"/>
          <w:sz w:val="21"/>
        </w:rPr>
        <w:t>improvement of child health</w:t>
      </w:r>
    </w:p>
    <w:p w:rsidR="006931E0" w:rsidRPr="00CB7C40" w:rsidRDefault="00646FBD" w:rsidP="009A5119">
      <w:pPr>
        <w:numPr>
          <w:ilvl w:val="0"/>
          <w:numId w:val="29"/>
        </w:numPr>
        <w:rPr>
          <w:rFonts w:ascii="Arial" w:hAnsi="Arial"/>
          <w:color w:val="000000"/>
          <w:sz w:val="21"/>
        </w:rPr>
      </w:pPr>
      <w:r w:rsidRPr="00CB7C40">
        <w:rPr>
          <w:rFonts w:ascii="Arial" w:hAnsi="Arial"/>
          <w:b/>
          <w:bCs/>
          <w:color w:val="000000"/>
          <w:sz w:val="21"/>
        </w:rPr>
        <w:t xml:space="preserve">Overall </w:t>
      </w:r>
      <w:r w:rsidR="00D678F1" w:rsidRPr="00CB7C40">
        <w:rPr>
          <w:rFonts w:ascii="Arial" w:hAnsi="Arial"/>
          <w:b/>
          <w:bCs/>
          <w:color w:val="000000"/>
          <w:sz w:val="21"/>
        </w:rPr>
        <w:t>Objective</w:t>
      </w:r>
      <w:r w:rsidRPr="00CB7C40">
        <w:rPr>
          <w:rFonts w:ascii="Arial" w:hAnsi="Arial"/>
          <w:color w:val="000000"/>
          <w:sz w:val="21"/>
        </w:rPr>
        <w:t xml:space="preserve">: longer-term effects or changes produced </w:t>
      </w:r>
      <w:r w:rsidRPr="00CB7C40">
        <w:rPr>
          <w:rFonts w:ascii="Arial" w:hAnsi="Arial"/>
          <w:bCs/>
          <w:color w:val="000000"/>
          <w:sz w:val="21"/>
        </w:rPr>
        <w:t>directl</w:t>
      </w:r>
      <w:r w:rsidRPr="00CB7C40">
        <w:rPr>
          <w:rFonts w:ascii="Arial" w:hAnsi="Arial"/>
          <w:color w:val="000000"/>
          <w:sz w:val="21"/>
        </w:rPr>
        <w:t>y or indirectly, intende</w:t>
      </w:r>
      <w:r w:rsidR="00D678F1" w:rsidRPr="00CB7C40">
        <w:rPr>
          <w:rFonts w:ascii="Arial" w:hAnsi="Arial"/>
          <w:color w:val="000000"/>
          <w:sz w:val="21"/>
        </w:rPr>
        <w:t>d or unintended by an operation,</w:t>
      </w:r>
      <w:r w:rsidRPr="00CB7C40">
        <w:rPr>
          <w:rFonts w:ascii="Arial" w:hAnsi="Arial"/>
          <w:color w:val="000000"/>
          <w:sz w:val="21"/>
        </w:rPr>
        <w:t xml:space="preserve"> e.g. </w:t>
      </w:r>
      <w:r w:rsidRPr="00CB7C40">
        <w:rPr>
          <w:rFonts w:ascii="Arial" w:hAnsi="Arial"/>
          <w:i/>
          <w:color w:val="000000"/>
          <w:sz w:val="21"/>
        </w:rPr>
        <w:t>the reduction of infant mortality rate in a region</w:t>
      </w:r>
      <w:r w:rsidR="00837167" w:rsidRPr="00CB7C40">
        <w:rPr>
          <w:rFonts w:ascii="Arial" w:hAnsi="Arial"/>
          <w:color w:val="000000"/>
          <w:sz w:val="21"/>
        </w:rPr>
        <w:fldChar w:fldCharType="begin" w:fldLock="1"/>
      </w:r>
      <w:r w:rsidR="006931E0" w:rsidRPr="00CB7C40">
        <w:rPr>
          <w:rFonts w:ascii="Arial" w:hAnsi="Arial"/>
          <w:color w:val="000000"/>
          <w:sz w:val="21"/>
        </w:rPr>
        <w:instrText xml:space="preserve"> USERPROPERTY  \* MERGEFORMAT </w:instrText>
      </w:r>
      <w:r w:rsidR="00837167" w:rsidRPr="00CB7C40">
        <w:rPr>
          <w:rFonts w:ascii="Arial" w:hAnsi="Arial"/>
          <w:color w:val="000000"/>
          <w:sz w:val="21"/>
        </w:rPr>
        <w:fldChar w:fldCharType="end"/>
      </w:r>
    </w:p>
    <w:p w:rsidR="006931E0" w:rsidRPr="00CB7C40" w:rsidRDefault="006931E0" w:rsidP="00B57194">
      <w:pPr>
        <w:ind w:left="113"/>
        <w:rPr>
          <w:rFonts w:ascii="Arial" w:hAnsi="Arial"/>
          <w:color w:val="000000"/>
          <w:sz w:val="21"/>
        </w:rPr>
      </w:pPr>
    </w:p>
    <w:p w:rsidR="006931E0" w:rsidRPr="00CB7C40" w:rsidRDefault="004659D9" w:rsidP="00B57194">
      <w:pPr>
        <w:pStyle w:val="Warning"/>
        <w:spacing w:before="60" w:after="60"/>
        <w:rPr>
          <w:rFonts w:ascii="Arial" w:hAnsi="Arial"/>
          <w:color w:val="000000"/>
          <w:sz w:val="21"/>
        </w:rPr>
      </w:pPr>
      <w:r w:rsidRPr="00CB7C40">
        <w:rPr>
          <w:noProof/>
          <w:lang w:val="tr-TR" w:eastAsia="tr-TR"/>
        </w:rPr>
        <w:drawing>
          <wp:anchor distT="0" distB="0" distL="114300" distR="114300" simplePos="0" relativeHeight="251639296" behindDoc="0" locked="0" layoutInCell="1" allowOverlap="1">
            <wp:simplePos x="0" y="0"/>
            <wp:positionH relativeFrom="column">
              <wp:posOffset>0</wp:posOffset>
            </wp:positionH>
            <wp:positionV relativeFrom="paragraph">
              <wp:posOffset>153670</wp:posOffset>
            </wp:positionV>
            <wp:extent cx="409575" cy="352425"/>
            <wp:effectExtent l="19050" t="0" r="9525" b="0"/>
            <wp:wrapSquare wrapText="left"/>
            <wp:docPr id="161"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3"/>
                    <pic:cNvPicPr>
                      <a:picLocks noChangeAspect="1" noChangeArrowheads="1"/>
                    </pic:cNvPicPr>
                  </pic:nvPicPr>
                  <pic:blipFill>
                    <a:blip r:embed="rId18"/>
                    <a:srcRect/>
                    <a:stretch>
                      <a:fillRect/>
                    </a:stretch>
                  </pic:blipFill>
                  <pic:spPr bwMode="auto">
                    <a:xfrm>
                      <a:off x="0" y="0"/>
                      <a:ext cx="409575" cy="352425"/>
                    </a:xfrm>
                    <a:prstGeom prst="rect">
                      <a:avLst/>
                    </a:prstGeom>
                    <a:noFill/>
                    <a:ln w="9525">
                      <a:noFill/>
                      <a:miter lim="800000"/>
                      <a:headEnd/>
                      <a:tailEnd/>
                    </a:ln>
                  </pic:spPr>
                </pic:pic>
              </a:graphicData>
            </a:graphic>
          </wp:anchor>
        </w:drawing>
      </w:r>
      <w:r w:rsidR="006931E0" w:rsidRPr="00CB7C40">
        <w:rPr>
          <w:rFonts w:ascii="Arial" w:hAnsi="Arial"/>
          <w:color w:val="000000"/>
          <w:sz w:val="21"/>
        </w:rPr>
        <w:t xml:space="preserve">The terminology of the hierarchy of objectives varies among different aid agencies, donors and implementers </w:t>
      </w:r>
      <w:r w:rsidR="00037EFE" w:rsidRPr="00CB7C40">
        <w:rPr>
          <w:rFonts w:ascii="Arial" w:hAnsi="Arial"/>
          <w:color w:val="000000"/>
          <w:sz w:val="21"/>
        </w:rPr>
        <w:t>which</w:t>
      </w:r>
      <w:r w:rsidR="006931E0" w:rsidRPr="00CB7C40">
        <w:rPr>
          <w:rFonts w:ascii="Arial" w:hAnsi="Arial"/>
          <w:color w:val="000000"/>
          <w:sz w:val="21"/>
        </w:rPr>
        <w:t xml:space="preserve"> can create confusion. It is especially important to keep in mind the difference between Outputs and Outcomes, which are often subsumed under results. </w:t>
      </w:r>
    </w:p>
    <w:p w:rsidR="00037EFE" w:rsidRPr="00CB7C40" w:rsidRDefault="00037EFE" w:rsidP="00B57194">
      <w:pPr>
        <w:pStyle w:val="Warning"/>
        <w:spacing w:before="60" w:after="60"/>
        <w:rPr>
          <w:rFonts w:ascii="Arial" w:hAnsi="Arial"/>
          <w:color w:val="000000"/>
          <w:sz w:val="21"/>
        </w:rPr>
      </w:pPr>
    </w:p>
    <w:p w:rsidR="006931E0" w:rsidRPr="00CB7C40" w:rsidRDefault="00646FBD" w:rsidP="00802A5F">
      <w:pPr>
        <w:pStyle w:val="NormalWeb"/>
        <w:spacing w:before="60" w:beforeAutospacing="0" w:after="120" w:afterAutospacing="0"/>
        <w:jc w:val="both"/>
        <w:rPr>
          <w:rFonts w:ascii="Arial" w:hAnsi="Arial"/>
          <w:color w:val="000000"/>
          <w:sz w:val="21"/>
          <w:lang w:val="en-GB"/>
        </w:rPr>
      </w:pPr>
      <w:r w:rsidRPr="00CB7C40">
        <w:rPr>
          <w:rFonts w:ascii="Arial" w:hAnsi="Arial"/>
          <w:b/>
          <w:color w:val="000000"/>
          <w:sz w:val="21"/>
          <w:lang w:val="en-GB"/>
        </w:rPr>
        <w:t>Secondly</w:t>
      </w:r>
      <w:r w:rsidR="004D0E39" w:rsidRPr="00CB7C40">
        <w:rPr>
          <w:rFonts w:ascii="Arial" w:hAnsi="Arial"/>
          <w:color w:val="000000"/>
          <w:sz w:val="21"/>
          <w:lang w:val="en-GB"/>
        </w:rPr>
        <w:t xml:space="preserve">, indicators </w:t>
      </w:r>
      <w:r w:rsidR="006931E0" w:rsidRPr="00CB7C40">
        <w:rPr>
          <w:rFonts w:ascii="Arial" w:hAnsi="Arial"/>
          <w:color w:val="000000"/>
          <w:sz w:val="21"/>
          <w:lang w:val="en-GB"/>
        </w:rPr>
        <w:t>are used to measure progress towards goals. They specify what to measure in order to monitor and evaluate the performance</w:t>
      </w:r>
      <w:r w:rsidR="00E219BF" w:rsidRPr="00CB7C40">
        <w:rPr>
          <w:rFonts w:ascii="Arial" w:hAnsi="Arial"/>
          <w:color w:val="000000"/>
          <w:sz w:val="21"/>
          <w:lang w:val="en-GB"/>
        </w:rPr>
        <w:t xml:space="preserve"> and </w:t>
      </w:r>
      <w:r w:rsidR="004B1360" w:rsidRPr="00CB7C40">
        <w:rPr>
          <w:rFonts w:ascii="Arial" w:hAnsi="Arial"/>
          <w:color w:val="000000"/>
          <w:sz w:val="21"/>
          <w:lang w:val="en-GB"/>
        </w:rPr>
        <w:t>achievements</w:t>
      </w:r>
      <w:r w:rsidR="006931E0" w:rsidRPr="00CB7C40">
        <w:rPr>
          <w:rFonts w:ascii="Arial" w:hAnsi="Arial"/>
          <w:color w:val="000000"/>
          <w:sz w:val="21"/>
          <w:lang w:val="en-GB"/>
        </w:rPr>
        <w:t xml:space="preserve"> in a quantitative or qualitative way. As they are only useful if objectively verifiable, i.e. </w:t>
      </w:r>
      <w:r w:rsidR="004D0E39" w:rsidRPr="00CB7C40">
        <w:rPr>
          <w:rFonts w:ascii="Arial" w:hAnsi="Arial"/>
          <w:color w:val="000000"/>
          <w:sz w:val="21"/>
          <w:lang w:val="en-GB"/>
        </w:rPr>
        <w:t>not based on</w:t>
      </w:r>
      <w:r w:rsidR="006931E0" w:rsidRPr="00CB7C40">
        <w:rPr>
          <w:rFonts w:ascii="Arial" w:hAnsi="Arial"/>
          <w:color w:val="000000"/>
          <w:sz w:val="21"/>
          <w:lang w:val="en-GB"/>
        </w:rPr>
        <w:t xml:space="preserve"> subjective, arbitrary judgments</w:t>
      </w:r>
      <w:r w:rsidR="004D0E39" w:rsidRPr="00CB7C40">
        <w:rPr>
          <w:rFonts w:ascii="Arial" w:hAnsi="Arial"/>
          <w:color w:val="000000"/>
          <w:sz w:val="21"/>
          <w:lang w:val="en-GB"/>
        </w:rPr>
        <w:t xml:space="preserve">, </w:t>
      </w:r>
      <w:r w:rsidR="006931E0" w:rsidRPr="00CB7C40">
        <w:rPr>
          <w:rFonts w:ascii="Arial" w:hAnsi="Arial"/>
          <w:color w:val="000000"/>
          <w:sz w:val="21"/>
          <w:lang w:val="en-GB"/>
        </w:rPr>
        <w:t>they are called Objectively Verifiable Indicators (OVI)</w:t>
      </w:r>
      <w:r w:rsidR="004D0E39" w:rsidRPr="00CB7C40">
        <w:rPr>
          <w:rFonts w:ascii="Arial" w:hAnsi="Arial"/>
          <w:color w:val="000000"/>
          <w:sz w:val="21"/>
          <w:lang w:val="en-GB"/>
        </w:rPr>
        <w:t xml:space="preserve"> in EC terminology</w:t>
      </w:r>
      <w:r w:rsidR="006931E0" w:rsidRPr="00CB7C40">
        <w:rPr>
          <w:rFonts w:ascii="Arial" w:hAnsi="Arial"/>
          <w:color w:val="000000"/>
          <w:sz w:val="21"/>
          <w:lang w:val="en-GB"/>
        </w:rPr>
        <w:t xml:space="preserve">. </w:t>
      </w:r>
    </w:p>
    <w:p w:rsidR="006931E0" w:rsidRPr="00CB7C40" w:rsidRDefault="00646FBD" w:rsidP="00802A5F">
      <w:pPr>
        <w:pStyle w:val="NormalWeb"/>
        <w:spacing w:before="60" w:beforeAutospacing="0" w:after="120" w:afterAutospacing="0"/>
        <w:jc w:val="both"/>
        <w:rPr>
          <w:rFonts w:ascii="Arial" w:hAnsi="Arial"/>
          <w:color w:val="000000"/>
          <w:sz w:val="21"/>
          <w:lang w:val="en-GB"/>
        </w:rPr>
      </w:pPr>
      <w:r w:rsidRPr="00CB7C40">
        <w:rPr>
          <w:rFonts w:ascii="Arial" w:hAnsi="Arial"/>
          <w:b/>
          <w:color w:val="000000"/>
          <w:sz w:val="21"/>
          <w:lang w:val="en-GB"/>
        </w:rPr>
        <w:t>Thirdly</w:t>
      </w:r>
      <w:r w:rsidR="004D0E39" w:rsidRPr="00CB7C40">
        <w:rPr>
          <w:rFonts w:ascii="Arial" w:hAnsi="Arial"/>
          <w:color w:val="000000"/>
          <w:sz w:val="21"/>
          <w:lang w:val="en-GB"/>
        </w:rPr>
        <w:t>, i</w:t>
      </w:r>
      <w:r w:rsidR="006931E0" w:rsidRPr="00CB7C40">
        <w:rPr>
          <w:rFonts w:ascii="Arial" w:hAnsi="Arial"/>
          <w:color w:val="000000"/>
          <w:sz w:val="21"/>
          <w:lang w:val="en-GB"/>
        </w:rPr>
        <w:t>n order to measure performance</w:t>
      </w:r>
      <w:r w:rsidR="005D2E55" w:rsidRPr="00CB7C40">
        <w:rPr>
          <w:rFonts w:ascii="Arial" w:hAnsi="Arial"/>
          <w:color w:val="000000"/>
          <w:sz w:val="21"/>
          <w:lang w:val="en-GB"/>
        </w:rPr>
        <w:t>,</w:t>
      </w:r>
      <w:r w:rsidR="006931E0" w:rsidRPr="00CB7C40">
        <w:rPr>
          <w:rFonts w:ascii="Arial" w:hAnsi="Arial"/>
          <w:color w:val="000000"/>
          <w:sz w:val="21"/>
          <w:lang w:val="en-GB"/>
        </w:rPr>
        <w:t xml:space="preserve"> the indicators need to include baselines and targets. The baseline is the performance level before the implementation of the operation; the target is the performance </w:t>
      </w:r>
      <w:r w:rsidR="004D0E39" w:rsidRPr="00CB7C40">
        <w:rPr>
          <w:rFonts w:ascii="Arial" w:hAnsi="Arial"/>
          <w:color w:val="000000"/>
          <w:sz w:val="21"/>
          <w:lang w:val="en-GB"/>
        </w:rPr>
        <w:t xml:space="preserve">to be </w:t>
      </w:r>
      <w:r w:rsidR="006931E0" w:rsidRPr="00CB7C40">
        <w:rPr>
          <w:rFonts w:ascii="Arial" w:hAnsi="Arial"/>
          <w:color w:val="000000"/>
          <w:sz w:val="21"/>
          <w:lang w:val="en-GB"/>
        </w:rPr>
        <w:t>measure</w:t>
      </w:r>
      <w:r w:rsidR="004D0E39" w:rsidRPr="00CB7C40">
        <w:rPr>
          <w:rFonts w:ascii="Arial" w:hAnsi="Arial"/>
          <w:color w:val="000000"/>
          <w:sz w:val="21"/>
          <w:lang w:val="en-GB"/>
        </w:rPr>
        <w:t>d</w:t>
      </w:r>
      <w:r w:rsidR="006931E0" w:rsidRPr="00CB7C40">
        <w:rPr>
          <w:rFonts w:ascii="Arial" w:hAnsi="Arial"/>
          <w:color w:val="000000"/>
          <w:sz w:val="21"/>
          <w:lang w:val="en-GB"/>
        </w:rPr>
        <w:t xml:space="preserve"> at a certain point in time during the implementation, at the end or (in order to measure sustainability) </w:t>
      </w:r>
      <w:r w:rsidR="00E219BF" w:rsidRPr="00CB7C40">
        <w:rPr>
          <w:rFonts w:ascii="Arial" w:hAnsi="Arial"/>
          <w:color w:val="000000"/>
          <w:sz w:val="21"/>
          <w:lang w:val="en-GB"/>
        </w:rPr>
        <w:t xml:space="preserve">at </w:t>
      </w:r>
      <w:r w:rsidR="006931E0" w:rsidRPr="00CB7C40">
        <w:rPr>
          <w:rFonts w:ascii="Arial" w:hAnsi="Arial"/>
          <w:color w:val="000000"/>
          <w:sz w:val="21"/>
          <w:lang w:val="en-GB"/>
        </w:rPr>
        <w:t>a certain time after the end of donor funding.</w:t>
      </w:r>
    </w:p>
    <w:p w:rsidR="006931E0" w:rsidRPr="00CB7C40" w:rsidRDefault="00646FBD" w:rsidP="00802A5F">
      <w:pPr>
        <w:pStyle w:val="NormalWeb"/>
        <w:spacing w:before="60" w:beforeAutospacing="0" w:after="120" w:afterAutospacing="0"/>
        <w:jc w:val="both"/>
        <w:rPr>
          <w:rFonts w:ascii="Arial" w:hAnsi="Arial"/>
          <w:color w:val="000000"/>
          <w:sz w:val="21"/>
          <w:lang w:val="en-GB"/>
        </w:rPr>
      </w:pPr>
      <w:r w:rsidRPr="00CB7C40">
        <w:rPr>
          <w:rFonts w:ascii="Arial" w:hAnsi="Arial"/>
          <w:b/>
          <w:color w:val="000000"/>
          <w:sz w:val="21"/>
          <w:lang w:val="en-GB"/>
        </w:rPr>
        <w:t>The fourth element</w:t>
      </w:r>
      <w:r w:rsidR="006931E0" w:rsidRPr="00CB7C40">
        <w:rPr>
          <w:rFonts w:ascii="Arial" w:hAnsi="Arial"/>
          <w:color w:val="000000"/>
          <w:sz w:val="21"/>
          <w:lang w:val="en-GB"/>
        </w:rPr>
        <w:t xml:space="preserve"> of a </w:t>
      </w:r>
      <w:r w:rsidR="00D678F1" w:rsidRPr="00CB7C40">
        <w:rPr>
          <w:rFonts w:ascii="Arial" w:hAnsi="Arial"/>
          <w:color w:val="000000"/>
          <w:sz w:val="21"/>
          <w:lang w:val="en-GB"/>
        </w:rPr>
        <w:t>Log</w:t>
      </w:r>
      <w:r w:rsidR="004B1360" w:rsidRPr="00CB7C40">
        <w:rPr>
          <w:rFonts w:ascii="Arial" w:hAnsi="Arial"/>
          <w:color w:val="000000"/>
          <w:sz w:val="21"/>
          <w:lang w:val="en-GB"/>
        </w:rPr>
        <w:t>Frame</w:t>
      </w:r>
      <w:r w:rsidR="006931E0" w:rsidRPr="00CB7C40">
        <w:rPr>
          <w:rFonts w:ascii="Arial" w:hAnsi="Arial"/>
          <w:color w:val="000000"/>
          <w:sz w:val="21"/>
          <w:lang w:val="en-GB"/>
        </w:rPr>
        <w:t xml:space="preserve"> is an analysis of the risks and assumptions, i.e. the external factors that might affect outputs and outcomes and their contribution to the project purpose and overall objective. Assumptions specify the </w:t>
      </w:r>
      <w:r w:rsidR="00F93EC3" w:rsidRPr="00CB7C40">
        <w:rPr>
          <w:rFonts w:ascii="Arial" w:hAnsi="Arial"/>
          <w:color w:val="000000"/>
          <w:sz w:val="21"/>
          <w:lang w:val="en-GB"/>
        </w:rPr>
        <w:t>conditions, which</w:t>
      </w:r>
      <w:r w:rsidR="006931E0" w:rsidRPr="00CB7C40">
        <w:rPr>
          <w:rFonts w:ascii="Arial" w:hAnsi="Arial"/>
          <w:color w:val="000000"/>
          <w:sz w:val="21"/>
          <w:lang w:val="en-GB"/>
        </w:rPr>
        <w:t xml:space="preserve"> must hold true for the</w:t>
      </w:r>
      <w:r w:rsidR="004D0E39" w:rsidRPr="00CB7C40">
        <w:rPr>
          <w:rFonts w:ascii="Arial" w:hAnsi="Arial"/>
          <w:color w:val="000000"/>
          <w:sz w:val="21"/>
          <w:lang w:val="en-GB"/>
        </w:rPr>
        <w:t xml:space="preserve"> project to perform as expected.</w:t>
      </w:r>
      <w:r w:rsidR="006931E0" w:rsidRPr="00CB7C40">
        <w:rPr>
          <w:rFonts w:ascii="Arial" w:hAnsi="Arial"/>
          <w:color w:val="000000"/>
          <w:sz w:val="21"/>
          <w:lang w:val="en-GB"/>
        </w:rPr>
        <w:t xml:space="preserve"> Risks are the factors outside the implementers’ </w:t>
      </w:r>
      <w:r w:rsidR="00F93EC3" w:rsidRPr="00CB7C40">
        <w:rPr>
          <w:rFonts w:ascii="Arial" w:hAnsi="Arial"/>
          <w:color w:val="000000"/>
          <w:sz w:val="21"/>
          <w:lang w:val="en-GB"/>
        </w:rPr>
        <w:t>control, which</w:t>
      </w:r>
      <w:r w:rsidR="006931E0" w:rsidRPr="00CB7C40">
        <w:rPr>
          <w:rFonts w:ascii="Arial" w:hAnsi="Arial"/>
          <w:color w:val="000000"/>
          <w:sz w:val="21"/>
          <w:lang w:val="en-GB"/>
        </w:rPr>
        <w:t xml:space="preserve"> could impede the achievement of the set goals.</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It is important to distinguish between the </w:t>
      </w:r>
      <w:r w:rsidR="004D0E39" w:rsidRPr="00CB7C40">
        <w:rPr>
          <w:rFonts w:ascii="Arial" w:hAnsi="Arial"/>
          <w:color w:val="000000"/>
          <w:sz w:val="21"/>
          <w:lang w:val="en-GB"/>
        </w:rPr>
        <w:t>LFA,</w:t>
      </w:r>
      <w:r w:rsidRPr="00CB7C40">
        <w:rPr>
          <w:rFonts w:ascii="Arial" w:hAnsi="Arial"/>
          <w:color w:val="000000"/>
          <w:sz w:val="21"/>
          <w:lang w:val="en-GB"/>
        </w:rPr>
        <w:t xml:space="preserve"> which is an analytical process (involving stakeholder analysis, problem analysis, objective setting and strategy selection)</w:t>
      </w:r>
      <w:r w:rsidR="004D0E39" w:rsidRPr="00CB7C40">
        <w:rPr>
          <w:rFonts w:ascii="Arial" w:hAnsi="Arial"/>
          <w:color w:val="000000"/>
          <w:sz w:val="21"/>
          <w:lang w:val="en-GB"/>
        </w:rPr>
        <w:t>,</w:t>
      </w:r>
      <w:r w:rsidRPr="00CB7C40">
        <w:rPr>
          <w:rFonts w:ascii="Arial" w:hAnsi="Arial"/>
          <w:color w:val="000000"/>
          <w:sz w:val="21"/>
          <w:lang w:val="en-GB"/>
        </w:rPr>
        <w:t xml:space="preserve"> and the LFM</w:t>
      </w:r>
      <w:r w:rsidR="004D0E39" w:rsidRPr="00CB7C40">
        <w:rPr>
          <w:rFonts w:ascii="Arial" w:hAnsi="Arial"/>
          <w:color w:val="000000"/>
          <w:sz w:val="21"/>
          <w:lang w:val="en-GB"/>
        </w:rPr>
        <w:t xml:space="preserve">, which is the product of this process that </w:t>
      </w:r>
      <w:r w:rsidRPr="00CB7C40">
        <w:rPr>
          <w:rFonts w:ascii="Arial" w:hAnsi="Arial"/>
          <w:color w:val="000000"/>
          <w:sz w:val="21"/>
          <w:lang w:val="en-GB"/>
        </w:rPr>
        <w:t>spells out a hierarchy of inputs, activities, outputs, intended outcomes and impact, the OVI</w:t>
      </w:r>
      <w:r w:rsidR="004D0E39" w:rsidRPr="00CB7C40">
        <w:rPr>
          <w:rFonts w:ascii="Arial" w:hAnsi="Arial"/>
          <w:color w:val="000000"/>
          <w:sz w:val="21"/>
          <w:lang w:val="en-GB"/>
        </w:rPr>
        <w:t>s</w:t>
      </w:r>
      <w:r w:rsidRPr="00CB7C40">
        <w:rPr>
          <w:rFonts w:ascii="Arial" w:hAnsi="Arial"/>
          <w:color w:val="000000"/>
          <w:sz w:val="21"/>
          <w:lang w:val="en-GB"/>
        </w:rPr>
        <w:t xml:space="preserve"> as well as assumptions and risks.  </w:t>
      </w:r>
    </w:p>
    <w:p w:rsidR="006931E0" w:rsidRPr="00CB7C40" w:rsidRDefault="006931E0" w:rsidP="00802A5F">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The hierarchy of objectives of the LFA matches the ROM terminology for project performance.</w:t>
      </w:r>
    </w:p>
    <w:p w:rsidR="006931E0" w:rsidRPr="00CB7C40" w:rsidRDefault="00646FBD" w:rsidP="00802A5F">
      <w:pPr>
        <w:pStyle w:val="NormalWeb"/>
        <w:spacing w:before="60" w:beforeAutospacing="0" w:after="120" w:afterAutospacing="0"/>
        <w:jc w:val="both"/>
        <w:rPr>
          <w:rFonts w:ascii="Arial" w:hAnsi="Arial"/>
          <w:color w:val="000000"/>
          <w:sz w:val="21"/>
          <w:lang w:val="en-GB"/>
        </w:rPr>
      </w:pPr>
      <w:r w:rsidRPr="00CB7C40">
        <w:rPr>
          <w:rFonts w:ascii="Arial" w:hAnsi="Arial"/>
          <w:b/>
          <w:color w:val="000000"/>
          <w:sz w:val="21"/>
          <w:lang w:val="en-GB"/>
        </w:rPr>
        <w:t>Relevance</w:t>
      </w:r>
      <w:r w:rsidR="006931E0" w:rsidRPr="00CB7C40">
        <w:rPr>
          <w:rFonts w:ascii="Arial" w:hAnsi="Arial"/>
          <w:color w:val="000000"/>
          <w:sz w:val="21"/>
          <w:lang w:val="en-GB"/>
        </w:rPr>
        <w:t xml:space="preserve"> describes how well a project addresses a real problem of the beneficiaries and how well it matches the EC development policies</w:t>
      </w:r>
      <w:r w:rsidR="005D2E55" w:rsidRPr="00CB7C40">
        <w:rPr>
          <w:rFonts w:ascii="Arial" w:hAnsi="Arial"/>
          <w:color w:val="000000"/>
          <w:sz w:val="21"/>
          <w:lang w:val="en-GB"/>
        </w:rPr>
        <w:t>’</w:t>
      </w:r>
      <w:r w:rsidR="006931E0" w:rsidRPr="00CB7C40">
        <w:rPr>
          <w:rFonts w:ascii="Arial" w:hAnsi="Arial"/>
          <w:color w:val="000000"/>
          <w:sz w:val="21"/>
          <w:lang w:val="en-GB"/>
        </w:rPr>
        <w:t xml:space="preserve"> strategic objectives. </w:t>
      </w:r>
    </w:p>
    <w:p w:rsidR="006931E0" w:rsidRPr="00CB7C40" w:rsidRDefault="00646FBD" w:rsidP="00802A5F">
      <w:pPr>
        <w:pStyle w:val="NormalWeb"/>
        <w:spacing w:before="60" w:beforeAutospacing="0" w:after="120" w:afterAutospacing="0"/>
        <w:jc w:val="both"/>
        <w:rPr>
          <w:rFonts w:ascii="Arial" w:hAnsi="Arial"/>
          <w:color w:val="000000"/>
          <w:sz w:val="21"/>
          <w:lang w:val="en-GB"/>
        </w:rPr>
      </w:pPr>
      <w:r w:rsidRPr="00CB7C40">
        <w:rPr>
          <w:rFonts w:ascii="Arial" w:hAnsi="Arial"/>
          <w:b/>
          <w:color w:val="000000"/>
          <w:sz w:val="21"/>
          <w:lang w:val="en-GB"/>
        </w:rPr>
        <w:t>Efficiency</w:t>
      </w:r>
      <w:r w:rsidR="006931E0" w:rsidRPr="00CB7C40">
        <w:rPr>
          <w:rFonts w:ascii="Arial" w:hAnsi="Arial"/>
          <w:color w:val="000000"/>
          <w:sz w:val="21"/>
          <w:lang w:val="en-GB"/>
        </w:rPr>
        <w:t xml:space="preserve"> stands for </w:t>
      </w:r>
      <w:r w:rsidR="005D2E55" w:rsidRPr="00CB7C40">
        <w:rPr>
          <w:rFonts w:ascii="Arial" w:hAnsi="Arial"/>
          <w:color w:val="000000"/>
          <w:sz w:val="21"/>
          <w:lang w:val="en-GB"/>
        </w:rPr>
        <w:t>the extent to which</w:t>
      </w:r>
      <w:r w:rsidR="006931E0" w:rsidRPr="00CB7C40">
        <w:rPr>
          <w:rFonts w:ascii="Arial" w:hAnsi="Arial"/>
          <w:color w:val="000000"/>
          <w:sz w:val="21"/>
          <w:lang w:val="en-GB"/>
        </w:rPr>
        <w:t xml:space="preserve"> the inputs are transformed into output</w:t>
      </w:r>
      <w:r w:rsidR="004D0E39" w:rsidRPr="00CB7C40">
        <w:rPr>
          <w:rFonts w:ascii="Arial" w:hAnsi="Arial"/>
          <w:color w:val="000000"/>
          <w:sz w:val="21"/>
          <w:lang w:val="en-GB"/>
        </w:rPr>
        <w:t>s</w:t>
      </w:r>
      <w:r w:rsidR="006931E0" w:rsidRPr="00CB7C40">
        <w:rPr>
          <w:rFonts w:ascii="Arial" w:hAnsi="Arial"/>
          <w:color w:val="000000"/>
          <w:sz w:val="21"/>
          <w:lang w:val="en-GB"/>
        </w:rPr>
        <w:t xml:space="preserve"> and outcomes.</w:t>
      </w:r>
    </w:p>
    <w:p w:rsidR="006931E0" w:rsidRPr="00CB7C40" w:rsidRDefault="00646FBD" w:rsidP="00802A5F">
      <w:pPr>
        <w:pStyle w:val="NormalWeb"/>
        <w:spacing w:before="60" w:beforeAutospacing="0" w:after="120" w:afterAutospacing="0"/>
        <w:jc w:val="both"/>
        <w:rPr>
          <w:rFonts w:ascii="Arial" w:hAnsi="Arial"/>
          <w:color w:val="000000"/>
          <w:sz w:val="21"/>
          <w:lang w:val="en-GB"/>
        </w:rPr>
      </w:pPr>
      <w:r w:rsidRPr="00CB7C40">
        <w:rPr>
          <w:rFonts w:ascii="Arial" w:hAnsi="Arial"/>
          <w:b/>
          <w:color w:val="000000"/>
          <w:sz w:val="21"/>
          <w:lang w:val="en-GB"/>
        </w:rPr>
        <w:t>Effectiveness</w:t>
      </w:r>
      <w:r w:rsidR="006931E0" w:rsidRPr="00CB7C40">
        <w:rPr>
          <w:rFonts w:ascii="Arial" w:hAnsi="Arial"/>
          <w:color w:val="000000"/>
          <w:sz w:val="21"/>
          <w:lang w:val="en-GB"/>
        </w:rPr>
        <w:t xml:space="preserve"> measures the degree to which the project’s outcomes (results) contribute to the achievement of the </w:t>
      </w:r>
      <w:r w:rsidR="0006497C" w:rsidRPr="00CB7C40">
        <w:rPr>
          <w:rFonts w:ascii="Arial" w:hAnsi="Arial"/>
          <w:color w:val="000000"/>
          <w:sz w:val="21"/>
          <w:lang w:val="en-GB"/>
        </w:rPr>
        <w:t>P</w:t>
      </w:r>
      <w:r w:rsidR="006931E0" w:rsidRPr="00CB7C40">
        <w:rPr>
          <w:rFonts w:ascii="Arial" w:hAnsi="Arial"/>
          <w:color w:val="000000"/>
          <w:sz w:val="21"/>
          <w:lang w:val="en-GB"/>
        </w:rPr>
        <w:t xml:space="preserve">roject </w:t>
      </w:r>
      <w:r w:rsidR="0006497C" w:rsidRPr="00CB7C40">
        <w:rPr>
          <w:rFonts w:ascii="Arial" w:hAnsi="Arial"/>
          <w:color w:val="000000"/>
          <w:sz w:val="21"/>
          <w:lang w:val="en-GB"/>
        </w:rPr>
        <w:t>P</w:t>
      </w:r>
      <w:r w:rsidR="006931E0" w:rsidRPr="00CB7C40">
        <w:rPr>
          <w:rFonts w:ascii="Arial" w:hAnsi="Arial"/>
          <w:color w:val="000000"/>
          <w:sz w:val="21"/>
          <w:lang w:val="en-GB"/>
        </w:rPr>
        <w:t xml:space="preserve">urpose. </w:t>
      </w:r>
    </w:p>
    <w:p w:rsidR="006931E0" w:rsidRPr="00CB7C40" w:rsidRDefault="00646FBD" w:rsidP="00802A5F">
      <w:pPr>
        <w:pStyle w:val="NormalWeb"/>
        <w:spacing w:before="60" w:beforeAutospacing="0" w:after="120" w:afterAutospacing="0"/>
        <w:jc w:val="both"/>
        <w:rPr>
          <w:rFonts w:ascii="Arial" w:hAnsi="Arial"/>
          <w:color w:val="000000"/>
          <w:sz w:val="21"/>
          <w:lang w:val="en-GB"/>
        </w:rPr>
      </w:pPr>
      <w:r w:rsidRPr="00CB7C40">
        <w:rPr>
          <w:rFonts w:ascii="Arial" w:hAnsi="Arial"/>
          <w:b/>
          <w:color w:val="000000"/>
          <w:sz w:val="21"/>
          <w:lang w:val="en-GB"/>
        </w:rPr>
        <w:t>Impact</w:t>
      </w:r>
      <w:r w:rsidR="006931E0" w:rsidRPr="00CB7C40">
        <w:rPr>
          <w:rFonts w:ascii="Arial" w:hAnsi="Arial"/>
          <w:color w:val="000000"/>
          <w:sz w:val="21"/>
          <w:lang w:val="en-GB"/>
        </w:rPr>
        <w:t xml:space="preserve"> describes how and to which degree the project results have contributed to the wider sector objectives summarised in the project’s </w:t>
      </w:r>
      <w:r w:rsidR="0006497C" w:rsidRPr="00CB7C40">
        <w:rPr>
          <w:rFonts w:ascii="Arial" w:hAnsi="Arial"/>
          <w:color w:val="000000"/>
          <w:sz w:val="21"/>
          <w:lang w:val="en-GB"/>
        </w:rPr>
        <w:t>O</w:t>
      </w:r>
      <w:r w:rsidR="006931E0" w:rsidRPr="00CB7C40">
        <w:rPr>
          <w:rFonts w:ascii="Arial" w:hAnsi="Arial"/>
          <w:color w:val="000000"/>
          <w:sz w:val="21"/>
          <w:lang w:val="en-GB"/>
        </w:rPr>
        <w:t xml:space="preserve">verall </w:t>
      </w:r>
      <w:r w:rsidR="0006497C" w:rsidRPr="00CB7C40">
        <w:rPr>
          <w:rFonts w:ascii="Arial" w:hAnsi="Arial"/>
          <w:color w:val="000000"/>
          <w:sz w:val="21"/>
          <w:lang w:val="en-GB"/>
        </w:rPr>
        <w:t>O</w:t>
      </w:r>
      <w:r w:rsidR="006931E0" w:rsidRPr="00CB7C40">
        <w:rPr>
          <w:rFonts w:ascii="Arial" w:hAnsi="Arial"/>
          <w:color w:val="000000"/>
          <w:sz w:val="21"/>
          <w:lang w:val="en-GB"/>
        </w:rPr>
        <w:t xml:space="preserve">bjective. Actual </w:t>
      </w:r>
      <w:r w:rsidR="005D2E55" w:rsidRPr="00CB7C40">
        <w:rPr>
          <w:rFonts w:ascii="Arial" w:hAnsi="Arial"/>
          <w:color w:val="000000"/>
          <w:sz w:val="21"/>
          <w:lang w:val="en-GB"/>
        </w:rPr>
        <w:t>i</w:t>
      </w:r>
      <w:r w:rsidR="006931E0" w:rsidRPr="00CB7C40">
        <w:rPr>
          <w:rFonts w:ascii="Arial" w:hAnsi="Arial"/>
          <w:color w:val="000000"/>
          <w:sz w:val="21"/>
          <w:lang w:val="en-GB"/>
        </w:rPr>
        <w:t xml:space="preserve">mpact can only be measured ex-post. ROM monitoring for </w:t>
      </w:r>
      <w:r w:rsidR="006D5B97" w:rsidRPr="00CB7C40">
        <w:rPr>
          <w:rFonts w:ascii="Arial" w:hAnsi="Arial"/>
          <w:color w:val="000000"/>
          <w:sz w:val="21"/>
          <w:lang w:val="en-GB"/>
        </w:rPr>
        <w:t>on-going</w:t>
      </w:r>
      <w:r w:rsidR="006931E0" w:rsidRPr="00CB7C40">
        <w:rPr>
          <w:rFonts w:ascii="Arial" w:hAnsi="Arial"/>
          <w:color w:val="000000"/>
          <w:sz w:val="21"/>
          <w:lang w:val="en-GB"/>
        </w:rPr>
        <w:t xml:space="preserve"> projects nevertheless scrutinizes the impact prospects, i.e. the project’s likely contribution to the project’s Overall Objective.</w:t>
      </w:r>
    </w:p>
    <w:p w:rsidR="006931E0" w:rsidRPr="00CB7C40" w:rsidRDefault="00646FBD" w:rsidP="00802A5F">
      <w:pPr>
        <w:pStyle w:val="NormalWeb"/>
        <w:spacing w:before="60" w:beforeAutospacing="0" w:after="120" w:afterAutospacing="0"/>
        <w:jc w:val="both"/>
        <w:rPr>
          <w:rFonts w:ascii="Arial" w:hAnsi="Arial"/>
          <w:color w:val="000000"/>
          <w:sz w:val="21"/>
          <w:lang w:val="en-GB"/>
        </w:rPr>
      </w:pPr>
      <w:r w:rsidRPr="00CB7C40">
        <w:rPr>
          <w:rFonts w:ascii="Arial" w:hAnsi="Arial"/>
          <w:b/>
          <w:color w:val="000000"/>
          <w:sz w:val="21"/>
          <w:lang w:val="en-GB"/>
        </w:rPr>
        <w:t>Sustainability</w:t>
      </w:r>
      <w:r w:rsidR="006931E0" w:rsidRPr="00CB7C40">
        <w:rPr>
          <w:rFonts w:ascii="Arial" w:hAnsi="Arial"/>
          <w:color w:val="000000"/>
          <w:sz w:val="21"/>
          <w:lang w:val="en-GB"/>
        </w:rPr>
        <w:t xml:space="preserve"> introduces a time dimension into the monitoring. It measures the likelihood of a continuation in the stream of benefits produced by the project after the external support has ended.</w:t>
      </w:r>
      <w:r w:rsidR="00D04758" w:rsidRPr="00CB7C40">
        <w:rPr>
          <w:rFonts w:ascii="Arial" w:hAnsi="Arial"/>
          <w:color w:val="000000"/>
          <w:sz w:val="21"/>
          <w:lang w:val="en-GB"/>
        </w:rPr>
        <w:t xml:space="preserve"> ROM monitoring scrutinizes the potential sustainability.</w:t>
      </w:r>
    </w:p>
    <w:p w:rsidR="00C120B6" w:rsidRPr="00CB7C40" w:rsidRDefault="00FD162E" w:rsidP="006D5B97">
      <w:pPr>
        <w:jc w:val="center"/>
        <w:rPr>
          <w:rFonts w:ascii="Arial" w:hAnsi="Arial"/>
        </w:rPr>
      </w:pPr>
      <w:r>
        <w:rPr>
          <w:lang w:eastAsia="en-GB"/>
        </w:rPr>
        <w:pict>
          <v:shape id="Text Box 208" o:spid="_x0000_s1071" type="#_x0000_t202" style="position:absolute;left:0;text-align:left;margin-left:0;margin-top:0;width:269.9pt;height:23.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" stroked="f">
            <v:textbox inset="0,0,0,0">
              <w:txbxContent>
                <w:p w:rsidR="00FD162E" w:rsidRPr="00FA24F6" w:rsidRDefault="00FD162E" w:rsidP="0011671D">
                  <w:pPr>
                    <w:pStyle w:val="ResimYazs"/>
                    <w:rPr>
                      <w:b w:val="0"/>
                      <w:i/>
                      <w:sz w:val="22"/>
                      <w:u w:val="single"/>
                    </w:rPr>
                  </w:pPr>
                  <w:bookmarkStart w:id="362" w:name="_Toc329161151"/>
                  <w:bookmarkStart w:id="363" w:name="_Toc406576192"/>
                  <w:r>
                    <w:rPr>
                      <w:b w:val="0"/>
                      <w:i/>
                      <w:sz w:val="22"/>
                      <w:u w:val="single"/>
                    </w:rPr>
                    <w:t xml:space="preserve">Figure </w:t>
                  </w:r>
                  <w:r w:rsidRPr="00FA24F6">
                    <w:rPr>
                      <w:b w:val="0"/>
                      <w:i/>
                      <w:sz w:val="22"/>
                      <w:u w:val="single"/>
                    </w:rPr>
                    <w:t xml:space="preserve"> </w:t>
                  </w:r>
                  <w:r w:rsidRPr="00FA24F6">
                    <w:rPr>
                      <w:b w:val="0"/>
                      <w:i/>
                      <w:sz w:val="22"/>
                      <w:u w:val="single"/>
                    </w:rPr>
                    <w:fldChar w:fldCharType="begin"/>
                  </w:r>
                  <w:r w:rsidRPr="00FA24F6">
                    <w:rPr>
                      <w:b w:val="0"/>
                      <w:i/>
                      <w:sz w:val="22"/>
                      <w:u w:val="single"/>
                    </w:rPr>
                    <w:instrText xml:space="preserve"> SEQ Şekil \* ARABIC </w:instrText>
                  </w:r>
                  <w:r w:rsidRPr="00FA24F6">
                    <w:rPr>
                      <w:b w:val="0"/>
                      <w:i/>
                      <w:sz w:val="22"/>
                      <w:u w:val="single"/>
                    </w:rPr>
                    <w:fldChar w:fldCharType="separate"/>
                  </w:r>
                  <w:r>
                    <w:rPr>
                      <w:b w:val="0"/>
                      <w:i/>
                      <w:noProof/>
                      <w:sz w:val="22"/>
                      <w:u w:val="single"/>
                    </w:rPr>
                    <w:t>7</w:t>
                  </w:r>
                  <w:r w:rsidRPr="00FA24F6">
                    <w:rPr>
                      <w:b w:val="0"/>
                      <w:i/>
                      <w:sz w:val="22"/>
                      <w:u w:val="single"/>
                    </w:rPr>
                    <w:fldChar w:fldCharType="end"/>
                  </w:r>
                  <w:r w:rsidRPr="00FA24F6">
                    <w:rPr>
                      <w:b w:val="0"/>
                      <w:i/>
                      <w:sz w:val="22"/>
                      <w:u w:val="single"/>
                    </w:rPr>
                    <w:t xml:space="preserve"> – Hierarchy of objectives and evaluation criteria</w:t>
                  </w:r>
                  <w:bookmarkEnd w:id="362"/>
                  <w:bookmarkEnd w:id="363"/>
                </w:p>
              </w:txbxContent>
            </v:textbox>
          </v:shape>
        </w:pict>
      </w:r>
      <w:fldSimple w:instr=" USERPROPERTY  \* MERGEFORMAT " w:fldLock="1">
        <w:r>
          <w:rPr>
            <w:lang w:eastAsia="en-GB"/>
          </w:rPr>
          <w:pict>
            <v:group id="Group 44" o:spid="_x0000_s1072" style="position:absolute;margin-left:-30.45pt;margin-top:30pt;width:450pt;height:327.45pt;z-index:251638272;mso-position-horizontal-relative:char;mso-position-vertical-relative:line" coordorigin="6911,2647" coordsize="6691,58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">
              <o:lock v:ext="edit" aspectratio="t"/>
              <v:rect id="AutoShape 45" o:spid="_x0000_s1073" style="position:absolute;left:6911;top:2647;width:6691;height:5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kdL8QA&#10;AADbAAAADwAAAGRycy9kb3ducmV2LnhtbESPQWvCQBSE7wX/w/KE3uqmFrWNriKiUqFQtIFeH7vP&#10;JDT7NmQ3Jvrru0Khx2FmvmEWq95W4kKNLx0reB4lIIi1MyXnCrKv3dMrCB+QDVaOScGVPKyWg4cF&#10;psZ1fKTLKeQiQtinqKAIoU6l9Logi37kauLonV1jMUTZ5NI02EW4reQ4SabSYslxocCaNgXpn1Nr&#10;Fei39tDlfPjEW+Yn++92qz8mmVKPw349BxGoD//hv/a7UTB7gfu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HS/EAAAA2wAAAA8AAAAAAAAAAAAAAAAAmAIAAGRycy9k&#10;b3ducmV2LnhtbFBLBQYAAAAABAAEAPUAAACJAwAAAAA=&#10;" fillcolor="silver">
                <o:lock v:ext="edit" aspectratio="t" text="t"/>
              </v:rect>
              <v:rect id="Rectangle 46" o:spid="_x0000_s1074" style="position:absolute;left:9531;top:2902;width:1209;height:5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KmeMYA&#10;AADbAAAADwAAAGRycy9kb3ducmV2LnhtbESPT2sCMRTE74LfITzBm2YttuhqlGJpKVIo/jno7bF5&#10;u1ndvCybVFc/fVMoeBxm5jfMfNnaSlyo8aVjBaNhAoI4c7rkQsF+9z6YgPABWWPlmBTcyMNy0e3M&#10;MdXuyhu6bEMhIoR9igpMCHUqpc8MWfRDVxNHL3eNxRBlU0jd4DXCbSWfkuRFWiw5LhisaWUoO29/&#10;rILj+G4O36e13eTafHz56T1fZW9K9Xvt6wxEoDY8wv/tT61g8gx/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KmeMYAAADbAAAADwAAAAAAAAAAAAAAAACYAgAAZHJz&#10;L2Rvd25yZXYueG1sUEsFBgAAAAAEAAQA9QAAAIsDAAAAAA==&#10;" fillcolor="#36f">
                <v:textbox style="layout-flow:vertical;mso-layout-flow-alt:bottom-to-top" inset="2.12497mm,1.0625mm,2.12497mm,1.0625mm">
                  <w:txbxContent>
                    <w:p w:rsidR="00FD162E" w:rsidRPr="005C1BCC" w:rsidRDefault="00FD162E" w:rsidP="006931E0">
                      <w:pPr>
                        <w:rPr>
                          <w:rFonts w:ascii="Arial" w:hAnsi="Arial" w:cs="Arial"/>
                          <w:b/>
                          <w:sz w:val="23"/>
                          <w:szCs w:val="28"/>
                          <w:lang w:val="en-US"/>
                        </w:rPr>
                      </w:pPr>
                      <w:r w:rsidRPr="005C1BCC">
                        <w:rPr>
                          <w:rFonts w:ascii="Arial" w:hAnsi="Arial" w:cs="Arial"/>
                          <w:b/>
                          <w:sz w:val="23"/>
                          <w:szCs w:val="28"/>
                          <w:lang w:val="en-US"/>
                        </w:rPr>
                        <w:t>Relevance</w:t>
                      </w:r>
                    </w:p>
                    <w:p w:rsidR="00FD162E" w:rsidRPr="005C1BCC" w:rsidRDefault="00FD162E" w:rsidP="006931E0">
                      <w:pPr>
                        <w:rPr>
                          <w:rFonts w:ascii="Arial" w:hAnsi="Arial" w:cs="Arial"/>
                          <w:b/>
                          <w:sz w:val="23"/>
                          <w:szCs w:val="28"/>
                          <w:lang w:val="en-US"/>
                        </w:rPr>
                      </w:pPr>
                      <w:r w:rsidRPr="005C1BCC">
                        <w:rPr>
                          <w:rFonts w:ascii="Arial" w:hAnsi="Arial" w:cs="Arial"/>
                          <w:b/>
                          <w:sz w:val="23"/>
                          <w:szCs w:val="28"/>
                          <w:lang w:val="en-US"/>
                        </w:rPr>
                        <w:t>&amp; Design</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7" o:spid="_x0000_s1075" type="#_x0000_t15" style="position:absolute;left:11224;top:3156;width:2257;height:3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VwsIA&#10;AADbAAAADwAAAGRycy9kb3ducmV2LnhtbESPT4vCMBTE74LfITxhb5rqQaVrKiIs7Glh65+9PprX&#10;pti8lCZr229vBMHjMDO/YXb7wTbiTp2vHStYLhIQxIXTNVcKzqev+RaED8gaG8ekYCQP+2w62WGq&#10;Xc+/dM9DJSKEfYoKTAhtKqUvDFn0C9cSR690ncUQZVdJ3WEf4baRqyRZS4s1xwWDLR0NFbf83yq4&#10;hHN+vJ5G+9Mv/1abSpZmHKRSH7Ph8Aki0BDe4Vf7WyvYruH5Jf4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k9XCwgAAANsAAAAPAAAAAAAAAAAAAAAAAJgCAABkcnMvZG93&#10;bnJldi54bWxQSwUGAAAAAAQABAD1AAAAhwMAAAAA&#10;" fillcolor="#fc0">
                <v:fill color2="#969696" o:opacity2="11141f" rotate="t" angle="90" focus="100%" type="gradient"/>
                <v:textbox style="layout-flow:vertical;mso-layout-flow-alt:bottom-to-top" inset="2.12497mm,1.0625mm,2.12497mm,1.0625mm">
                  <w:txbxContent>
                    <w:p w:rsidR="00FD162E" w:rsidRDefault="00FD162E" w:rsidP="006931E0">
                      <w:pPr>
                        <w:rPr>
                          <w:rFonts w:ascii="Arial" w:hAnsi="Arial" w:cs="Arial"/>
                          <w:b/>
                          <w:sz w:val="23"/>
                          <w:szCs w:val="28"/>
                          <w:lang w:val="en-US"/>
                        </w:rPr>
                      </w:pPr>
                    </w:p>
                    <w:p w:rsidR="00FD162E" w:rsidRPr="005C1BCC" w:rsidRDefault="00FD162E" w:rsidP="006931E0">
                      <w:pPr>
                        <w:rPr>
                          <w:rFonts w:ascii="Arial" w:hAnsi="Arial" w:cs="Arial"/>
                          <w:b/>
                          <w:sz w:val="23"/>
                          <w:szCs w:val="28"/>
                          <w:lang w:val="en-US"/>
                        </w:rPr>
                      </w:pPr>
                    </w:p>
                    <w:p w:rsidR="00FD162E" w:rsidRPr="005C1BCC" w:rsidRDefault="00FD162E" w:rsidP="006931E0">
                      <w:pPr>
                        <w:rPr>
                          <w:rFonts w:ascii="Arial" w:hAnsi="Arial" w:cs="Arial"/>
                          <w:b/>
                          <w:sz w:val="23"/>
                          <w:szCs w:val="28"/>
                          <w:lang w:val="en-US"/>
                        </w:rPr>
                      </w:pPr>
                    </w:p>
                    <w:p w:rsidR="00FD162E" w:rsidRPr="005C1BCC" w:rsidRDefault="00FD162E" w:rsidP="006931E0">
                      <w:pPr>
                        <w:jc w:val="center"/>
                        <w:rPr>
                          <w:sz w:val="20"/>
                          <w:lang w:val="en-US"/>
                        </w:rPr>
                      </w:pPr>
                      <w:r w:rsidRPr="005C1BCC">
                        <w:rPr>
                          <w:rFonts w:ascii="Arial" w:hAnsi="Arial" w:cs="Arial"/>
                          <w:b/>
                          <w:sz w:val="23"/>
                          <w:szCs w:val="28"/>
                          <w:lang w:val="en-US"/>
                        </w:rPr>
                        <w:t>Sustainability</w:t>
                      </w:r>
                    </w:p>
                  </w:txbxContent>
                </v:textbox>
              </v:shape>
              <v:shape id="Text Box 48" o:spid="_x0000_s1076" type="#_x0000_t202" style="position:absolute;left:7072;top:5575;width:2057;height:1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xd8MA&#10;AADbAAAADwAAAGRycy9kb3ducmV2LnhtbESP0WrCQBRE3wv9h+UWfCm6aZVWYlaRomDwSdsPuGSv&#10;SUj2btzdmvj3riD4OMzMGSZbDaYVF3K+tqzgY5KAIC6srrlU8Pe7Hc9B+ICssbVMCq7kYbV8fckw&#10;1bbnA12OoRQRwj5FBVUIXSqlLyoy6Ce2I47eyTqDIUpXSu2wj3DTys8k+ZIGa44LFXb0U1HRHP+N&#10;gqKh2r7neShncro5t3Z/cpu9UqO3Yb0AEWgIz/CjvdMK5t9w/x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Yxd8MAAADbAAAADwAAAAAAAAAAAAAAAACYAgAAZHJzL2Rv&#10;d25yZXYueG1sUEsFBgAAAAAEAAQA9QAAAIgDAAAAAA==&#10;" fillcolor="#79bcff">
                <v:shadow opacity="49150f"/>
                <v:textbox style="layout-flow:vertical;mso-layout-flow-alt:bottom-to-top" inset="2.12497mm,1.0625mm,2.12497mm,1.0625mm">
                  <w:txbxContent>
                    <w:p w:rsidR="00FD162E" w:rsidRPr="005C1BCC" w:rsidRDefault="00FD162E" w:rsidP="006931E0">
                      <w:pPr>
                        <w:spacing w:before="0" w:after="0"/>
                        <w:jc w:val="center"/>
                        <w:rPr>
                          <w:rFonts w:ascii="Arial" w:hAnsi="Arial" w:cs="Arial"/>
                          <w:b/>
                          <w:sz w:val="23"/>
                          <w:szCs w:val="28"/>
                        </w:rPr>
                      </w:pPr>
                      <w:r w:rsidRPr="005C1BCC">
                        <w:rPr>
                          <w:rFonts w:ascii="Arial" w:hAnsi="Arial" w:cs="Arial"/>
                          <w:b/>
                          <w:sz w:val="23"/>
                          <w:szCs w:val="28"/>
                        </w:rPr>
                        <w:t>Efficiency</w:t>
                      </w:r>
                    </w:p>
                  </w:txbxContent>
                </v:textbox>
              </v:shape>
              <v:shape id="Text Box 49" o:spid="_x0000_s1077" type="#_x0000_t202" style="position:absolute;left:7072;top:3920;width:2055;height:1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DC8EA&#10;AADbAAAADwAAAGRycy9kb3ducmV2LnhtbERPz2vCMBS+C/sfwht4kTXdGFKqscjKVo9dHdv10Tzb&#10;YvNSmkzjf28Ogx0/vt/bIphRXGh2g2UFz0kKgri1euBOwdfx/SkD4TyyxtEyKbiRg2L3sNhiru2V&#10;P+nS+E7EEHY5Kui9n3IpXduTQZfYiThyJzsb9BHOndQzXmO4GeVLmq6lwYFjQ48TvfXUnptfo+BU&#10;n5vpo6x98/qdhfInrcJ6VSm1fAz7DQhPwf+L/9wHrSCLY+OX+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ZgwvBAAAA2wAAAA8AAAAAAAAAAAAAAAAAmAIAAGRycy9kb3du&#10;cmV2LnhtbFBLBQYAAAAABAAEAPUAAACGAwAAAAA=&#10;" fillcolor="#b939bf">
                <v:shadow opacity="49150f"/>
                <v:textbox style="layout-flow:vertical;mso-layout-flow-alt:bottom-to-top" inset="2.12497mm,1.0625mm,2.12497mm,1.0625mm">
                  <w:txbxContent>
                    <w:p w:rsidR="00FD162E" w:rsidRPr="005C1BCC" w:rsidRDefault="00FD162E" w:rsidP="006931E0">
                      <w:pPr>
                        <w:spacing w:before="0" w:after="0"/>
                        <w:jc w:val="center"/>
                        <w:rPr>
                          <w:rFonts w:ascii="Arial" w:hAnsi="Arial" w:cs="Arial"/>
                          <w:b/>
                          <w:sz w:val="23"/>
                          <w:szCs w:val="28"/>
                        </w:rPr>
                      </w:pPr>
                      <w:r w:rsidRPr="005C1BCC">
                        <w:rPr>
                          <w:rFonts w:ascii="Arial" w:hAnsi="Arial" w:cs="Arial"/>
                          <w:b/>
                          <w:sz w:val="23"/>
                          <w:szCs w:val="28"/>
                        </w:rPr>
                        <w:t>Effectiveness</w:t>
                      </w:r>
                    </w:p>
                  </w:txbxContent>
                </v:textbox>
              </v:shape>
              <v:shape id="Text Box 50" o:spid="_x0000_s1078" type="#_x0000_t202" style="position:absolute;left:7072;top:3029;width:2073;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Mq8MA&#10;AADbAAAADwAAAGRycy9kb3ducmV2LnhtbESPQWsCMRSE7wX/Q3iCl6JZPRRdjSKiUnpzFbw+Ns/d&#10;4OZlTaKu/fVNodDjMDPfMItVZxvxIB+MYwXjUQaCuHTacKXgdNwNpyBCRNbYOCYFLwqwWvbeFphr&#10;9+QDPYpYiQThkKOCOsY2lzKUNVkMI9cSJ+/ivMWYpK+k9vhMcNvISZZ9SIuG00KNLW1qKq/F3Sq4&#10;bF8TfzOHs//C9+M5nEy2/y6UGvS79RxEpC7+h//an1rBdAa/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dMq8MAAADbAAAADwAAAAAAAAAAAAAAAACYAgAAZHJzL2Rv&#10;d25yZXYueG1sUEsFBgAAAAAEAAQA9QAAAIgDAAAAAA==&#10;" fillcolor="#eb6461">
                <v:shadow opacity="49150f"/>
                <v:textbox style="layout-flow:vertical;mso-layout-flow-alt:bottom-to-top" inset="2.12497mm,1.0625mm,2.12497mm,1.0625mm">
                  <w:txbxContent>
                    <w:p w:rsidR="00FD162E" w:rsidRPr="00FA24F6" w:rsidRDefault="00FD162E" w:rsidP="006931E0">
                      <w:pPr>
                        <w:spacing w:before="0" w:after="0"/>
                        <w:jc w:val="center"/>
                        <w:rPr>
                          <w:rFonts w:ascii="Arial" w:hAnsi="Arial" w:cs="Arial"/>
                          <w:b/>
                          <w:sz w:val="22"/>
                          <w:szCs w:val="28"/>
                        </w:rPr>
                      </w:pPr>
                      <w:r w:rsidRPr="00FA24F6">
                        <w:rPr>
                          <w:rFonts w:ascii="Arial" w:hAnsi="Arial" w:cs="Arial"/>
                          <w:b/>
                          <w:sz w:val="22"/>
                          <w:szCs w:val="28"/>
                        </w:rPr>
                        <w:t>Impact</w:t>
                      </w:r>
                    </w:p>
                  </w:txbxContent>
                </v:textbox>
              </v:shape>
              <v:shape id="Text Box 51" o:spid="_x0000_s1079" type="#_x0000_t202" style="position:absolute;left:7677;top:3666;width:4278;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LEX7sA&#10;AADbAAAADwAAAGRycy9kb3ducmV2LnhtbERPSwrCMBDdC94hjOBOU0VEq1FUEERw4af7oRmbYjMp&#10;TdR6e7MQXD7ef7lubSVe1PjSsYLRMAFBnDtdcqHgdt0PZiB8QNZYOSYFH/KwXnU7S0y1e/OZXpdQ&#10;iBjCPkUFJoQ6ldLnhiz6oauJI3d3jcUQYVNI3eA7httKjpNkKi2WHBsM1rQzlD8uT6tgmm0nOD/u&#10;6OlHezoZrsbZNVOq32s3CxCB2vAX/9wHrWAe18cv8Qf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1CxF+7AAAA2wAAAA8AAAAAAAAAAAAAAAAAmAIAAGRycy9kb3ducmV2Lnht&#10;bFBLBQYAAAAABAAEAPUAAACAAwAAAAA=&#10;">
                <v:textbox inset="2.12497mm,1.0625mm,2.12497mm,1.0625mm">
                  <w:txbxContent>
                    <w:p w:rsidR="00FD162E" w:rsidRPr="005C1BCC" w:rsidRDefault="00FD162E" w:rsidP="006931E0">
                      <w:pPr>
                        <w:autoSpaceDE w:val="0"/>
                        <w:autoSpaceDN w:val="0"/>
                        <w:adjustRightInd w:val="0"/>
                        <w:spacing w:before="0" w:after="0"/>
                        <w:jc w:val="center"/>
                        <w:rPr>
                          <w:rFonts w:ascii="Arial" w:hAnsi="Arial" w:cs="Arial"/>
                          <w:b/>
                          <w:sz w:val="19"/>
                          <w:szCs w:val="22"/>
                        </w:rPr>
                      </w:pPr>
                      <w:r w:rsidRPr="005C1BCC">
                        <w:rPr>
                          <w:rFonts w:ascii="Arial" w:hAnsi="Arial" w:cs="Arial"/>
                          <w:b/>
                          <w:sz w:val="19"/>
                          <w:szCs w:val="22"/>
                        </w:rPr>
                        <w:t>Project Purpose</w:t>
                      </w:r>
                    </w:p>
                    <w:p w:rsidR="00FD162E" w:rsidRPr="005C1BCC" w:rsidRDefault="00FD162E" w:rsidP="006931E0">
                      <w:pPr>
                        <w:spacing w:before="0" w:after="0"/>
                        <w:jc w:val="center"/>
                        <w:rPr>
                          <w:rFonts w:ascii="Arial" w:hAnsi="Arial" w:cs="Arial"/>
                          <w:sz w:val="17"/>
                          <w:szCs w:val="20"/>
                        </w:rPr>
                      </w:pPr>
                      <w:r w:rsidRPr="005C1BCC">
                        <w:rPr>
                          <w:rFonts w:ascii="Arial" w:hAnsi="Arial" w:cs="Arial"/>
                          <w:sz w:val="17"/>
                          <w:szCs w:val="20"/>
                        </w:rPr>
                        <w:t>Central, specific objective addressing the core problem(s)</w:t>
                      </w:r>
                    </w:p>
                  </w:txbxContent>
                </v:textbox>
              </v:shape>
              <v:shape id="Text Box 52" o:spid="_x0000_s1080" type="#_x0000_t202" style="position:absolute;left:7677;top:4429;width:4279;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5hxMEA&#10;AADbAAAADwAAAGRycy9kb3ducmV2LnhtbESPT4vCMBTE78J+h/CEvWnaIqLVWFxBkAUP/un90bxt&#10;yjYvpYna/fYbQfA4zMxvmHUx2FbcqfeNYwXpNAFBXDndcK3getlPFiB8QNbYOiYFf+Sh2HyM1phr&#10;9+AT3c+hFhHCPkcFJoQul9JXhiz6qeuIo/fjeoshyr6WusdHhNtWZkkylxYbjgsGO9oZqn7PN6tg&#10;Xn7NcPm9o5tP93Q03GblpVTqczxsVyACDeEdfrUPWsEyheeX+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OYcTBAAAA2wAAAA8AAAAAAAAAAAAAAAAAmAIAAGRycy9kb3du&#10;cmV2LnhtbFBLBQYAAAAABAAEAPUAAACGAwAAAAA=&#10;">
                <v:textbox inset="2.12497mm,1.0625mm,2.12497mm,1.0625mm">
                  <w:txbxContent>
                    <w:p w:rsidR="00FD162E" w:rsidRPr="005C1BCC" w:rsidRDefault="00FD162E" w:rsidP="006931E0">
                      <w:pPr>
                        <w:autoSpaceDE w:val="0"/>
                        <w:autoSpaceDN w:val="0"/>
                        <w:adjustRightInd w:val="0"/>
                        <w:spacing w:before="0" w:after="0"/>
                        <w:jc w:val="center"/>
                        <w:rPr>
                          <w:rFonts w:ascii="Arial" w:hAnsi="Arial" w:cs="Arial"/>
                          <w:b/>
                          <w:sz w:val="19"/>
                          <w:szCs w:val="22"/>
                        </w:rPr>
                      </w:pPr>
                      <w:r w:rsidRPr="005C1BCC">
                        <w:rPr>
                          <w:rFonts w:ascii="Arial" w:hAnsi="Arial" w:cs="Arial"/>
                          <w:b/>
                          <w:sz w:val="19"/>
                          <w:szCs w:val="22"/>
                        </w:rPr>
                        <w:t>Outcomes</w:t>
                      </w:r>
                      <w:r>
                        <w:rPr>
                          <w:rFonts w:ascii="Arial" w:hAnsi="Arial" w:cs="Arial"/>
                          <w:b/>
                          <w:sz w:val="19"/>
                          <w:szCs w:val="22"/>
                        </w:rPr>
                        <w:t>/Results</w:t>
                      </w:r>
                    </w:p>
                    <w:p w:rsidR="00FD162E" w:rsidRPr="005C1BCC" w:rsidRDefault="00FD162E" w:rsidP="006931E0">
                      <w:pPr>
                        <w:autoSpaceDE w:val="0"/>
                        <w:autoSpaceDN w:val="0"/>
                        <w:adjustRightInd w:val="0"/>
                        <w:spacing w:before="0" w:after="0"/>
                        <w:jc w:val="center"/>
                        <w:rPr>
                          <w:rFonts w:ascii="Arial" w:hAnsi="Arial" w:cs="Arial"/>
                          <w:sz w:val="17"/>
                          <w:szCs w:val="20"/>
                        </w:rPr>
                      </w:pPr>
                      <w:r w:rsidRPr="005C1BCC">
                        <w:rPr>
                          <w:rFonts w:ascii="Arial" w:hAnsi="Arial" w:cs="Arial"/>
                          <w:sz w:val="17"/>
                          <w:szCs w:val="20"/>
                        </w:rPr>
                        <w:t>Benefits derived from the outputs of the project</w:t>
                      </w:r>
                    </w:p>
                    <w:p w:rsidR="00FD162E" w:rsidRPr="005C1BCC" w:rsidRDefault="00FD162E" w:rsidP="006931E0">
                      <w:pPr>
                        <w:autoSpaceDE w:val="0"/>
                        <w:autoSpaceDN w:val="0"/>
                        <w:adjustRightInd w:val="0"/>
                        <w:jc w:val="center"/>
                        <w:rPr>
                          <w:sz w:val="20"/>
                        </w:rPr>
                      </w:pPr>
                    </w:p>
                    <w:p w:rsidR="00FD162E" w:rsidRPr="005C1BCC" w:rsidRDefault="00FD162E" w:rsidP="006931E0">
                      <w:pPr>
                        <w:jc w:val="center"/>
                        <w:rPr>
                          <w:sz w:val="20"/>
                        </w:rPr>
                      </w:pPr>
                    </w:p>
                  </w:txbxContent>
                </v:textbox>
              </v:shape>
              <v:shape id="Text Box 53" o:spid="_x0000_s1081" type="#_x0000_t202" style="position:absolute;left:7677;top:5957;width:4265;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s8AA&#10;AADbAAAADwAAAGRycy9kb3ducmV2LnhtbESPQYvCMBSE7wv+h/AEb2tqEdGuUVQQRPCgbu+P5tkU&#10;m5fSRK3/3giCx2FmvmHmy87W4k6trxwrGA0TEMSF0xWXCv7P298pCB+QNdaOScGTPCwXvZ85Zto9&#10;+Ej3UyhFhLDPUIEJocmk9IUhi37oGuLoXVxrMUTZllK3+IhwW8s0SSbSYsVxwWBDG0PF9XSzCib5&#10;eoyz/YZufrSlg+E6zc+5UoN+t/oDEagL3/CnvdMKZim8v8Qf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z/s8AAAADbAAAADwAAAAAAAAAAAAAAAACYAgAAZHJzL2Rvd25y&#10;ZXYueG1sUEsFBgAAAAAEAAQA9QAAAIUDAAAAAA==&#10;">
                <v:textbox inset="2.12497mm,1.0625mm,2.12497mm,1.0625mm">
                  <w:txbxContent>
                    <w:p w:rsidR="00FD162E" w:rsidRPr="005C1BCC" w:rsidRDefault="00FD162E" w:rsidP="006931E0">
                      <w:pPr>
                        <w:autoSpaceDE w:val="0"/>
                        <w:autoSpaceDN w:val="0"/>
                        <w:adjustRightInd w:val="0"/>
                        <w:spacing w:before="0" w:after="0"/>
                        <w:jc w:val="center"/>
                        <w:rPr>
                          <w:rFonts w:ascii="Arial" w:hAnsi="Arial" w:cs="Arial"/>
                          <w:b/>
                          <w:sz w:val="19"/>
                          <w:szCs w:val="22"/>
                        </w:rPr>
                      </w:pPr>
                      <w:r w:rsidRPr="005C1BCC">
                        <w:rPr>
                          <w:rFonts w:ascii="Arial" w:hAnsi="Arial" w:cs="Arial"/>
                          <w:b/>
                          <w:sz w:val="19"/>
                          <w:szCs w:val="22"/>
                        </w:rPr>
                        <w:t>Activities</w:t>
                      </w:r>
                    </w:p>
                    <w:p w:rsidR="00FD162E" w:rsidRPr="005C1BCC" w:rsidRDefault="00FD162E" w:rsidP="006931E0">
                      <w:pPr>
                        <w:spacing w:before="0" w:after="0"/>
                        <w:jc w:val="center"/>
                        <w:rPr>
                          <w:rFonts w:ascii="Arial" w:hAnsi="Arial" w:cs="Arial"/>
                          <w:sz w:val="17"/>
                          <w:szCs w:val="20"/>
                        </w:rPr>
                      </w:pPr>
                      <w:r w:rsidRPr="005C1BCC">
                        <w:rPr>
                          <w:rFonts w:ascii="Arial" w:hAnsi="Arial" w:cs="Arial"/>
                          <w:sz w:val="17"/>
                          <w:szCs w:val="20"/>
                        </w:rPr>
                        <w:t>Activities undertaken to deliver outputs</w:t>
                      </w:r>
                    </w:p>
                  </w:txbxContent>
                </v:textbox>
              </v:shape>
              <v:shape id="Text Box 54" o:spid="_x0000_s1082" type="#_x0000_t202" style="position:absolute;left:7677;top:6721;width:4279;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aKMEA&#10;AADbAAAADwAAAGRycy9kb3ducmV2LnhtbESPQYvCMBSE78L+h/AW9qZpXRHtmsquIIjgQd3eH82z&#10;KTYvpYla/70RBI/DzHzDLJa9bcSVOl87VpCOEhDEpdM1Vwr+j+vhDIQPyBobx6TgTh6W+cdggZl2&#10;N97T9RAqESHsM1RgQmgzKX1pyKIfuZY4eifXWQxRdpXUHd4i3DZynCRTabHmuGCwpZWh8ny4WAXT&#10;4m+C8+2KLj5d085wMy6OhVJfn/3vD4hAfXiHX+2NVjD/hueX+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QWijBAAAA2wAAAA8AAAAAAAAAAAAAAAAAmAIAAGRycy9kb3du&#10;cmV2LnhtbFBLBQYAAAAABAAEAPUAAACGAwAAAAA=&#10;">
                <v:textbox inset="2.12497mm,1.0625mm,2.12497mm,1.0625mm">
                  <w:txbxContent>
                    <w:p w:rsidR="00FD162E" w:rsidRPr="005C1BCC" w:rsidRDefault="00FD162E" w:rsidP="006931E0">
                      <w:pPr>
                        <w:autoSpaceDE w:val="0"/>
                        <w:autoSpaceDN w:val="0"/>
                        <w:adjustRightInd w:val="0"/>
                        <w:spacing w:before="0" w:after="0"/>
                        <w:jc w:val="center"/>
                        <w:rPr>
                          <w:rFonts w:ascii="Arial" w:hAnsi="Arial" w:cs="Arial"/>
                          <w:b/>
                          <w:sz w:val="19"/>
                          <w:szCs w:val="22"/>
                        </w:rPr>
                      </w:pPr>
                      <w:r w:rsidRPr="005C1BCC">
                        <w:rPr>
                          <w:rFonts w:ascii="Arial" w:hAnsi="Arial" w:cs="Arial"/>
                          <w:b/>
                          <w:sz w:val="19"/>
                          <w:szCs w:val="22"/>
                        </w:rPr>
                        <w:t>Means / Inputs</w:t>
                      </w:r>
                    </w:p>
                    <w:p w:rsidR="00FD162E" w:rsidRPr="005C1BCC" w:rsidRDefault="00FD162E" w:rsidP="006931E0">
                      <w:pPr>
                        <w:spacing w:before="0" w:after="0"/>
                        <w:jc w:val="center"/>
                        <w:rPr>
                          <w:rFonts w:ascii="Arial" w:hAnsi="Arial" w:cs="Arial"/>
                          <w:sz w:val="17"/>
                          <w:szCs w:val="20"/>
                        </w:rPr>
                      </w:pPr>
                      <w:r w:rsidRPr="005C1BCC">
                        <w:rPr>
                          <w:rFonts w:ascii="Arial" w:hAnsi="Arial" w:cs="Arial"/>
                          <w:sz w:val="17"/>
                          <w:szCs w:val="20"/>
                        </w:rPr>
                        <w:t xml:space="preserve">Financial, human and physical resources consumed in activities </w:t>
                      </w:r>
                    </w:p>
                  </w:txbxContent>
                </v:textbox>
              </v:shape>
              <v:shape id="Text Box 55" o:spid="_x0000_s1083" type="#_x0000_t202" style="position:absolute;left:7677;top:5193;width:4279;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CXMIA&#10;AADbAAAADwAAAGRycy9kb3ducmV2LnhtbESPwWrDMBBE74H+g9hCb7GcEELtRg5pwFAKPTSO74u1&#10;tUyslbHk2P37qlDocZiZN8zhuNhe3Gn0nWMFmyQFQdw43XGr4FqV62cQPiBr7B2Tgm/ycCweVgfM&#10;tZv5k+6X0IoIYZ+jAhPCkEvpG0MWfeIG4uh9udFiiHJspR5xjnDby22a7qXFjuOCwYHOhprbZbIK&#10;9vXrDrP3M01+U9KH4X5bV7VST4/L6QVEoCX8h//ab1pBtoPfL/E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cJcwgAAANsAAAAPAAAAAAAAAAAAAAAAAJgCAABkcnMvZG93&#10;bnJldi54bWxQSwUGAAAAAAQABAD1AAAAhwMAAAAA&#10;">
                <v:textbox inset="2.12497mm,1.0625mm,2.12497mm,1.0625mm">
                  <w:txbxContent>
                    <w:p w:rsidR="00FD162E" w:rsidRPr="005C1BCC" w:rsidRDefault="00FD162E" w:rsidP="006931E0">
                      <w:pPr>
                        <w:autoSpaceDE w:val="0"/>
                        <w:autoSpaceDN w:val="0"/>
                        <w:adjustRightInd w:val="0"/>
                        <w:spacing w:before="0" w:after="0"/>
                        <w:jc w:val="center"/>
                        <w:rPr>
                          <w:rFonts w:ascii="Arial" w:hAnsi="Arial" w:cs="Arial"/>
                          <w:b/>
                          <w:sz w:val="19"/>
                          <w:szCs w:val="22"/>
                        </w:rPr>
                      </w:pPr>
                      <w:r w:rsidRPr="005C1BCC">
                        <w:rPr>
                          <w:rFonts w:ascii="Arial" w:hAnsi="Arial" w:cs="Arial"/>
                          <w:b/>
                          <w:sz w:val="19"/>
                          <w:szCs w:val="22"/>
                        </w:rPr>
                        <w:t>Outputs</w:t>
                      </w:r>
                    </w:p>
                    <w:p w:rsidR="00FD162E" w:rsidRPr="005C1BCC" w:rsidRDefault="00FD162E" w:rsidP="006931E0">
                      <w:pPr>
                        <w:spacing w:before="0" w:after="0"/>
                        <w:jc w:val="center"/>
                        <w:rPr>
                          <w:rFonts w:ascii="Arial" w:hAnsi="Arial" w:cs="Arial"/>
                          <w:sz w:val="17"/>
                          <w:szCs w:val="20"/>
                        </w:rPr>
                      </w:pPr>
                      <w:r w:rsidRPr="005C1BCC">
                        <w:rPr>
                          <w:rFonts w:ascii="Arial" w:hAnsi="Arial" w:cs="Arial"/>
                          <w:sz w:val="17"/>
                          <w:szCs w:val="20"/>
                        </w:rPr>
                        <w:t>Goods and services delivered by the project</w:t>
                      </w:r>
                    </w:p>
                  </w:txbxContent>
                </v:textbox>
              </v:shape>
              <v:shape id="Text Box 56" o:spid="_x0000_s1084" type="#_x0000_t202" style="position:absolute;left:7677;top:2774;width:4277;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nx8EA&#10;AADbAAAADwAAAGRycy9kb3ducmV2LnhtbESPQYvCMBSE78L+h/AW9qZpZRXtmsquIIjgQd3eH82z&#10;KTYvpYla/70RBI/DzHzDLJa9bcSVOl87VpCOEhDEpdM1Vwr+j+vhDIQPyBobx6TgTh6W+cdggZl2&#10;N97T9RAqESHsM1RgQmgzKX1pyKIfuZY4eifXWQxRdpXUHd4i3DZynCRTabHmuGCwpZWh8ny4WAXT&#10;4u8b59sVXXy6pp3hZlwcC6W+PvvfHxCB+vAOv9obrWA+geeX+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1Z8fBAAAA2wAAAA8AAAAAAAAAAAAAAAAAmAIAAGRycy9kb3du&#10;cmV2LnhtbFBLBQYAAAAABAAEAPUAAACGAwAAAAA=&#10;">
                <v:textbox inset="2.12497mm,1.0625mm,2.12497mm,1.0625mm">
                  <w:txbxContent>
                    <w:p w:rsidR="00FD162E" w:rsidRPr="005C1BCC" w:rsidRDefault="00FD162E" w:rsidP="006931E0">
                      <w:pPr>
                        <w:autoSpaceDE w:val="0"/>
                        <w:autoSpaceDN w:val="0"/>
                        <w:adjustRightInd w:val="0"/>
                        <w:spacing w:before="0" w:after="0"/>
                        <w:jc w:val="center"/>
                        <w:rPr>
                          <w:rFonts w:ascii="Arial" w:hAnsi="Arial" w:cs="Arial"/>
                          <w:b/>
                          <w:sz w:val="19"/>
                          <w:szCs w:val="22"/>
                        </w:rPr>
                      </w:pPr>
                      <w:r w:rsidRPr="005C1BCC">
                        <w:rPr>
                          <w:rFonts w:ascii="Arial" w:hAnsi="Arial" w:cs="Arial"/>
                          <w:b/>
                          <w:sz w:val="19"/>
                          <w:szCs w:val="22"/>
                        </w:rPr>
                        <w:t>Overall objectives</w:t>
                      </w:r>
                    </w:p>
                    <w:p w:rsidR="00FD162E" w:rsidRPr="005C1BCC" w:rsidRDefault="00FD162E" w:rsidP="006931E0">
                      <w:pPr>
                        <w:spacing w:before="0" w:after="0"/>
                        <w:jc w:val="center"/>
                        <w:rPr>
                          <w:rFonts w:ascii="Arial" w:hAnsi="Arial" w:cs="Arial"/>
                          <w:sz w:val="17"/>
                          <w:szCs w:val="20"/>
                        </w:rPr>
                      </w:pPr>
                      <w:r w:rsidRPr="005C1BCC">
                        <w:rPr>
                          <w:rFonts w:ascii="Arial" w:hAnsi="Arial" w:cs="Arial"/>
                          <w:sz w:val="17"/>
                          <w:szCs w:val="20"/>
                        </w:rPr>
                        <w:t>Broader, long term changes (directly and indirectly, intended or unintended) in the environment of the project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7" o:spid="_x0000_s1085" type="#_x0000_t13" style="position:absolute;left:7354;top:7356;width:2016;height:1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tXMUA&#10;AADcAAAADwAAAGRycy9kb3ducmV2LnhtbESPQWvCQBCF74X+h2UKvdWNFkRSVymtgkgvxhY8Dtkx&#10;SZudDbtrEv+9cyh4m+G9ee+b5Xp0reopxMazgekkA0VcettwZeD7uH1ZgIoJ2WLrmQxcKcJ69fiw&#10;xNz6gQ/UF6lSEsIxRwN1Sl2udSxrchgnviMW7eyDwyRrqLQNOEi4a/Usy+baYcPSUGNHHzWVf8XF&#10;Gcj6MxXbcOLXA5+Gn+v+c7r5+jXm+Wl8fwOVaEx38//1zgr+XPD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2C1cxQAAANwAAAAPAAAAAAAAAAAAAAAAAJgCAABkcnMv&#10;ZG93bnJldi54bWxQSwUGAAAAAAQABAD1AAAAigMAAAAA&#10;">
                <v:fill r:id="rId20" o:title="" recolor="t" rotate="t" type="tile"/>
                <v:textbox inset="2.12497mm,1.0625mm,2.12497mm,1.0625mm">
                  <w:txbxContent>
                    <w:p w:rsidR="00FD162E" w:rsidRPr="005C1BCC" w:rsidRDefault="00FD162E" w:rsidP="006931E0">
                      <w:pPr>
                        <w:rPr>
                          <w:rFonts w:ascii="Arial" w:hAnsi="Arial" w:cs="Arial"/>
                          <w:b/>
                          <w:sz w:val="23"/>
                          <w:szCs w:val="28"/>
                          <w:lang w:val="en-US"/>
                        </w:rPr>
                      </w:pPr>
                      <w:r w:rsidRPr="005C1BCC">
                        <w:rPr>
                          <w:rFonts w:ascii="Arial" w:hAnsi="Arial" w:cs="Arial"/>
                          <w:b/>
                          <w:sz w:val="23"/>
                          <w:szCs w:val="28"/>
                          <w:lang w:val="en-US"/>
                        </w:rPr>
                        <w:t>Problem / Need</w:t>
                      </w:r>
                    </w:p>
                  </w:txbxContent>
                </v:textbox>
              </v:shape>
            </v:group>
          </w:pict>
        </w:r>
        <w:r>
          <w:rPr>
            <w:lang w:eastAsia="en-GB"/>
          </w:rPr>
        </w:r>
        <w:r>
          <w:rPr>
            <w:lang w:eastAsia="en-GB"/>
          </w:rPr>
          <w:pict>
            <v:rect id="AutoShape 5" o:spid="_x0000_s1222" style="width:392.5pt;height:343.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fldSimple>
    </w:p>
    <w:p w:rsidR="00BD4673" w:rsidRPr="00CB7C40" w:rsidRDefault="00BD4673" w:rsidP="00E16254">
      <w:pPr>
        <w:pStyle w:val="Balk2"/>
        <w:spacing w:before="120" w:after="60"/>
        <w:rPr>
          <w:rFonts w:ascii="Arial" w:hAnsi="Arial" w:cs="Arial"/>
          <w:color w:val="000000"/>
          <w:sz w:val="32"/>
          <w:szCs w:val="32"/>
        </w:rPr>
      </w:pPr>
      <w:bookmarkStart w:id="364" w:name="_Toc329002951"/>
      <w:bookmarkStart w:id="365" w:name="_Toc329003103"/>
      <w:bookmarkStart w:id="366" w:name="_Toc329003627"/>
      <w:bookmarkStart w:id="367" w:name="_Toc329004093"/>
      <w:bookmarkStart w:id="368" w:name="_Toc329004387"/>
      <w:bookmarkStart w:id="369" w:name="_Toc329004517"/>
      <w:bookmarkStart w:id="370" w:name="_Toc329004752"/>
      <w:bookmarkStart w:id="371" w:name="_Toc329004966"/>
      <w:bookmarkStart w:id="372" w:name="_Toc329005040"/>
      <w:bookmarkStart w:id="373" w:name="_Toc329013056"/>
      <w:bookmarkStart w:id="374" w:name="_Toc329110743"/>
      <w:bookmarkStart w:id="375" w:name="_Toc329120990"/>
      <w:bookmarkStart w:id="376" w:name="_Toc329121339"/>
      <w:bookmarkStart w:id="377" w:name="_Toc329121670"/>
      <w:bookmarkStart w:id="378" w:name="_Toc329121934"/>
      <w:bookmarkStart w:id="379" w:name="_Toc329124135"/>
      <w:bookmarkStart w:id="380" w:name="_Toc329124434"/>
    </w:p>
    <w:p w:rsidR="00E16254" w:rsidRPr="00CB7C40" w:rsidRDefault="00E16254">
      <w:pPr>
        <w:spacing w:before="0" w:after="0"/>
        <w:jc w:val="left"/>
        <w:rPr>
          <w:rFonts w:ascii="Arial" w:hAnsi="Arial" w:cs="Arial"/>
          <w:b/>
          <w:bCs/>
          <w:color w:val="000000"/>
          <w:sz w:val="32"/>
          <w:szCs w:val="32"/>
        </w:rPr>
      </w:pPr>
      <w:r w:rsidRPr="00CB7C40">
        <w:rPr>
          <w:rFonts w:ascii="Arial" w:hAnsi="Arial" w:cs="Arial"/>
          <w:color w:val="000000"/>
          <w:sz w:val="32"/>
          <w:szCs w:val="32"/>
        </w:rPr>
        <w:br w:type="page"/>
      </w:r>
    </w:p>
    <w:p w:rsidR="009A5119" w:rsidRPr="00CB7C40" w:rsidRDefault="009A5119" w:rsidP="00CB7C40">
      <w:pPr>
        <w:rPr>
          <w:rFonts w:ascii="Arial" w:hAnsi="Arial" w:cs="Arial"/>
          <w:b/>
        </w:rPr>
      </w:pPr>
      <w:bookmarkStart w:id="381" w:name="_Toc329002988"/>
      <w:bookmarkStart w:id="382" w:name="_Toc329003140"/>
      <w:bookmarkStart w:id="383" w:name="_Toc329003653"/>
      <w:bookmarkStart w:id="384" w:name="_Toc329004118"/>
      <w:bookmarkStart w:id="385" w:name="_Toc329004411"/>
      <w:bookmarkStart w:id="386" w:name="_Toc329004541"/>
      <w:bookmarkStart w:id="387" w:name="_Toc329004776"/>
      <w:bookmarkStart w:id="388" w:name="_Toc329004990"/>
      <w:bookmarkStart w:id="389" w:name="_Toc329005064"/>
      <w:bookmarkStart w:id="390" w:name="_Toc329013080"/>
      <w:bookmarkStart w:id="391" w:name="_Toc329110767"/>
      <w:bookmarkStart w:id="392" w:name="_Toc329121014"/>
      <w:bookmarkStart w:id="393" w:name="_Toc329121363"/>
      <w:bookmarkStart w:id="394" w:name="_Toc329121694"/>
      <w:bookmarkStart w:id="395" w:name="_Toc329121958"/>
      <w:bookmarkStart w:id="396" w:name="_Toc329124159"/>
      <w:bookmarkStart w:id="397" w:name="_Toc329124458"/>
      <w:bookmarkStart w:id="398" w:name="_Toc329002952"/>
      <w:bookmarkStart w:id="399" w:name="_Toc329003104"/>
      <w:bookmarkStart w:id="400" w:name="_Toc329003628"/>
      <w:bookmarkStart w:id="401" w:name="_Toc329004094"/>
      <w:bookmarkStart w:id="402" w:name="_Toc329004388"/>
      <w:bookmarkStart w:id="403" w:name="_Toc329004518"/>
      <w:bookmarkStart w:id="404" w:name="_Toc329004753"/>
      <w:bookmarkStart w:id="405" w:name="_Toc329004967"/>
      <w:bookmarkStart w:id="406" w:name="_Toc329005041"/>
      <w:bookmarkStart w:id="407" w:name="_Toc329013057"/>
      <w:bookmarkStart w:id="408" w:name="_Toc329110744"/>
      <w:bookmarkStart w:id="409" w:name="_Toc329120991"/>
      <w:bookmarkStart w:id="410" w:name="_Toc329121340"/>
      <w:bookmarkStart w:id="411" w:name="_Toc329121671"/>
      <w:bookmarkStart w:id="412" w:name="_Toc329121935"/>
      <w:bookmarkStart w:id="413" w:name="_Toc329124136"/>
      <w:bookmarkStart w:id="414" w:name="_Toc329124435"/>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CB7C40">
        <w:rPr>
          <w:rFonts w:ascii="Arial" w:hAnsi="Arial" w:cs="Arial"/>
          <w:b/>
        </w:rPr>
        <w:t>LogFrame and possible proxies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CB7C40" w:rsidRPr="00CB7C40" w:rsidRDefault="00CB7C40" w:rsidP="00CB7C40">
      <w:pPr>
        <w:rPr>
          <w:rFonts w:ascii="Arial" w:hAnsi="Arial" w:cs="Arial"/>
          <w:b/>
        </w:rPr>
      </w:pPr>
    </w:p>
    <w:p w:rsidR="009A5119" w:rsidRPr="00CB7C40" w:rsidRDefault="009A5119" w:rsidP="009A5119">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LogFrame is the guiding </w:t>
      </w:r>
      <w:r w:rsidRPr="00CB7C40">
        <w:rPr>
          <w:rFonts w:ascii="Arial" w:hAnsi="Arial" w:cs="Arial"/>
          <w:sz w:val="20"/>
          <w:szCs w:val="20"/>
          <w:lang w:val="en-GB"/>
        </w:rPr>
        <w:t>document</w:t>
      </w:r>
      <w:r w:rsidRPr="00CB7C40">
        <w:rPr>
          <w:rFonts w:ascii="Arial" w:hAnsi="Arial"/>
          <w:color w:val="000000"/>
          <w:sz w:val="21"/>
          <w:lang w:val="en-GB"/>
        </w:rPr>
        <w:t xml:space="preserve"> for ROM monitors. However, whilst it is a useful tool, certain things should be kept in mind:</w:t>
      </w:r>
    </w:p>
    <w:p w:rsidR="009A5119" w:rsidRPr="00CB7C40" w:rsidRDefault="009A5119" w:rsidP="009A5119">
      <w:pPr>
        <w:numPr>
          <w:ilvl w:val="0"/>
          <w:numId w:val="42"/>
        </w:numPr>
        <w:ind w:left="470" w:hanging="357"/>
        <w:rPr>
          <w:rFonts w:ascii="Arial" w:hAnsi="Arial"/>
          <w:color w:val="000000"/>
          <w:sz w:val="21"/>
        </w:rPr>
      </w:pPr>
      <w:r w:rsidRPr="00CB7C40">
        <w:rPr>
          <w:rFonts w:ascii="Arial" w:hAnsi="Arial"/>
          <w:color w:val="000000"/>
          <w:sz w:val="21"/>
        </w:rPr>
        <w:t>The LogFrame is a simplification. This is an advantage (in terms of providing an overview and allowing for comparison) as well as a danger (hiding the complexity of development cooperation behind a simple table).</w:t>
      </w:r>
    </w:p>
    <w:p w:rsidR="009A5119" w:rsidRPr="00CB7C40" w:rsidRDefault="009A5119" w:rsidP="009A5119">
      <w:pPr>
        <w:numPr>
          <w:ilvl w:val="0"/>
          <w:numId w:val="42"/>
        </w:numPr>
        <w:ind w:left="470" w:hanging="357"/>
        <w:rPr>
          <w:rFonts w:ascii="Arial" w:hAnsi="Arial"/>
          <w:color w:val="000000"/>
          <w:sz w:val="21"/>
        </w:rPr>
      </w:pPr>
      <w:r w:rsidRPr="00CB7C40">
        <w:rPr>
          <w:rFonts w:ascii="Arial" w:hAnsi="Arial"/>
          <w:color w:val="000000"/>
          <w:sz w:val="21"/>
        </w:rPr>
        <w:t>The LogFrame suggests a linear logic and mechanistic relation of cause and effect, which can be anticipated and planned ahead of time. This seemingly rigid, rational structure might not match the reality on the ground where the links between the different steps in the LFA hierarchy of objectives might be elusive, difficult to ascertain and unpredictable.</w:t>
      </w:r>
    </w:p>
    <w:p w:rsidR="009A5119" w:rsidRPr="00CB7C40" w:rsidRDefault="009A5119" w:rsidP="009A5119">
      <w:pPr>
        <w:numPr>
          <w:ilvl w:val="0"/>
          <w:numId w:val="42"/>
        </w:numPr>
        <w:ind w:left="470" w:hanging="357"/>
        <w:rPr>
          <w:rFonts w:ascii="Arial" w:hAnsi="Arial"/>
          <w:color w:val="000000"/>
          <w:sz w:val="21"/>
        </w:rPr>
      </w:pPr>
      <w:r w:rsidRPr="00CB7C40">
        <w:rPr>
          <w:rFonts w:ascii="Arial" w:hAnsi="Arial"/>
          <w:color w:val="000000"/>
          <w:sz w:val="21"/>
        </w:rPr>
        <w:t xml:space="preserve">The LogFrame does not specify the underlying decision process. Some decisions regarding its design might be due to negotiations between stakeholders which are unknown to the monitors and which can make the implementation of certain recommendations difficult. </w:t>
      </w:r>
    </w:p>
    <w:p w:rsidR="009A5119" w:rsidRPr="00CB7C40" w:rsidRDefault="009A5119" w:rsidP="009A5119">
      <w:pPr>
        <w:pStyle w:val="NormalWeb"/>
        <w:spacing w:before="60" w:beforeAutospacing="0" w:after="120" w:afterAutospacing="0"/>
        <w:jc w:val="both"/>
        <w:rPr>
          <w:rFonts w:ascii="Arial" w:hAnsi="Arial"/>
          <w:color w:val="000000"/>
          <w:sz w:val="21"/>
          <w:lang w:val="en-GB"/>
        </w:rPr>
      </w:pPr>
    </w:p>
    <w:p w:rsidR="009A5119" w:rsidRPr="00CB7C40" w:rsidRDefault="009A5119" w:rsidP="009A5119">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EC requests </w:t>
      </w:r>
      <w:r w:rsidRPr="00CB7C40">
        <w:rPr>
          <w:rFonts w:ascii="Arial" w:hAnsi="Arial" w:cs="Arial"/>
          <w:sz w:val="20"/>
          <w:szCs w:val="20"/>
          <w:lang w:val="en-GB"/>
        </w:rPr>
        <w:t>the</w:t>
      </w:r>
      <w:r w:rsidRPr="00CB7C40">
        <w:rPr>
          <w:rFonts w:ascii="Arial" w:hAnsi="Arial"/>
          <w:color w:val="000000"/>
          <w:sz w:val="21"/>
          <w:lang w:val="en-GB"/>
        </w:rPr>
        <w:t xml:space="preserve"> implementing partners to use the LFA and a LogFrame. However, in some cases the LogFrame used might not match EC standards regarding terminology, format or implementation. For ROM monitors who are supposed to use the LogFrame as a key document for monitoring, this can make the exercise difficult. </w:t>
      </w:r>
    </w:p>
    <w:p w:rsidR="009A5119" w:rsidRPr="00CB7C40" w:rsidRDefault="009A5119" w:rsidP="009A5119">
      <w:pPr>
        <w:numPr>
          <w:ilvl w:val="0"/>
          <w:numId w:val="42"/>
        </w:numPr>
        <w:rPr>
          <w:rFonts w:ascii="Arial" w:hAnsi="Arial"/>
          <w:color w:val="000000"/>
          <w:sz w:val="21"/>
        </w:rPr>
      </w:pPr>
      <w:r w:rsidRPr="00CB7C40">
        <w:rPr>
          <w:rFonts w:ascii="Arial" w:hAnsi="Arial"/>
          <w:color w:val="000000"/>
          <w:sz w:val="21"/>
        </w:rPr>
        <w:t>In some (rare) cases a LogFrame might be altogether missing even though its use is obligatory.</w:t>
      </w:r>
    </w:p>
    <w:p w:rsidR="009A5119" w:rsidRPr="00CB7C40" w:rsidRDefault="009A5119" w:rsidP="009A5119">
      <w:pPr>
        <w:numPr>
          <w:ilvl w:val="0"/>
          <w:numId w:val="42"/>
        </w:numPr>
        <w:rPr>
          <w:rFonts w:ascii="Arial" w:hAnsi="Arial"/>
          <w:color w:val="000000"/>
          <w:sz w:val="21"/>
        </w:rPr>
      </w:pPr>
      <w:r w:rsidRPr="00CB7C40">
        <w:rPr>
          <w:rFonts w:ascii="Arial" w:hAnsi="Arial"/>
          <w:color w:val="000000"/>
          <w:sz w:val="21"/>
        </w:rPr>
        <w:t>The format of the LogFrame might differ from EC standards, especially when the project implementation is delegated to organisations with their own institutional project management framework and LFA specifications (e.g. UN agencies).</w:t>
      </w:r>
    </w:p>
    <w:p w:rsidR="009A5119" w:rsidRPr="00CB7C40" w:rsidRDefault="009A5119" w:rsidP="009A5119">
      <w:pPr>
        <w:numPr>
          <w:ilvl w:val="0"/>
          <w:numId w:val="42"/>
        </w:numPr>
        <w:rPr>
          <w:rFonts w:ascii="Arial" w:hAnsi="Arial"/>
          <w:color w:val="000000"/>
          <w:sz w:val="21"/>
        </w:rPr>
      </w:pPr>
      <w:r w:rsidRPr="00CB7C40">
        <w:rPr>
          <w:rFonts w:ascii="Arial" w:hAnsi="Arial"/>
          <w:color w:val="000000"/>
          <w:sz w:val="21"/>
        </w:rPr>
        <w:t>A LogFrame might exist, but the terminology and especially the different levels of objectives (output, outcomes, project purpose, and overall objective) are used incorrectly leading to confusion and contradictions. This may be for the same reason stated above, or simply because the staff of the implementing partner is not sufficiently familiar with the matter.</w:t>
      </w:r>
    </w:p>
    <w:p w:rsidR="009A5119" w:rsidRPr="00CB7C40" w:rsidRDefault="009A5119" w:rsidP="009A5119">
      <w:pPr>
        <w:numPr>
          <w:ilvl w:val="0"/>
          <w:numId w:val="42"/>
        </w:numPr>
        <w:rPr>
          <w:rFonts w:ascii="Arial" w:hAnsi="Arial"/>
          <w:color w:val="000000"/>
          <w:sz w:val="21"/>
        </w:rPr>
      </w:pPr>
      <w:r w:rsidRPr="00CB7C40">
        <w:rPr>
          <w:rFonts w:ascii="Arial" w:hAnsi="Arial"/>
          <w:color w:val="000000"/>
          <w:sz w:val="21"/>
        </w:rPr>
        <w:t>A LogFrame might exist, but it does not (fully) reflect the actual project implementation strategy and it is not used as a management tool. Implementing partners only pay lip service to the LFA, as they are not convinced about its potential, or because they lack sufficient training how to properly prepare a LogFrame.</w:t>
      </w:r>
    </w:p>
    <w:p w:rsidR="009A5119" w:rsidRPr="00CB7C40" w:rsidRDefault="009A5119" w:rsidP="009A5119">
      <w:pPr>
        <w:rPr>
          <w:rFonts w:ascii="Arial" w:hAnsi="Arial"/>
          <w:color w:val="000000"/>
          <w:sz w:val="21"/>
        </w:rPr>
      </w:pPr>
    </w:p>
    <w:p w:rsidR="009A5119" w:rsidRPr="00CB7C40" w:rsidRDefault="009A5119" w:rsidP="009A5119">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Taking these </w:t>
      </w:r>
      <w:r w:rsidRPr="00CB7C40">
        <w:rPr>
          <w:rFonts w:ascii="Arial" w:hAnsi="Arial" w:cs="Arial"/>
          <w:sz w:val="20"/>
          <w:szCs w:val="20"/>
          <w:lang w:val="en-GB"/>
        </w:rPr>
        <w:t>realities</w:t>
      </w:r>
      <w:r w:rsidRPr="00CB7C40">
        <w:rPr>
          <w:rFonts w:ascii="Arial" w:hAnsi="Arial"/>
          <w:color w:val="000000"/>
          <w:sz w:val="21"/>
          <w:lang w:val="en-GB"/>
        </w:rPr>
        <w:t xml:space="preserve"> into account, the ROM methodology does not narrowly focus on the LogFrame, but refers in a more general way to the “project framework” or the “intervention logic”. If a project does not provide a useful LogFrame according to EC standards, monitors should develop a “proxy” i.e. they should analyse the material available to them with the LFA logic in mind. Especially important is the distinction between the overall objective, the project purpose, the results, activities and inputs as these are the key categories to determine the efficiency, effectiveness and impact of a project.</w:t>
      </w:r>
    </w:p>
    <w:p w:rsidR="009A5119" w:rsidRPr="00CB7C40" w:rsidRDefault="009A5119" w:rsidP="009A5119">
      <w:pPr>
        <w:pStyle w:val="NormalWeb"/>
        <w:spacing w:before="60" w:beforeAutospacing="0" w:after="120" w:afterAutospacing="0"/>
        <w:jc w:val="both"/>
        <w:rPr>
          <w:rFonts w:ascii="Arial" w:hAnsi="Arial"/>
          <w:color w:val="000000"/>
          <w:sz w:val="21"/>
          <w:lang w:val="en-GB"/>
        </w:rPr>
      </w:pPr>
    </w:p>
    <w:p w:rsidR="009A5119" w:rsidRPr="00CB7C40" w:rsidRDefault="009A5119" w:rsidP="009A5119">
      <w:pPr>
        <w:pStyle w:val="Memorandum"/>
        <w:spacing w:before="60" w:after="60"/>
        <w:ind w:left="142"/>
        <w:rPr>
          <w:rFonts w:ascii="Arial" w:hAnsi="Arial"/>
          <w:color w:val="000000"/>
          <w:sz w:val="21"/>
        </w:rPr>
      </w:pPr>
      <w:r w:rsidRPr="00CB7C40">
        <w:rPr>
          <w:rFonts w:ascii="Arial" w:hAnsi="Arial"/>
          <w:color w:val="000000"/>
          <w:sz w:val="21"/>
        </w:rPr>
        <w:t>Even if the LogFrame is an important management tool and guiding document for monitoring, keep in mind that ROM is monitoring a project or programme, not the LogFrame.</w:t>
      </w:r>
    </w:p>
    <w:p w:rsidR="009A5119" w:rsidRPr="00CB7C40" w:rsidRDefault="009A5119" w:rsidP="009A5119">
      <w:pPr>
        <w:pStyle w:val="Balk3"/>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415" w:name="_Toc406576146"/>
      <w:r w:rsidRPr="00CB7C40">
        <w:rPr>
          <w:rFonts w:ascii="Arial" w:hAnsi="Arial" w:cs="Arial"/>
          <w:color w:val="000000"/>
          <w:sz w:val="24"/>
          <w:szCs w:val="24"/>
        </w:rPr>
        <w:t>The ROM Cycle</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6931E0" w:rsidRPr="00CB7C40" w:rsidRDefault="006931E0" w:rsidP="00802A5F">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lang w:val="en-GB"/>
        </w:rPr>
        <w:t>The</w:t>
      </w:r>
      <w:r w:rsidRPr="00CB7C40">
        <w:rPr>
          <w:rFonts w:ascii="Arial" w:hAnsi="Arial"/>
          <w:color w:val="000000"/>
          <w:sz w:val="21"/>
          <w:szCs w:val="21"/>
          <w:lang w:val="en-GB"/>
        </w:rPr>
        <w:t xml:space="preserve"> following section describes the practice of the different stages in the preparation, realisation and follow-up of ROM missions in Turkey. Th</w:t>
      </w:r>
      <w:r w:rsidR="00D04758" w:rsidRPr="00CB7C40">
        <w:rPr>
          <w:rFonts w:ascii="Arial" w:hAnsi="Arial"/>
          <w:color w:val="000000"/>
          <w:sz w:val="21"/>
          <w:szCs w:val="21"/>
          <w:lang w:val="en-GB"/>
        </w:rPr>
        <w:t>e</w:t>
      </w:r>
      <w:r w:rsidRPr="00CB7C40">
        <w:rPr>
          <w:rFonts w:ascii="Arial" w:hAnsi="Arial"/>
          <w:color w:val="000000"/>
          <w:sz w:val="21"/>
          <w:szCs w:val="21"/>
          <w:lang w:val="en-GB"/>
        </w:rPr>
        <w:t>se are based on the standard practices applied worldwide and in Turkey – to apply best practice! For information purposes and to better understand the system</w:t>
      </w:r>
      <w:r w:rsidR="00E20BDF" w:rsidRPr="00CB7C40">
        <w:rPr>
          <w:rFonts w:ascii="Arial" w:hAnsi="Arial"/>
          <w:color w:val="000000"/>
          <w:sz w:val="21"/>
          <w:szCs w:val="21"/>
          <w:lang w:val="en-GB"/>
        </w:rPr>
        <w:t>,</w:t>
      </w:r>
      <w:r w:rsidRPr="00CB7C40">
        <w:rPr>
          <w:rFonts w:ascii="Arial" w:hAnsi="Arial"/>
          <w:color w:val="000000"/>
          <w:sz w:val="21"/>
          <w:szCs w:val="21"/>
          <w:lang w:val="en-GB"/>
        </w:rPr>
        <w:t xml:space="preserve"> comparisons between ROM </w:t>
      </w:r>
      <w:r w:rsidR="00232020" w:rsidRPr="00CB7C40">
        <w:rPr>
          <w:rFonts w:ascii="Arial" w:hAnsi="Arial"/>
          <w:color w:val="000000"/>
          <w:sz w:val="21"/>
          <w:szCs w:val="21"/>
          <w:lang w:val="en-GB"/>
        </w:rPr>
        <w:t>worldwide</w:t>
      </w:r>
      <w:r w:rsidRPr="00CB7C40">
        <w:rPr>
          <w:rFonts w:ascii="Arial" w:hAnsi="Arial"/>
          <w:color w:val="000000"/>
          <w:sz w:val="21"/>
          <w:szCs w:val="21"/>
          <w:lang w:val="en-GB"/>
        </w:rPr>
        <w:t xml:space="preserve"> and ROM Turkey are added. </w:t>
      </w:r>
    </w:p>
    <w:p w:rsidR="00397ED1" w:rsidRPr="00CB7C40" w:rsidRDefault="006931E0" w:rsidP="00802A5F">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lang w:val="en-GB"/>
        </w:rPr>
        <w:t>This</w:t>
      </w:r>
      <w:r w:rsidRPr="00CB7C40">
        <w:rPr>
          <w:rFonts w:ascii="Arial" w:hAnsi="Arial"/>
          <w:color w:val="000000"/>
          <w:sz w:val="21"/>
          <w:szCs w:val="21"/>
          <w:lang w:val="en-GB"/>
        </w:rPr>
        <w:t xml:space="preserve"> section’s main objective is to present the steps necessary to produce good quality ROM outputs. The instructions are meant to be in</w:t>
      </w:r>
      <w:r w:rsidR="00397ED1" w:rsidRPr="00CB7C40">
        <w:rPr>
          <w:rFonts w:ascii="Arial" w:hAnsi="Arial"/>
          <w:color w:val="000000"/>
          <w:sz w:val="21"/>
          <w:szCs w:val="21"/>
          <w:lang w:val="en-GB"/>
        </w:rPr>
        <w:t>dicative rather than obligatory</w:t>
      </w:r>
      <w:r w:rsidRPr="00CB7C40">
        <w:rPr>
          <w:rFonts w:ascii="Arial" w:hAnsi="Arial"/>
          <w:color w:val="000000"/>
          <w:sz w:val="21"/>
          <w:szCs w:val="21"/>
          <w:lang w:val="en-GB"/>
        </w:rPr>
        <w:t>.</w:t>
      </w:r>
    </w:p>
    <w:p w:rsidR="006931E0" w:rsidRPr="00CB7C40" w:rsidRDefault="006931E0" w:rsidP="00802A5F">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 </w:t>
      </w:r>
    </w:p>
    <w:p w:rsidR="006931E0" w:rsidRPr="00CB7C40" w:rsidRDefault="00FD162E" w:rsidP="00E86672">
      <w:pPr>
        <w:rPr>
          <w:rFonts w:ascii="Arial" w:hAnsi="Arial"/>
          <w:color w:val="000000"/>
          <w:sz w:val="21"/>
          <w:szCs w:val="21"/>
        </w:rPr>
      </w:pPr>
      <w:r>
        <w:rPr>
          <w:lang w:eastAsia="en-GB"/>
        </w:rPr>
        <w:pict>
          <v:shape id="Text Box 209" o:spid="_x0000_s1086" type="#_x0000_t202" style="position:absolute;left:0;text-align:left;margin-left:.1pt;margin-top:0;width:128.65pt;height:1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" stroked="f">
            <v:textbox inset="0,0,0,0">
              <w:txbxContent>
                <w:p w:rsidR="00FD162E" w:rsidRPr="00FA24F6" w:rsidRDefault="00FD162E" w:rsidP="0011671D">
                  <w:pPr>
                    <w:pStyle w:val="ResimYazs"/>
                    <w:rPr>
                      <w:b w:val="0"/>
                      <w:i/>
                      <w:sz w:val="22"/>
                      <w:u w:val="single"/>
                    </w:rPr>
                  </w:pPr>
                  <w:bookmarkStart w:id="416" w:name="_Toc329161152"/>
                  <w:bookmarkStart w:id="417" w:name="_Toc406576194"/>
                  <w:r w:rsidRPr="00FA24F6">
                    <w:rPr>
                      <w:b w:val="0"/>
                      <w:i/>
                      <w:sz w:val="22"/>
                      <w:u w:val="single"/>
                    </w:rPr>
                    <w:t xml:space="preserve">Figure  </w:t>
                  </w:r>
                  <w:r w:rsidRPr="00FA24F6">
                    <w:rPr>
                      <w:b w:val="0"/>
                      <w:i/>
                      <w:sz w:val="22"/>
                      <w:u w:val="single"/>
                    </w:rPr>
                    <w:fldChar w:fldCharType="begin"/>
                  </w:r>
                  <w:r w:rsidRPr="00FA24F6">
                    <w:rPr>
                      <w:b w:val="0"/>
                      <w:i/>
                      <w:sz w:val="22"/>
                      <w:u w:val="single"/>
                    </w:rPr>
                    <w:instrText xml:space="preserve"> SEQ Şekil \* ARABIC </w:instrText>
                  </w:r>
                  <w:r w:rsidRPr="00FA24F6">
                    <w:rPr>
                      <w:b w:val="0"/>
                      <w:i/>
                      <w:sz w:val="22"/>
                      <w:u w:val="single"/>
                    </w:rPr>
                    <w:fldChar w:fldCharType="separate"/>
                  </w:r>
                  <w:r>
                    <w:rPr>
                      <w:b w:val="0"/>
                      <w:i/>
                      <w:noProof/>
                      <w:sz w:val="22"/>
                      <w:u w:val="single"/>
                    </w:rPr>
                    <w:t>8</w:t>
                  </w:r>
                  <w:r w:rsidRPr="00FA24F6">
                    <w:rPr>
                      <w:b w:val="0"/>
                      <w:i/>
                      <w:sz w:val="22"/>
                      <w:u w:val="single"/>
                    </w:rPr>
                    <w:fldChar w:fldCharType="end"/>
                  </w:r>
                  <w:r w:rsidRPr="00FA24F6">
                    <w:rPr>
                      <w:b w:val="0"/>
                      <w:i/>
                      <w:sz w:val="22"/>
                      <w:u w:val="single"/>
                    </w:rPr>
                    <w:t xml:space="preserve"> - The ROM cycle</w:t>
                  </w:r>
                  <w:bookmarkEnd w:id="416"/>
                  <w:bookmarkEnd w:id="417"/>
                </w:p>
              </w:txbxContent>
            </v:textbox>
          </v:shape>
        </w:pict>
      </w:r>
      <w:fldSimple w:instr=" USERPROPERTY  \* MERGEFORMAT " w:fldLock="1">
        <w:r>
          <w:rPr>
            <w:lang w:eastAsia="en-GB"/>
          </w:rPr>
          <w:pict>
            <v:group id="Group 416" o:spid="_x0000_s1087" style="position:absolute;margin-left:38.15pt;margin-top:19pt;width:367.5pt;height:312.1pt;z-index:251631104;mso-position-horizontal-relative:char;mso-position-vertical-relative:line" coordorigin="1418,7552" coordsize="8044,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">
              <o:lock v:ext="edit" aspectratio="t"/>
              <v:rect id="AutoShape 417" o:spid="_x0000_s1088" style="position:absolute;left:1418;top:7552;width:8044;height:6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ra8MA&#10;AADcAAAADwAAAGRycy9kb3ducmV2LnhtbERPTWuDQBC9F/Iflgn0UpI1Qksx2YQghEopSE2T8+BO&#10;VOLOqrtV+++7h0KPj/e9O8ymFSMNrrGsYLOOQBCXVjdcKfg6n1avIJxH1thaJgU/5OCwXzzsMNF2&#10;4k8aC1+JEMIuQQW1910ipStrMujWtiMO3M0OBn2AQyX1gFMIN62Mo+hFGmw4NNTYUVpTeS++jYKp&#10;zMfr+eNN5k/XzHKf9WlxeVfqcTkftyA8zf5f/OfOtILnOMwP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hra8MAAADcAAAADwAAAAAAAAAAAAAAAACYAgAAZHJzL2Rv&#10;d25yZXYueG1sUEsFBgAAAAAEAAQA9QAAAIgDAAAAAA==&#10;" filled="f" stroked="f">
                <o:lock v:ext="edit" aspectratio="t" text="t"/>
              </v:rect>
              <v:shape id="_s1442" o:spid="_x0000_s1089" style="position:absolute;left:2320;top:7827;width:6448;height:6448;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ea8QA&#10;AADcAAAADwAAAGRycy9kb3ducmV2LnhtbESPQWsCMRSE74X+h/AEbzVxwSJbo4htQSwe3BZ6fW5e&#10;d5duXpYkavz3Rij0OMzMN8xilWwvzuRD51jDdKJAENfOdNxo+Pp8f5qDCBHZYO+YNFwpwGr5+LDA&#10;0rgLH+hcxUZkCIcSNbQxDqWUoW7JYpi4gTh7P85bjFn6RhqPlwy3vSyUepYWO84LLQ60aan+rU5W&#10;g3r1R79Jqt4V1ffpLTUfbPZHrcejtH4BESnF//Bfe2s0zIop3M/k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V3mvEAAAA3AAAAA8AAAAAAAAAAAAAAAAAmAIAAGRycy9k&#10;b3ducmV2LnhtbFBLBQYAAAAABAAEAPUAAACJAwAAAAA=&#10;" adj="0,,0" path="m9260,1634v508,-86,1024,-129,1540,-129c11315,1505,11831,1548,12339,1634l12589,149c11998,49,11399,,10799,,10200,,9601,49,9010,149r250,1485xe" fillcolor="silver">
                <v:stroke joinstyle="miter"/>
                <v:formulas/>
                <v:path o:connecttype="custom" o:connectlocs="86,0;73,7;86,12;99,7" o:connectangles="0,0,0,0" textboxrect="7333,0,14267,1997"/>
                <o:lock v:ext="edit" text="t"/>
              </v:shape>
              <v:shape id="_s1443" o:spid="_x0000_s1090" style="position:absolute;left:2320;top:7827;width:6448;height:6448;rotation:45;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GlcUA&#10;AADcAAAADwAAAGRycy9kb3ducmV2LnhtbESPQWvCQBSE74X+h+UVequbplQkuooUCoVerJHi8Zl9&#10;ZoPZt+nuxqT99a4g9DjMzDfMYjXaVpzJh8axgudJBoK4crrhWsGufH+agQgRWWPrmBT8UoDV8v5u&#10;gYV2A3/ReRtrkSAcClRgYuwKKUNlyGKYuI44eUfnLcYkfS21xyHBbSvzLJtKiw2nBYMdvRmqTtve&#10;KnjZ5H8/u/7Ubwb9faC9Lw19lko9PozrOYhIY/wP39ofWsFrnsP1TDo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8aVxQAAANwAAAAPAAAAAAAAAAAAAAAAAJgCAABkcnMv&#10;ZG93bnJldi54bWxQSwUGAAAAAAQABAD1AAAAigMAAAAA&#10;" adj="0,,0" path="m9108,1734v558,-104,1124,-157,1692,-157c11367,1577,11933,1630,12491,1734l12781,183c12127,61,11464,,10799,,10135,,9472,61,8818,183r290,1551xe" fillcolor="yellow">
                <v:stroke joinstyle="miter"/>
                <v:formulas/>
                <v:path o:connecttype="custom" o:connectlocs="86,0;71,7;86,13;100,7" o:connectangles="0,0,0,0" textboxrect="7132,0,14468,2127"/>
                <o:lock v:ext="edit" text="t"/>
              </v:shape>
              <v:shape id="_s1444" o:spid="_x0000_s1091" style="position:absolute;left:2320;top:7827;width:6448;height:6448;rotation:90;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59MUA&#10;AADcAAAADwAAAGRycy9kb3ducmV2LnhtbESPT2sCMRTE70K/Q3iF3txsLVrdGsUWCj140Zbi8bl5&#10;brbdvCyb7B+/vREEj8PM/IZZrgdbiY4aXzpW8JykIIhzp0suFPx8f47nIHxA1lg5JgVn8rBePYyW&#10;mGnX8466fShEhLDPUIEJoc6k9Lkhiz5xNXH0Tq6xGKJsCqkb7CPcVnKSpjNpseS4YLCmD0P5/761&#10;Cn7/KnPq2/f2sHBbbzavXX8cpFJPj8PmDUSgIdzDt/aXVjCdvMD1TDw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0Dn0xQAAANwAAAAPAAAAAAAAAAAAAAAAAJgCAABkcnMv&#10;ZG93bnJldi54bWxQSwUGAAAAAAQABAD1AAAAigMAAAAA&#10;" adj="0,,0" path="m9185,1846v533,-96,1073,-145,1615,-145c11341,1701,11881,1750,12414,1846l12717,171c12084,57,11442,,10799,,10157,,9515,57,8882,171r303,1675xe" fillcolor="#f90">
                <v:stroke joinstyle="miter"/>
                <v:formulas/>
                <v:path o:connecttype="custom" o:connectlocs="86,0;72,8;86,13;100,8" o:connectangles="0,0,0,0" textboxrect="7199,0,14401,2221"/>
                <o:lock v:ext="edit" text="t"/>
              </v:shape>
              <v:shape id="_s1445" o:spid="_x0000_s1092" style="position:absolute;left:2320;top:7827;width:6448;height:6448;rotation:135;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46occA&#10;AADcAAAADwAAAGRycy9kb3ducmV2LnhtbESPT2sCMRTE7wW/Q3hCL0WziopujaJCoQel+Ofg8bF5&#10;3SxuXtZNqrt++qYg9DjMzG+Y+bKxpbhR7QvHCgb9BARx5nTBuYLT8aM3BeEDssbSMSloycNy0XmZ&#10;Y6rdnfd0O4RcRAj7FBWYEKpUSp8Zsuj7riKO3rerLYYo61zqGu8Rbks5TJKJtFhwXDBY0cZQdjn8&#10;WAVrt31r11+rXdU+xnLfbmfnq5kp9dptVu8gAjXhP/xsf2oF4+EI/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OOqHHAAAA3AAAAA8AAAAAAAAAAAAAAAAAmAIAAGRy&#10;cy9kb3ducmV2LnhtbFBLBQYAAAAABAAEAPUAAACMAwAAAAA=&#10;" adj="0,,0" path="m9177,2023v535,-99,1078,-149,1623,-149c11344,1874,11887,1924,12422,2023l12763,180c12116,60,11458,,10799,,10141,,9483,60,8836,180r341,1843xe" fillcolor="red">
                <v:stroke joinstyle="miter"/>
                <v:formulas/>
                <v:path o:connecttype="custom" o:connectlocs="86,0;71,9;86,15;100,9" o:connectangles="0,0,0,0" textboxrect="7152,0,14448,2399"/>
                <o:lock v:ext="edit" text="t"/>
              </v:shape>
              <v:shape id="_s1446" o:spid="_x0000_s1093" style="position:absolute;left:2320;top:7827;width:6448;height:6448;rotation:180;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T2sYA&#10;AADcAAAADwAAAGRycy9kb3ducmV2LnhtbESPT2sCMRTE74LfIbxCbzVbwT/dGkVEoYIFtV68PTfP&#10;3aWblyWJuuunb4SCx2FmfsNMZo2pxJWcLy0reO8lIIgzq0vOFRx+Vm9jED4ga6wsk4KWPMym3c4E&#10;U21vvKPrPuQiQtinqKAIoU6l9FlBBn3P1sTRO1tnMETpcqkd3iLcVLKfJENpsOS4UGBNi4Ky3/3F&#10;KLhvj9x+L5ejkztdNsP2rvV5/aHU60sz/wQRqAnP8H/7SysY9AfwOB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cT2sYAAADcAAAADwAAAAAAAAAAAAAAAACYAgAAZHJz&#10;L2Rvd25yZXYueG1sUEsFBgAAAAAEAAQA9QAAAIsDAAAAAA==&#10;" adj="0,,0" path="m9143,2043v546,-103,1101,-156,1657,-156c11355,1887,11910,1940,12456,2043l12807,188c12145,63,11473,,10799,,10126,,9454,63,8792,188r351,1855xe" fillcolor="maroon">
                <v:stroke joinstyle="miter"/>
                <v:formulas/>
                <v:path o:connecttype="custom" o:connectlocs="86,0;71,9;86,15;100,9" o:connectangles="0,0,0,0" textboxrect="7105,0,14495,2425"/>
                <o:lock v:ext="edit" text="t"/>
              </v:shape>
              <v:shape id="_s1447" o:spid="_x0000_s1094" style="position:absolute;left:2320;top:7827;width:6448;height:6448;rotation:-135;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1qOsQA&#10;AADcAAAADwAAAGRycy9kb3ducmV2LnhtbESP3WoCMRSE74W+QzgF72q2olvdbpRSLIgg2G29P92c&#10;/aHJybJJdX17IxS8HGbmGyZfD9aIE/W+dazgeZKAIC6dbrlW8P318bQA4QOyRuOYFFzIw3r1MMox&#10;0+7Mn3QqQi0ihH2GCpoQukxKXzZk0U9cRxy9yvUWQ5R9LXWP5wi3Rk6TJJUWW44LDXb03lD5W/xZ&#10;BYsN8cvsp0x3y5kZ5odKmyPtlRo/Dm+vIAIN4R7+b2+1gvk0hduZe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ajrEAAAA3AAAAA8AAAAAAAAAAAAAAAAAmAIAAGRycy9k&#10;b3ducmV2LnhtbFBLBQYAAAAABAAEAPUAAACJAwAAAAA=&#10;" adj="0,,0" path="m9213,1915v523,-93,1054,-141,1587,-141c11332,1774,11863,1822,12386,1915l12698,168c12072,56,11436,,10799,,10163,,9527,56,8901,168r312,1747xe" fillcolor="#c9f">
                <v:stroke joinstyle="miter"/>
                <v:formulas/>
                <v:path o:connecttype="custom" o:connectlocs="86,0;72,8;86,14;100,8" o:connectangles="0,0,0,0" textboxrect="7219,0,14381,2285"/>
                <o:lock v:ext="edit" text="t"/>
              </v:shape>
              <v:shape id="_s1448" o:spid="_x0000_s1095" style="position:absolute;left:2320;top:7827;width:6448;height:6448;rotation:-90;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nOXMQA&#10;AADcAAAADwAAAGRycy9kb3ducmV2LnhtbESPQWvCQBSE74L/YXlCb7ppaFWiq4i20JtEPXh8Zl+z&#10;abNvQ3bV1F/fFQSPw8x8w8yXna3FhVpfOVbwOkpAEBdOV1wqOOw/h1MQPiBrrB2Tgj/ysFz0e3PM&#10;tLtyTpddKEWEsM9QgQmhyaT0hSGLfuQa4uh9u9ZiiLItpW7xGuG2lmmSjKXFiuOCwYbWhorf3dkq&#10;SH+22p1LNqfjR/GWH9Y3nd82Sr0MutUMRKAuPMOP9pdW8J5O4H4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5zlzEAAAA3AAAAA8AAAAAAAAAAAAAAAAAmAIAAGRycy9k&#10;b3ducmV2LnhtbFBLBQYAAAAABAAEAPUAAACJAwAAAAA=&#10;" adj="0,,0" path="m9349,1935v479,-78,964,-118,1451,-118c11286,1817,11771,1857,12250,1935l12544,141c11967,47,11384,,10799,,10215,,9632,47,9055,141r294,1794xe" fillcolor="#36f">
                <v:stroke joinstyle="miter"/>
                <v:formulas/>
                <v:path o:connecttype="custom" o:connectlocs="86,0;73,8;86,14;99,8" o:connectangles="0,0,0,0" textboxrect="7380,0,14220,2281"/>
                <o:lock v:ext="edit" text="t"/>
              </v:shape>
              <v:shape id="_s1449" o:spid="_x0000_s1096" style="position:absolute;left:2184;top:7898;width:6448;height:6431;rotation:-45;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1e8EA&#10;AADcAAAADwAAAGRycy9kb3ducmV2LnhtbERPy2rCQBTdC/2H4Ra6M5MGfBAdRUpjC66Miri7ZK5J&#10;cOZOyEw1/XtnUejycN7L9WCNuFPvW8cK3pMUBHHldMu1guOhGM9B+ICs0TgmBb/kYb16GS0x1+7B&#10;e7qXoRYxhH2OCpoQulxKXzVk0SeuI47c1fUWQ4R9LXWPjxhujczSdCotthwbGuzoo6HqVv5YBQMX&#10;s67YnS9b/TnN3OnLlHgzSr29DpsFiEBD+Bf/ub+1gkkW18Yz8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ctXvBAAAA3AAAAA8AAAAAAAAAAAAAAAAAmAIAAGRycy9kb3du&#10;cmV2LnhtbFBLBQYAAAAABAAEAPUAAACGAwAAAAA=&#10;" adj="0,,0" path="m9426,1703v454,-69,914,-104,1374,-104c11259,1599,11719,1634,12173,1703l12412,121c11879,40,11339,,10799,,10260,,9720,40,9187,121r239,1582xe" fillcolor="#3cc">
                <v:stroke joinstyle="miter"/>
                <v:formulas/>
                <v:path o:connecttype="custom" o:connectlocs="86,0;74,7;86,13;98,7" o:connectangles="0,0,0,0" textboxrect="7520,0,14080,2035"/>
                <o:lock v:ext="edit" text="t"/>
              </v:shape>
              <v:rect id="_s1450" o:spid="_x0000_s1097" style="position:absolute;left:7480;top:9478;width:1880;height:9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3VbMYA&#10;AADcAAAADwAAAGRycy9kb3ducmV2LnhtbESPT2vCQBTE74V+h+UVvIhuKtg2qatIrUlvxT8Xb4/s&#10;cxOafRuyWxO/vVsQehxm5jfMYjXYRlyo87VjBc/TBARx6XTNRsHxsJ28gfABWWPjmBRcycNq+fiw&#10;wEy7nnd02QcjIoR9hgqqENpMSl9WZNFPXUscvbPrLIYoOyN1h32E20bOkuRFWqw5LlTY0kdF5c/+&#10;1yp43azH9H1y5/CZ5mlhdkWemkKp0dOwfgcRaAj/4Xv7SyuYz1L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3VbMYAAADcAAAADwAAAAAAAAAAAAAAAACYAgAAZHJz&#10;L2Rvd25yZXYueG1sUEsFBgAAAAAEAAQA9QAAAIsDAAAAAA==&#10;" filled="f" stroked="f">
                <v:textbox inset="0,0,0,0">
                  <w:txbxContent>
                    <w:p w:rsidR="00FD162E" w:rsidRPr="00601373" w:rsidRDefault="00FD162E" w:rsidP="006931E0">
                      <w:pPr>
                        <w:jc w:val="center"/>
                        <w:rPr>
                          <w:rFonts w:ascii="Arial" w:hAnsi="Arial" w:cs="Arial"/>
                          <w:b/>
                          <w:sz w:val="16"/>
                          <w:szCs w:val="16"/>
                        </w:rPr>
                      </w:pPr>
                      <w:r w:rsidRPr="00601373">
                        <w:rPr>
                          <w:rFonts w:ascii="Arial" w:hAnsi="Arial" w:cs="Arial"/>
                          <w:b/>
                          <w:sz w:val="16"/>
                          <w:szCs w:val="16"/>
                        </w:rPr>
                        <w:t>Selection of projects for monitoring/ re-monitoring</w:t>
                      </w:r>
                    </w:p>
                  </w:txbxContent>
                </v:textbox>
              </v:rect>
              <v:rect id="_s1451" o:spid="_x0000_s1098" style="position:absolute;left:1993;top:9608;width:1626;height: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7qLMMA&#10;AADcAAAADwAAAGRycy9kb3ducmV2LnhtbERPu27CMBTdkfoP1q3UBRGnVLQkxSAElHSreCzdruIb&#10;J2p8HcUupH9fD0iMR+e9WA22FRfqfeNYwXOSgiAunW7YKDifPiZzED4ga2wdk4I/8rBaPowWmGt3&#10;5QNdjsGIGMI+RwV1CF0upS9rsugT1xFHrnK9xRBhb6Tu8RrDbSunafoqLTYcG2rsaFNT+XP8tQre&#10;tusxfX27KuyyfVaYQ7HPTKHU0+OwfgcRaAh38c39qRXMXuL8eCYe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7qLMMAAADcAAAADwAAAAAAAAAAAAAAAACYAgAAZHJzL2Rv&#10;d25yZXYueG1sUEsFBgAAAAAEAAQA9QAAAIgDAAAAAA==&#10;" filled="f" stroked="f">
                <v:textbox inset="0,0,0,0">
                  <w:txbxContent>
                    <w:p w:rsidR="00FD162E" w:rsidRPr="00601373" w:rsidRDefault="00FD162E" w:rsidP="006931E0">
                      <w:pPr>
                        <w:jc w:val="center"/>
                        <w:rPr>
                          <w:rFonts w:ascii="Arial" w:hAnsi="Arial" w:cs="Arial"/>
                          <w:b/>
                          <w:sz w:val="16"/>
                          <w:szCs w:val="16"/>
                        </w:rPr>
                      </w:pPr>
                      <w:r w:rsidRPr="00601373">
                        <w:rPr>
                          <w:rFonts w:ascii="Arial" w:hAnsi="Arial" w:cs="Arial"/>
                          <w:b/>
                          <w:sz w:val="16"/>
                          <w:szCs w:val="16"/>
                        </w:rPr>
                        <w:t>Dissemination of Reports</w:t>
                      </w:r>
                    </w:p>
                  </w:txbxContent>
                </v:textbox>
              </v:rect>
              <v:rect id="_s1452" o:spid="_x0000_s1099" style="position:absolute;left:3299;top:7692;width:1677;height:8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JPt8YA&#10;AADcAAAADwAAAGRycy9kb3ducmV2LnhtbESPT2vCQBTE7wW/w/KEXopubGk10VWkraY38c/F2yP7&#10;3IRm34bsVuO3dwWhx2FmfsPMFp2txZlaXzlWMBomIIgLpys2Cg771WACwgdkjbVjUnAlD4t572mG&#10;mXYX3tJ5F4yIEPYZKihDaDIpfVGSRT90DXH0Tq61GKJsjdQtXiLc1vI1ST6kxYrjQokNfZZU/O7+&#10;rILx1/KFNkd3Ct/pOs3NNl+nJlfqud8tpyACdeE//Gj/aAXvby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JPt8YAAADcAAAADwAAAAAAAAAAAAAAAACYAgAAZHJz&#10;L2Rvd25yZXYueG1sUEsFBgAAAAAEAAQA9QAAAIsDAAAAAA==&#10;" filled="f" stroked="f">
                <v:textbox inset="0,0,0,0">
                  <w:txbxContent>
                    <w:p w:rsidR="00FD162E" w:rsidRPr="00601373" w:rsidRDefault="00FD162E" w:rsidP="006931E0">
                      <w:pPr>
                        <w:spacing w:before="0" w:after="0"/>
                        <w:jc w:val="center"/>
                        <w:rPr>
                          <w:rFonts w:ascii="Arial" w:hAnsi="Arial" w:cs="Arial"/>
                          <w:b/>
                          <w:sz w:val="16"/>
                          <w:szCs w:val="16"/>
                        </w:rPr>
                      </w:pPr>
                      <w:r w:rsidRPr="00601373">
                        <w:rPr>
                          <w:rFonts w:ascii="Arial" w:hAnsi="Arial" w:cs="Arial"/>
                          <w:b/>
                          <w:sz w:val="16"/>
                          <w:szCs w:val="16"/>
                        </w:rPr>
                        <w:t>Responses on Reports;</w:t>
                      </w:r>
                    </w:p>
                    <w:p w:rsidR="00FD162E" w:rsidRPr="00601373" w:rsidRDefault="00FD162E" w:rsidP="006931E0">
                      <w:pPr>
                        <w:spacing w:before="0" w:after="0"/>
                        <w:jc w:val="center"/>
                        <w:rPr>
                          <w:rFonts w:ascii="Arial" w:hAnsi="Arial" w:cs="Arial"/>
                          <w:b/>
                          <w:sz w:val="16"/>
                          <w:szCs w:val="16"/>
                        </w:rPr>
                      </w:pPr>
                      <w:r w:rsidRPr="00601373">
                        <w:rPr>
                          <w:rFonts w:ascii="Arial" w:hAnsi="Arial" w:cs="Arial"/>
                          <w:b/>
                          <w:sz w:val="16"/>
                          <w:szCs w:val="16"/>
                        </w:rPr>
                        <w:t>Follow-up on recommendations</w:t>
                      </w:r>
                    </w:p>
                    <w:p w:rsidR="00FD162E" w:rsidRPr="008A5C8A" w:rsidRDefault="00FD162E" w:rsidP="006931E0">
                      <w:pPr>
                        <w:spacing w:before="0" w:after="0"/>
                        <w:jc w:val="center"/>
                        <w:rPr>
                          <w:rFonts w:ascii="Arial" w:hAnsi="Arial" w:cs="Arial"/>
                          <w:b/>
                          <w:sz w:val="19"/>
                          <w:szCs w:val="20"/>
                        </w:rPr>
                      </w:pPr>
                    </w:p>
                  </w:txbxContent>
                </v:textbox>
              </v:rect>
              <v:rect id="_s1453" o:spid="_x0000_s1100" style="position:absolute;left:1840;top:11705;width:1967;height: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6KMUA&#10;AADcAAAADwAAAGRycy9kb3ducmV2LnhtbESP0WrCQBRE3wX/YblC33SjYrGpq4ggFaulxnzAJXub&#10;BLN3Y3aN8e+7QqGPw8ycYRarzlSipcaVlhWMRxEI4szqknMF6Xk7nINwHlljZZkUPMjBatnvLTDW&#10;9s4nahOfiwBhF6OCwvs6ltJlBRl0I1sTB+/HNgZ9kE0udYP3ADeVnETRqzRYclgosKZNQdkluRkF&#10;Zz89vH13n2l62h937XXO8iv5UOpl0K3fQXjq/H/4r73TCmbTCTzPh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JXooxQAAANwAAAAPAAAAAAAAAAAAAAAAAJgCAABkcnMv&#10;ZG93bnJldi54bWxQSwUGAAAAAAQABAD1AAAAigMAAAAA&#10;" filled="f" stroked="f">
                <v:textbox inset="2.36219mm,1.1811mm,2.36219mm,1.1811mm">
                  <w:txbxContent>
                    <w:p w:rsidR="00FD162E" w:rsidRPr="00601373" w:rsidRDefault="00FD162E" w:rsidP="006931E0">
                      <w:pPr>
                        <w:jc w:val="center"/>
                        <w:rPr>
                          <w:rFonts w:ascii="Arial" w:hAnsi="Arial" w:cs="Arial"/>
                          <w:b/>
                          <w:sz w:val="16"/>
                          <w:szCs w:val="16"/>
                        </w:rPr>
                      </w:pPr>
                      <w:r w:rsidRPr="00601373">
                        <w:rPr>
                          <w:rFonts w:ascii="Arial" w:hAnsi="Arial" w:cs="Arial"/>
                          <w:b/>
                          <w:sz w:val="16"/>
                          <w:szCs w:val="16"/>
                        </w:rPr>
                        <w:t>Quality Control and encoding in ROMIS</w:t>
                      </w:r>
                    </w:p>
                  </w:txbxContent>
                </v:textbox>
              </v:rect>
              <v:rect id="_s1454" o:spid="_x0000_s1101" style="position:absolute;left:5958;top:13460;width:1448;height:8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nfs8UA&#10;AADcAAAADwAAAGRycy9kb3ducmV2LnhtbESP0WrCQBRE3wv+w3KFvjUbGxSbuooUSqVa0ZgPuGRv&#10;k9Ds3TS7jfHvXUHo4zAzZ5jFajCN6KlztWUFkygGQVxYXXOpID+9P81BOI+ssbFMCi7kYLUcPSww&#10;1fbMR+ozX4oAYZeigsr7NpXSFRUZdJFtiYP3bTuDPsiulLrDc4CbRj7H8UwarDksVNjSW0XFT/Zn&#10;FJx8sns5DNs8P35+bfrfOct99qHU43hYv4LwNPj/8L290QqmSQK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d+zxQAAANwAAAAPAAAAAAAAAAAAAAAAAJgCAABkcnMv&#10;ZG93bnJldi54bWxQSwUGAAAAAAQABAD1AAAAigMAAAAA&#10;" filled="f" stroked="f">
                <v:textbox inset="2.36219mm,1.1811mm,2.36219mm,1.1811mm">
                  <w:txbxContent>
                    <w:p w:rsidR="00FD162E" w:rsidRPr="00601373" w:rsidRDefault="00FD162E" w:rsidP="006931E0">
                      <w:pPr>
                        <w:jc w:val="center"/>
                        <w:rPr>
                          <w:rFonts w:ascii="Arial" w:hAnsi="Arial" w:cs="Arial"/>
                          <w:b/>
                          <w:sz w:val="16"/>
                          <w:szCs w:val="16"/>
                        </w:rPr>
                      </w:pPr>
                      <w:r w:rsidRPr="00601373">
                        <w:rPr>
                          <w:rFonts w:ascii="Arial" w:hAnsi="Arial" w:cs="Arial"/>
                          <w:b/>
                          <w:sz w:val="16"/>
                          <w:szCs w:val="16"/>
                        </w:rPr>
                        <w:t>Execution of Mission</w:t>
                      </w:r>
                    </w:p>
                  </w:txbxContent>
                </v:textbox>
              </v:rect>
              <v:rect id="_s1455" o:spid="_x0000_s1102" style="position:absolute;left:7432;top:11855;width:1728;height:6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BHx8YA&#10;AADcAAAADwAAAGRycy9kb3ducmV2LnhtbESP0WrCQBRE34X+w3ILfTOb1lps6ipSkIraUmM+4JK9&#10;TYLZuzG7jfHvXUHwcZiZM8x03ptadNS6yrKC5ygGQZxbXXGhINsvhxMQziNrrC2TgjM5mM8eBlNM&#10;tD3xjrrUFyJA2CWooPS+SaR0eUkGXWQb4uD92dagD7ItpG7xFOCmli9x/CYNVhwWSmzos6T8kP4b&#10;BXs/2r7/9pss262/V91xwvIn/VLq6bFffIDw1Pt7+NZeaQXj0Stcz4Qj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BHx8YAAADcAAAADwAAAAAAAAAAAAAAAACYAgAAZHJz&#10;L2Rvd25yZXYueG1sUEsFBgAAAAAEAAQA9QAAAIsDAAAAAA==&#10;" filled="f" stroked="f">
                <v:textbox inset="2.36219mm,1.1811mm,2.36219mm,1.1811mm">
                  <w:txbxContent>
                    <w:p w:rsidR="00FD162E" w:rsidRPr="00601373" w:rsidRDefault="00FD162E" w:rsidP="006931E0">
                      <w:pPr>
                        <w:jc w:val="center"/>
                        <w:rPr>
                          <w:rFonts w:ascii="Arial" w:hAnsi="Arial" w:cs="Arial"/>
                          <w:b/>
                          <w:sz w:val="16"/>
                          <w:szCs w:val="16"/>
                        </w:rPr>
                      </w:pPr>
                      <w:r w:rsidRPr="00601373">
                        <w:rPr>
                          <w:rFonts w:ascii="Arial" w:hAnsi="Arial" w:cs="Arial"/>
                          <w:b/>
                          <w:sz w:val="16"/>
                          <w:szCs w:val="16"/>
                        </w:rPr>
                        <w:t xml:space="preserve">Mission Planning </w:t>
                      </w:r>
                    </w:p>
                    <w:p w:rsidR="00FD162E" w:rsidRPr="00EF27A4" w:rsidRDefault="00FD162E" w:rsidP="006931E0">
                      <w:pPr>
                        <w:rPr>
                          <w:rFonts w:ascii="Arial" w:hAnsi="Arial" w:cs="Arial"/>
                          <w:sz w:val="20"/>
                          <w:szCs w:val="22"/>
                        </w:rPr>
                      </w:pPr>
                    </w:p>
                  </w:txbxContent>
                </v:textbox>
              </v:rect>
              <v:rect id="_s1456" o:spid="_x0000_s1103" style="position:absolute;left:6009;top:7873;width:1471;height:8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ziXMYA&#10;AADcAAAADwAAAGRycy9kb3ducmV2LnhtbESP0WrCQBRE34X+w3ILvummisWmbkIpiFKr1JgPuGRv&#10;k9Ds3ZhdY/r3bqHg4zAzZ5hVOphG9NS52rKCp2kEgriwuuZSQX5aT5YgnEfW2FgmBb/kIE0eRiuM&#10;tb3ykfrMlyJA2MWooPK+jaV0RUUG3dS2xMH7tp1BH2RXSt3hNcBNI2dR9CwN1hwWKmzpvaLiJ7sY&#10;BSc//3z5GnZ5fvzYb/vzkuUh2yg1fhzeXkF4Gvw9/N/eagWL+QL+zoQj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ziXMYAAADcAAAADwAAAAAAAAAAAAAAAACYAgAAZHJz&#10;L2Rvd25yZXYueG1sUEsFBgAAAAAEAAQA9QAAAIsDAAAAAA==&#10;" filled="f" stroked="f">
                <v:textbox inset="2.36219mm,1.1811mm,2.36219mm,1.1811mm">
                  <w:txbxContent>
                    <w:p w:rsidR="00FD162E" w:rsidRPr="00601373" w:rsidRDefault="00FD162E" w:rsidP="006931E0">
                      <w:pPr>
                        <w:jc w:val="center"/>
                        <w:rPr>
                          <w:rFonts w:ascii="Arial" w:hAnsi="Arial" w:cs="Arial"/>
                          <w:b/>
                          <w:sz w:val="16"/>
                          <w:szCs w:val="16"/>
                          <w:lang w:val="en-US"/>
                        </w:rPr>
                      </w:pPr>
                      <w:r w:rsidRPr="00601373">
                        <w:rPr>
                          <w:rFonts w:ascii="Arial" w:hAnsi="Arial" w:cs="Arial"/>
                          <w:b/>
                          <w:sz w:val="16"/>
                          <w:szCs w:val="16"/>
                          <w:lang w:val="en-US"/>
                        </w:rPr>
                        <w:t xml:space="preserve">Identification of portfolio </w:t>
                      </w:r>
                    </w:p>
                  </w:txbxContent>
                </v:textbox>
              </v:rect>
              <v:rect id="_s1457" o:spid="_x0000_s1104" style="position:absolute;left:3619;top:13460;width:1321;height:9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58K8YA&#10;AADcAAAADwAAAGRycy9kb3ducmV2LnhtbESP0WrCQBRE34X+w3ILvummFUVjVimFUrFaNMkHXLLX&#10;JDR7N82uMf37bkHo4zAzZ5hkO5hG9NS52rKCp2kEgriwuuZSQZ69TZYgnEfW2FgmBT/kYLt5GCUY&#10;a3vjM/WpL0WAsItRQeV9G0vpiooMuqltiYN3sZ1BH2RXSt3hLcBNI5+jaCEN1hwWKmzptaLiK70a&#10;BZmfHVan4SPPz/vjrv9esvxM35UaPw4vaxCeBv8fvrd3WsF8toC/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58K8YAAADcAAAADwAAAAAAAAAAAAAAAACYAgAAZHJz&#10;L2Rvd25yZXYueG1sUEsFBgAAAAAEAAQA9QAAAIsDAAAAAA==&#10;" filled="f" stroked="f">
                <v:textbox inset="2.36219mm,1.1811mm,2.36219mm,1.1811mm">
                  <w:txbxContent>
                    <w:p w:rsidR="00FD162E" w:rsidRPr="00601373" w:rsidRDefault="00FD162E" w:rsidP="006931E0">
                      <w:pPr>
                        <w:jc w:val="center"/>
                        <w:rPr>
                          <w:rFonts w:ascii="Arial" w:hAnsi="Arial" w:cs="Arial"/>
                          <w:b/>
                          <w:sz w:val="16"/>
                          <w:szCs w:val="16"/>
                        </w:rPr>
                      </w:pPr>
                      <w:r w:rsidRPr="00601373">
                        <w:rPr>
                          <w:rFonts w:ascii="Arial" w:hAnsi="Arial" w:cs="Arial"/>
                          <w:b/>
                          <w:sz w:val="16"/>
                          <w:szCs w:val="16"/>
                        </w:rPr>
                        <w:t>Writing of Reports</w:t>
                      </w:r>
                    </w:p>
                  </w:txbxContent>
                </v:textbox>
              </v:rect>
              <v:line id="Line 434" o:spid="_x0000_s1105" style="position:absolute;visibility:visible;mso-wrap-style:square" from="3619,9769" to="3619,9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scAAADcAAAADwAAAGRycy9kb3ducmV2LnhtbESPQWvCQBSE7wX/w/IKvdVNK00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8/4OxwAAANwAAAAPAAAAAAAA&#10;AAAAAAAAAKECAABkcnMvZG93bnJldi54bWxQSwUGAAAAAAQABAD5AAAAlQMAAAAA&#10;"/>
              <v:rect id="Rectangle 435" o:spid="_x0000_s1106" style="position:absolute;left:4382;top:10571;width:2491;height:803;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T0sAA&#10;AADcAAAADwAAAGRycy9kb3ducmV2LnhtbERPTYvCMBC9L/gfwgje1lRdpVSjSGFB9qRV8Do0Y1Ns&#10;JrXJ2u6/3xwEj4/3vdkNthFP6nztWMFsmoAgLp2uuVJwOX9/piB8QNbYOCYFf+Rhtx19bDDTrucT&#10;PYtQiRjCPkMFJoQ2k9KXhiz6qWuJI3dzncUQYVdJ3WEfw20j50mykhZrjg0GW8oNlffi1ypI9+nV&#10;VPmRF0f/deu5qH8eba7UZDzs1yACDeEtfrkPWsFyEdfGM/EI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eT0sAAAADcAAAADwAAAAAAAAAAAAAAAACYAgAAZHJzL2Rvd25y&#10;ZXYueG1sUEsFBgAAAAAEAAQA9QAAAIUDAAAAAA==&#10;" stroked="f">
                <v:textbox inset="2.36219mm,1.1811mm,2.36219mm,1.1811mm">
                  <w:txbxContent>
                    <w:p w:rsidR="00FD162E" w:rsidRPr="00EF27A4" w:rsidRDefault="00FD162E" w:rsidP="006931E0">
                      <w:pPr>
                        <w:jc w:val="center"/>
                        <w:rPr>
                          <w:rFonts w:ascii="Arial" w:hAnsi="Arial" w:cs="Arial"/>
                          <w:b/>
                          <w:sz w:val="26"/>
                          <w:szCs w:val="28"/>
                        </w:rPr>
                      </w:pPr>
                      <w:r w:rsidRPr="00EF27A4">
                        <w:rPr>
                          <w:rFonts w:ascii="Arial" w:hAnsi="Arial" w:cs="Arial"/>
                          <w:b/>
                          <w:sz w:val="26"/>
                          <w:szCs w:val="28"/>
                        </w:rPr>
                        <w:t>Monitoring Cycle in ROM</w:t>
                      </w:r>
                    </w:p>
                  </w:txbxContent>
                </v:textbox>
              </v:rect>
              <v:shape id="AutoShape 436" o:spid="_x0000_s1107" style="position:absolute;left:3617;top:8836;width:4035;height:4138;rotation:-10446506fd;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Kb8QA&#10;AADcAAAADwAAAGRycy9kb3ducmV2LnhtbESPT4vCMBTE78J+h/AWvGmqoqzVKMuC6HX9A+7t0Tzb&#10;avNSkmi7fnojCB6HmfkNM1+2phI3cr60rGDQT0AQZ1aXnCvY71a9LxA+IGusLJOCf/KwXHx05phq&#10;2/Av3bYhFxHCPkUFRQh1KqXPCjLo+7Ymjt7JOoMhSpdL7bCJcFPJYZJMpMGS40KBNf0UlF22V6Ng&#10;JevR6XhY/91ts1u35fGeXdxZqe5n+z0DEagN7/CrvdEKxqMp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ym/EAAAA3AAAAA8AAAAAAAAAAAAAAAAAmAIAAGRycy9k&#10;b3ducmV2LnhtbFBLBQYAAAAABAAEAPUAAACJAwAAAAA=&#10;" adj="0,,0" path="m16354,13521v416,-847,632,-1778,632,-2721c16986,7383,14216,4614,10800,4614v-3417,,-6186,2769,-6186,6186c4613,14014,7076,16693,10279,16964r-388,4597c4298,21089,,16412,,10800,,4835,4835,,10800,v5964,,10800,4835,10800,10800c21599,12447,21223,14072,20498,15552r2424,1188l16222,19033,13930,12333r2424,1188xe" fillcolor="#969696">
                <v:fill color2="#ccc" rotate="t" focus="100%" type="gradient"/>
                <v:stroke joinstyle="miter"/>
                <v:formulas/>
                <v:path o:connecttype="custom" o:connectlocs="7,2;12,26;9,7;28,23;20,26;17,17" o:connectangles="0,0,0,0,0,0" textboxrect="3164,3163,18436,18437"/>
              </v:shape>
            </v:group>
          </w:pict>
        </w:r>
        <w:r>
          <w:rPr>
            <w:lang w:eastAsia="en-GB"/>
          </w:rPr>
        </w:r>
        <w:r>
          <w:rPr>
            <w:lang w:eastAsia="en-GB"/>
          </w:rPr>
          <w:pict>
            <v:rect id="AutoShape 8" o:spid="_x0000_s1221" style="width:350.25pt;height:296.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fldSimple>
    </w:p>
    <w:p w:rsidR="00FA24F6" w:rsidRPr="00CB7C40" w:rsidRDefault="00FA24F6" w:rsidP="00E86672">
      <w:pPr>
        <w:rPr>
          <w:rFonts w:ascii="Arial" w:hAnsi="Arial"/>
          <w:color w:val="000000"/>
          <w:sz w:val="21"/>
          <w:szCs w:val="21"/>
        </w:rPr>
      </w:pPr>
    </w:p>
    <w:p w:rsidR="008F2D53" w:rsidRPr="00CB7C40" w:rsidRDefault="008F2D53" w:rsidP="00802A5F">
      <w:pPr>
        <w:pStyle w:val="NormalWeb"/>
        <w:spacing w:before="60" w:beforeAutospacing="0" w:after="120" w:afterAutospacing="0"/>
        <w:jc w:val="both"/>
        <w:rPr>
          <w:rFonts w:ascii="Arial" w:hAnsi="Arial"/>
          <w:color w:val="000000"/>
          <w:sz w:val="21"/>
          <w:szCs w:val="21"/>
          <w:lang w:val="en-GB"/>
        </w:rPr>
      </w:pPr>
    </w:p>
    <w:p w:rsidR="008F2D53" w:rsidRPr="00CB7C40" w:rsidRDefault="008F2D53" w:rsidP="00802A5F">
      <w:pPr>
        <w:pStyle w:val="NormalWeb"/>
        <w:spacing w:before="60" w:beforeAutospacing="0" w:after="120" w:afterAutospacing="0"/>
        <w:jc w:val="both"/>
        <w:rPr>
          <w:rFonts w:ascii="Arial" w:hAnsi="Arial"/>
          <w:color w:val="000000"/>
          <w:sz w:val="21"/>
          <w:szCs w:val="21"/>
          <w:lang w:val="en-GB"/>
        </w:rPr>
      </w:pPr>
    </w:p>
    <w:p w:rsidR="006931E0" w:rsidRPr="00CB7C40" w:rsidRDefault="006931E0" w:rsidP="00802A5F">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There are usually eight stages in the monitoring process. To obtain a clear overview of this process, it is necessary for all actors involved in the ROM mission planning and execution to understand the logistical and technical aspects as well as their role in each stage.</w:t>
      </w:r>
    </w:p>
    <w:p w:rsidR="001E30D7" w:rsidRPr="00CB7C40" w:rsidRDefault="001E30D7" w:rsidP="006931E0">
      <w:pPr>
        <w:pStyle w:val="CaptionItalic"/>
        <w:rPr>
          <w:rFonts w:ascii="Arial" w:hAnsi="Arial"/>
          <w:color w:val="000000"/>
        </w:rPr>
      </w:pPr>
    </w:p>
    <w:p w:rsidR="00FA24F6" w:rsidRPr="00CB7C40" w:rsidRDefault="00FA24F6" w:rsidP="00FA24F6">
      <w:pPr>
        <w:pStyle w:val="ResimYazs"/>
        <w:spacing w:after="120"/>
        <w:rPr>
          <w:b w:val="0"/>
          <w:i/>
          <w:sz w:val="22"/>
          <w:u w:val="single"/>
        </w:rPr>
      </w:pPr>
      <w:bookmarkStart w:id="418" w:name="_Toc406576193"/>
      <w:r w:rsidRPr="00CB7C40">
        <w:rPr>
          <w:b w:val="0"/>
          <w:i/>
          <w:sz w:val="22"/>
          <w:u w:val="single"/>
        </w:rPr>
        <w:t xml:space="preserve">Figure  </w:t>
      </w:r>
      <w:r w:rsidR="00B65002" w:rsidRPr="00CB7C40">
        <w:rPr>
          <w:b w:val="0"/>
          <w:i/>
          <w:sz w:val="22"/>
          <w:u w:val="single"/>
        </w:rPr>
        <w:t xml:space="preserve"> </w:t>
      </w:r>
      <w:r w:rsidR="00837167" w:rsidRPr="00CB7C40">
        <w:rPr>
          <w:b w:val="0"/>
          <w:i/>
          <w:sz w:val="22"/>
          <w:u w:val="single"/>
        </w:rPr>
        <w:fldChar w:fldCharType="begin"/>
      </w:r>
      <w:r w:rsidR="00B65002" w:rsidRPr="00CB7C40">
        <w:rPr>
          <w:b w:val="0"/>
          <w:i/>
          <w:sz w:val="22"/>
          <w:u w:val="single"/>
        </w:rPr>
        <w:instrText xml:space="preserve"> SEQ Şekil \* ARABIC </w:instrText>
      </w:r>
      <w:r w:rsidR="00837167" w:rsidRPr="00CB7C40">
        <w:rPr>
          <w:b w:val="0"/>
          <w:i/>
          <w:sz w:val="22"/>
          <w:u w:val="single"/>
        </w:rPr>
        <w:fldChar w:fldCharType="separate"/>
      </w:r>
      <w:r w:rsidR="00CE1C45" w:rsidRPr="00CB7C40">
        <w:rPr>
          <w:b w:val="0"/>
          <w:i/>
          <w:sz w:val="22"/>
          <w:u w:val="single"/>
        </w:rPr>
        <w:t>9</w:t>
      </w:r>
      <w:r w:rsidR="00837167" w:rsidRPr="00CB7C40">
        <w:rPr>
          <w:b w:val="0"/>
          <w:i/>
          <w:sz w:val="22"/>
          <w:u w:val="single"/>
        </w:rPr>
        <w:fldChar w:fldCharType="end"/>
      </w:r>
      <w:r w:rsidR="00B65002" w:rsidRPr="00CB7C40">
        <w:rPr>
          <w:b w:val="0"/>
          <w:i/>
          <w:sz w:val="22"/>
          <w:u w:val="single"/>
        </w:rPr>
        <w:t xml:space="preserve"> – Table ROM cycle</w:t>
      </w:r>
      <w:bookmarkEnd w:id="418"/>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636"/>
        <w:gridCol w:w="2679"/>
        <w:gridCol w:w="1653"/>
        <w:gridCol w:w="2070"/>
      </w:tblGrid>
      <w:tr w:rsidR="006931E0" w:rsidRPr="00CB7C40" w:rsidTr="00F16753">
        <w:tc>
          <w:tcPr>
            <w:tcW w:w="550" w:type="dxa"/>
          </w:tcPr>
          <w:p w:rsidR="006931E0" w:rsidRPr="00CB7C40" w:rsidRDefault="006931E0" w:rsidP="006931E0">
            <w:pPr>
              <w:pStyle w:val="Table"/>
              <w:rPr>
                <w:color w:val="000000"/>
              </w:rPr>
            </w:pPr>
          </w:p>
        </w:tc>
        <w:tc>
          <w:tcPr>
            <w:tcW w:w="2636" w:type="dxa"/>
          </w:tcPr>
          <w:p w:rsidR="006931E0" w:rsidRPr="00CB7C40" w:rsidRDefault="006931E0" w:rsidP="00305F5C">
            <w:pPr>
              <w:pStyle w:val="Table"/>
              <w:jc w:val="center"/>
              <w:rPr>
                <w:b/>
                <w:color w:val="000000"/>
              </w:rPr>
            </w:pPr>
            <w:r w:rsidRPr="00CB7C40">
              <w:rPr>
                <w:b/>
                <w:color w:val="000000"/>
              </w:rPr>
              <w:t>Step</w:t>
            </w:r>
          </w:p>
        </w:tc>
        <w:tc>
          <w:tcPr>
            <w:tcW w:w="2679" w:type="dxa"/>
          </w:tcPr>
          <w:p w:rsidR="006931E0" w:rsidRPr="00CB7C40" w:rsidRDefault="006931E0" w:rsidP="00305F5C">
            <w:pPr>
              <w:pStyle w:val="Table"/>
              <w:jc w:val="center"/>
              <w:rPr>
                <w:b/>
                <w:color w:val="000000"/>
              </w:rPr>
            </w:pPr>
            <w:r w:rsidRPr="00CB7C40">
              <w:rPr>
                <w:b/>
                <w:color w:val="000000"/>
              </w:rPr>
              <w:t>Done by</w:t>
            </w:r>
          </w:p>
        </w:tc>
        <w:tc>
          <w:tcPr>
            <w:tcW w:w="1653" w:type="dxa"/>
          </w:tcPr>
          <w:p w:rsidR="006931E0" w:rsidRPr="00CB7C40" w:rsidRDefault="006931E0" w:rsidP="00305F5C">
            <w:pPr>
              <w:pStyle w:val="Table"/>
              <w:jc w:val="center"/>
              <w:rPr>
                <w:b/>
                <w:color w:val="000000"/>
              </w:rPr>
            </w:pPr>
            <w:r w:rsidRPr="00CB7C40">
              <w:rPr>
                <w:b/>
                <w:color w:val="000000"/>
              </w:rPr>
              <w:t>Doc</w:t>
            </w:r>
            <w:r w:rsidR="00E20BDF" w:rsidRPr="00CB7C40">
              <w:rPr>
                <w:b/>
                <w:color w:val="000000"/>
              </w:rPr>
              <w:t>ument</w:t>
            </w:r>
            <w:r w:rsidRPr="00CB7C40">
              <w:rPr>
                <w:b/>
                <w:color w:val="000000"/>
              </w:rPr>
              <w:t>s used</w:t>
            </w:r>
          </w:p>
        </w:tc>
        <w:tc>
          <w:tcPr>
            <w:tcW w:w="2070" w:type="dxa"/>
          </w:tcPr>
          <w:p w:rsidR="00E20BDF" w:rsidRPr="00CB7C40" w:rsidRDefault="006931E0" w:rsidP="00305F5C">
            <w:pPr>
              <w:pStyle w:val="Table"/>
              <w:jc w:val="center"/>
              <w:rPr>
                <w:b/>
                <w:color w:val="000000"/>
              </w:rPr>
            </w:pPr>
            <w:r w:rsidRPr="00CB7C40">
              <w:rPr>
                <w:b/>
                <w:color w:val="000000"/>
              </w:rPr>
              <w:t xml:space="preserve">Documents </w:t>
            </w:r>
          </w:p>
          <w:p w:rsidR="006931E0" w:rsidRPr="00CB7C40" w:rsidRDefault="006931E0" w:rsidP="00305F5C">
            <w:pPr>
              <w:pStyle w:val="Table"/>
              <w:jc w:val="center"/>
              <w:rPr>
                <w:b/>
                <w:color w:val="000000"/>
              </w:rPr>
            </w:pPr>
            <w:r w:rsidRPr="00CB7C40">
              <w:rPr>
                <w:b/>
                <w:color w:val="000000"/>
              </w:rPr>
              <w:t>produced</w:t>
            </w:r>
          </w:p>
        </w:tc>
      </w:tr>
      <w:tr w:rsidR="006931E0" w:rsidRPr="00CB7C40" w:rsidTr="00F16753">
        <w:tc>
          <w:tcPr>
            <w:tcW w:w="550" w:type="dxa"/>
          </w:tcPr>
          <w:p w:rsidR="006931E0" w:rsidRPr="00CB7C40" w:rsidRDefault="006931E0" w:rsidP="006931E0">
            <w:pPr>
              <w:pStyle w:val="Table"/>
              <w:rPr>
                <w:color w:val="000000"/>
              </w:rPr>
            </w:pPr>
            <w:r w:rsidRPr="00CB7C40">
              <w:rPr>
                <w:color w:val="000000"/>
              </w:rPr>
              <w:t>1</w:t>
            </w:r>
          </w:p>
        </w:tc>
        <w:tc>
          <w:tcPr>
            <w:tcW w:w="2636" w:type="dxa"/>
          </w:tcPr>
          <w:p w:rsidR="006931E0" w:rsidRPr="00CB7C40" w:rsidRDefault="006931E0" w:rsidP="006931E0">
            <w:pPr>
              <w:pStyle w:val="Table"/>
              <w:rPr>
                <w:color w:val="000000"/>
              </w:rPr>
            </w:pPr>
            <w:r w:rsidRPr="00CB7C40">
              <w:rPr>
                <w:color w:val="000000"/>
              </w:rPr>
              <w:t>Identification of Portfolio</w:t>
            </w:r>
          </w:p>
        </w:tc>
        <w:tc>
          <w:tcPr>
            <w:tcW w:w="2679" w:type="dxa"/>
          </w:tcPr>
          <w:p w:rsidR="006931E0" w:rsidRPr="00CB7C40" w:rsidRDefault="006931E0" w:rsidP="006931E0">
            <w:pPr>
              <w:pStyle w:val="Table"/>
              <w:rPr>
                <w:color w:val="000000"/>
              </w:rPr>
            </w:pPr>
            <w:r w:rsidRPr="00CB7C40">
              <w:rPr>
                <w:color w:val="000000"/>
              </w:rPr>
              <w:t>ROM team</w:t>
            </w:r>
            <w:r w:rsidR="00E20BDF" w:rsidRPr="00CB7C40">
              <w:rPr>
                <w:color w:val="000000"/>
              </w:rPr>
              <w:t>, M&amp;E Unit-</w:t>
            </w:r>
            <w:r w:rsidRPr="00CB7C40">
              <w:rPr>
                <w:color w:val="000000"/>
              </w:rPr>
              <w:t>FCD, CFCU</w:t>
            </w:r>
          </w:p>
        </w:tc>
        <w:tc>
          <w:tcPr>
            <w:tcW w:w="1653" w:type="dxa"/>
          </w:tcPr>
          <w:p w:rsidR="006931E0" w:rsidRPr="00CB7C40" w:rsidRDefault="006931E0" w:rsidP="006931E0">
            <w:pPr>
              <w:pStyle w:val="Table"/>
              <w:rPr>
                <w:color w:val="000000"/>
              </w:rPr>
            </w:pPr>
            <w:r w:rsidRPr="00CB7C40">
              <w:rPr>
                <w:color w:val="000000"/>
              </w:rPr>
              <w:t>Project fiches, working lists</w:t>
            </w:r>
          </w:p>
        </w:tc>
        <w:tc>
          <w:tcPr>
            <w:tcW w:w="2070" w:type="dxa"/>
          </w:tcPr>
          <w:p w:rsidR="006931E0" w:rsidRPr="00CB7C40" w:rsidRDefault="006931E0" w:rsidP="006931E0">
            <w:pPr>
              <w:pStyle w:val="Table"/>
              <w:rPr>
                <w:color w:val="000000"/>
              </w:rPr>
            </w:pPr>
            <w:r w:rsidRPr="00CB7C40">
              <w:rPr>
                <w:color w:val="000000"/>
              </w:rPr>
              <w:t>List of Portfolio</w:t>
            </w:r>
          </w:p>
        </w:tc>
      </w:tr>
      <w:tr w:rsidR="006931E0" w:rsidRPr="00CB7C40" w:rsidTr="00F16753">
        <w:tc>
          <w:tcPr>
            <w:tcW w:w="550" w:type="dxa"/>
          </w:tcPr>
          <w:p w:rsidR="006931E0" w:rsidRPr="00CB7C40" w:rsidRDefault="006931E0" w:rsidP="006931E0">
            <w:pPr>
              <w:pStyle w:val="Table"/>
              <w:rPr>
                <w:color w:val="000000"/>
              </w:rPr>
            </w:pPr>
            <w:r w:rsidRPr="00CB7C40">
              <w:rPr>
                <w:color w:val="000000"/>
              </w:rPr>
              <w:t>2</w:t>
            </w:r>
          </w:p>
        </w:tc>
        <w:tc>
          <w:tcPr>
            <w:tcW w:w="2636" w:type="dxa"/>
          </w:tcPr>
          <w:p w:rsidR="006931E0" w:rsidRPr="00CB7C40" w:rsidRDefault="006931E0" w:rsidP="0026005E">
            <w:pPr>
              <w:pStyle w:val="Table"/>
              <w:rPr>
                <w:color w:val="000000"/>
              </w:rPr>
            </w:pPr>
            <w:r w:rsidRPr="00CB7C40">
              <w:rPr>
                <w:color w:val="000000"/>
              </w:rPr>
              <w:t xml:space="preserve">Selection of </w:t>
            </w:r>
            <w:r w:rsidR="0026005E" w:rsidRPr="00CB7C40">
              <w:rPr>
                <w:color w:val="000000"/>
              </w:rPr>
              <w:t>project</w:t>
            </w:r>
            <w:r w:rsidR="00E20BDF" w:rsidRPr="00CB7C40">
              <w:rPr>
                <w:color w:val="000000"/>
              </w:rPr>
              <w:t>s</w:t>
            </w:r>
            <w:r w:rsidRPr="00CB7C40">
              <w:rPr>
                <w:color w:val="000000"/>
              </w:rPr>
              <w:t xml:space="preserve"> for </w:t>
            </w:r>
            <w:r w:rsidR="0026005E" w:rsidRPr="00CB7C40">
              <w:rPr>
                <w:color w:val="000000"/>
              </w:rPr>
              <w:t>monitoring</w:t>
            </w:r>
          </w:p>
        </w:tc>
        <w:tc>
          <w:tcPr>
            <w:tcW w:w="2679" w:type="dxa"/>
          </w:tcPr>
          <w:p w:rsidR="006931E0" w:rsidRPr="00CB7C40" w:rsidRDefault="006931E0" w:rsidP="006931E0">
            <w:pPr>
              <w:pStyle w:val="Table"/>
              <w:rPr>
                <w:color w:val="000000"/>
              </w:rPr>
            </w:pPr>
            <w:r w:rsidRPr="00CB7C40">
              <w:rPr>
                <w:color w:val="000000"/>
              </w:rPr>
              <w:t>ROM team</w:t>
            </w:r>
            <w:r w:rsidR="00E20BDF" w:rsidRPr="00CB7C40">
              <w:rPr>
                <w:color w:val="000000"/>
              </w:rPr>
              <w:t>, M&amp;E Unit-</w:t>
            </w:r>
            <w:r w:rsidRPr="00CB7C40">
              <w:rPr>
                <w:color w:val="000000"/>
              </w:rPr>
              <w:t>FCD, CFCU</w:t>
            </w:r>
          </w:p>
        </w:tc>
        <w:tc>
          <w:tcPr>
            <w:tcW w:w="1653" w:type="dxa"/>
          </w:tcPr>
          <w:p w:rsidR="006931E0" w:rsidRPr="00CB7C40" w:rsidRDefault="006931E0" w:rsidP="006931E0">
            <w:pPr>
              <w:pStyle w:val="Table"/>
              <w:rPr>
                <w:color w:val="000000"/>
              </w:rPr>
            </w:pPr>
            <w:r w:rsidRPr="00CB7C40">
              <w:rPr>
                <w:color w:val="000000"/>
              </w:rPr>
              <w:t>List of portfolio</w:t>
            </w:r>
          </w:p>
        </w:tc>
        <w:tc>
          <w:tcPr>
            <w:tcW w:w="2070" w:type="dxa"/>
          </w:tcPr>
          <w:p w:rsidR="006931E0" w:rsidRPr="00CB7C40" w:rsidRDefault="006931E0" w:rsidP="006931E0">
            <w:pPr>
              <w:pStyle w:val="Table"/>
              <w:rPr>
                <w:color w:val="000000"/>
              </w:rPr>
            </w:pPr>
            <w:r w:rsidRPr="00CB7C40">
              <w:rPr>
                <w:color w:val="000000"/>
              </w:rPr>
              <w:t>Work plan</w:t>
            </w:r>
          </w:p>
        </w:tc>
      </w:tr>
      <w:tr w:rsidR="006931E0" w:rsidRPr="00CB7C40" w:rsidTr="00F16753">
        <w:tc>
          <w:tcPr>
            <w:tcW w:w="550" w:type="dxa"/>
          </w:tcPr>
          <w:p w:rsidR="006931E0" w:rsidRPr="00CB7C40" w:rsidRDefault="006931E0" w:rsidP="006931E0">
            <w:pPr>
              <w:pStyle w:val="Table"/>
              <w:rPr>
                <w:color w:val="000000"/>
              </w:rPr>
            </w:pPr>
            <w:r w:rsidRPr="00CB7C40">
              <w:rPr>
                <w:color w:val="000000"/>
              </w:rPr>
              <w:t>3</w:t>
            </w:r>
          </w:p>
        </w:tc>
        <w:tc>
          <w:tcPr>
            <w:tcW w:w="2636" w:type="dxa"/>
          </w:tcPr>
          <w:p w:rsidR="006931E0" w:rsidRPr="00CB7C40" w:rsidRDefault="006931E0" w:rsidP="006931E0">
            <w:pPr>
              <w:pStyle w:val="Table"/>
              <w:rPr>
                <w:color w:val="000000"/>
              </w:rPr>
            </w:pPr>
            <w:r w:rsidRPr="00CB7C40">
              <w:rPr>
                <w:color w:val="000000"/>
              </w:rPr>
              <w:t>Mission Planning</w:t>
            </w:r>
          </w:p>
        </w:tc>
        <w:tc>
          <w:tcPr>
            <w:tcW w:w="2679" w:type="dxa"/>
          </w:tcPr>
          <w:p w:rsidR="006931E0" w:rsidRPr="00CB7C40" w:rsidRDefault="00E20BDF" w:rsidP="006931E0">
            <w:pPr>
              <w:pStyle w:val="Table"/>
              <w:rPr>
                <w:color w:val="000000"/>
              </w:rPr>
            </w:pPr>
            <w:r w:rsidRPr="00CB7C40">
              <w:rPr>
                <w:color w:val="000000"/>
              </w:rPr>
              <w:t>Senio</w:t>
            </w:r>
            <w:r w:rsidR="00232020" w:rsidRPr="00CB7C40">
              <w:rPr>
                <w:color w:val="000000"/>
              </w:rPr>
              <w:t>r Monitor and Co-Monitor</w:t>
            </w:r>
          </w:p>
        </w:tc>
        <w:tc>
          <w:tcPr>
            <w:tcW w:w="1653" w:type="dxa"/>
          </w:tcPr>
          <w:p w:rsidR="006931E0" w:rsidRPr="00CB7C40" w:rsidRDefault="00232020" w:rsidP="006931E0">
            <w:pPr>
              <w:pStyle w:val="Table"/>
              <w:rPr>
                <w:color w:val="000000"/>
              </w:rPr>
            </w:pPr>
            <w:r w:rsidRPr="00CB7C40">
              <w:rPr>
                <w:color w:val="000000"/>
              </w:rPr>
              <w:t>Work p</w:t>
            </w:r>
            <w:r w:rsidR="006931E0" w:rsidRPr="00CB7C40">
              <w:rPr>
                <w:color w:val="000000"/>
              </w:rPr>
              <w:t>lan</w:t>
            </w:r>
          </w:p>
        </w:tc>
        <w:tc>
          <w:tcPr>
            <w:tcW w:w="2070" w:type="dxa"/>
          </w:tcPr>
          <w:p w:rsidR="00E20BDF" w:rsidRPr="00CB7C40" w:rsidRDefault="00E20BDF" w:rsidP="006931E0">
            <w:pPr>
              <w:pStyle w:val="Table"/>
              <w:rPr>
                <w:color w:val="000000"/>
              </w:rPr>
            </w:pPr>
            <w:r w:rsidRPr="00CB7C40">
              <w:rPr>
                <w:color w:val="000000"/>
              </w:rPr>
              <w:t xml:space="preserve">List of project documents to be </w:t>
            </w:r>
            <w:r w:rsidR="004B1360" w:rsidRPr="00CB7C40">
              <w:rPr>
                <w:color w:val="000000"/>
              </w:rPr>
              <w:t>analysed</w:t>
            </w:r>
          </w:p>
          <w:p w:rsidR="006931E0" w:rsidRPr="00CB7C40" w:rsidRDefault="00E20BDF" w:rsidP="006931E0">
            <w:pPr>
              <w:pStyle w:val="Table"/>
              <w:rPr>
                <w:color w:val="000000"/>
              </w:rPr>
            </w:pPr>
            <w:r w:rsidRPr="00CB7C40">
              <w:rPr>
                <w:color w:val="000000"/>
              </w:rPr>
              <w:t>Interview Schedule</w:t>
            </w:r>
          </w:p>
          <w:p w:rsidR="00E20BDF" w:rsidRPr="00CB7C40" w:rsidRDefault="00E20BDF" w:rsidP="006931E0">
            <w:pPr>
              <w:pStyle w:val="Table"/>
              <w:rPr>
                <w:color w:val="000000"/>
              </w:rPr>
            </w:pPr>
            <w:r w:rsidRPr="00CB7C40">
              <w:rPr>
                <w:color w:val="000000"/>
              </w:rPr>
              <w:t>Project Data Sheet</w:t>
            </w:r>
          </w:p>
        </w:tc>
      </w:tr>
      <w:tr w:rsidR="006931E0" w:rsidRPr="00CB7C40" w:rsidTr="00F16753">
        <w:tc>
          <w:tcPr>
            <w:tcW w:w="550" w:type="dxa"/>
          </w:tcPr>
          <w:p w:rsidR="006931E0" w:rsidRPr="00CB7C40" w:rsidRDefault="006931E0" w:rsidP="006931E0">
            <w:pPr>
              <w:pStyle w:val="Table"/>
              <w:rPr>
                <w:color w:val="000000"/>
              </w:rPr>
            </w:pPr>
            <w:r w:rsidRPr="00CB7C40">
              <w:rPr>
                <w:color w:val="000000"/>
              </w:rPr>
              <w:t>4</w:t>
            </w:r>
          </w:p>
        </w:tc>
        <w:tc>
          <w:tcPr>
            <w:tcW w:w="2636" w:type="dxa"/>
          </w:tcPr>
          <w:p w:rsidR="006931E0" w:rsidRPr="00CB7C40" w:rsidRDefault="006931E0" w:rsidP="006931E0">
            <w:pPr>
              <w:pStyle w:val="Table"/>
              <w:rPr>
                <w:color w:val="000000"/>
              </w:rPr>
            </w:pPr>
            <w:r w:rsidRPr="00CB7C40">
              <w:rPr>
                <w:color w:val="000000"/>
              </w:rPr>
              <w:t>Execution of Mission</w:t>
            </w:r>
          </w:p>
        </w:tc>
        <w:tc>
          <w:tcPr>
            <w:tcW w:w="2679" w:type="dxa"/>
          </w:tcPr>
          <w:p w:rsidR="006931E0" w:rsidRPr="00CB7C40" w:rsidRDefault="006931E0" w:rsidP="0026005E">
            <w:pPr>
              <w:pStyle w:val="Table"/>
              <w:rPr>
                <w:color w:val="000000"/>
              </w:rPr>
            </w:pPr>
            <w:r w:rsidRPr="00CB7C40">
              <w:rPr>
                <w:color w:val="000000"/>
              </w:rPr>
              <w:t xml:space="preserve">Monitor and Co-Monitor, </w:t>
            </w:r>
            <w:r w:rsidR="0026005E" w:rsidRPr="00CB7C40">
              <w:rPr>
                <w:color w:val="000000"/>
              </w:rPr>
              <w:t>beneficiary</w:t>
            </w:r>
          </w:p>
        </w:tc>
        <w:tc>
          <w:tcPr>
            <w:tcW w:w="1653" w:type="dxa"/>
          </w:tcPr>
          <w:p w:rsidR="006931E0" w:rsidRPr="00CB7C40" w:rsidRDefault="006931E0" w:rsidP="006931E0">
            <w:pPr>
              <w:pStyle w:val="Table"/>
              <w:rPr>
                <w:color w:val="000000"/>
              </w:rPr>
            </w:pPr>
            <w:r w:rsidRPr="00CB7C40">
              <w:rPr>
                <w:color w:val="000000"/>
              </w:rPr>
              <w:t>Policy, country + project docs</w:t>
            </w:r>
          </w:p>
        </w:tc>
        <w:tc>
          <w:tcPr>
            <w:tcW w:w="2070" w:type="dxa"/>
          </w:tcPr>
          <w:p w:rsidR="006931E0" w:rsidRPr="00CB7C40" w:rsidRDefault="006931E0" w:rsidP="006931E0">
            <w:pPr>
              <w:pStyle w:val="Table"/>
              <w:rPr>
                <w:color w:val="000000"/>
              </w:rPr>
            </w:pPr>
            <w:r w:rsidRPr="00CB7C40">
              <w:rPr>
                <w:color w:val="000000"/>
              </w:rPr>
              <w:t>PS and Draft BCS</w:t>
            </w:r>
          </w:p>
        </w:tc>
      </w:tr>
      <w:tr w:rsidR="006931E0" w:rsidRPr="00CB7C40" w:rsidTr="00F16753">
        <w:tc>
          <w:tcPr>
            <w:tcW w:w="550" w:type="dxa"/>
          </w:tcPr>
          <w:p w:rsidR="006931E0" w:rsidRPr="00CB7C40" w:rsidRDefault="006931E0" w:rsidP="006931E0">
            <w:pPr>
              <w:pStyle w:val="Table"/>
              <w:rPr>
                <w:color w:val="000000"/>
              </w:rPr>
            </w:pPr>
            <w:r w:rsidRPr="00CB7C40">
              <w:rPr>
                <w:color w:val="000000"/>
              </w:rPr>
              <w:t>5</w:t>
            </w:r>
          </w:p>
        </w:tc>
        <w:tc>
          <w:tcPr>
            <w:tcW w:w="2636" w:type="dxa"/>
          </w:tcPr>
          <w:p w:rsidR="006931E0" w:rsidRPr="00CB7C40" w:rsidRDefault="006931E0" w:rsidP="006931E0">
            <w:pPr>
              <w:pStyle w:val="Table"/>
              <w:rPr>
                <w:color w:val="000000"/>
              </w:rPr>
            </w:pPr>
            <w:r w:rsidRPr="00CB7C40">
              <w:rPr>
                <w:color w:val="000000"/>
              </w:rPr>
              <w:t>Writing of Monitoring Report</w:t>
            </w:r>
          </w:p>
        </w:tc>
        <w:tc>
          <w:tcPr>
            <w:tcW w:w="2679" w:type="dxa"/>
          </w:tcPr>
          <w:p w:rsidR="006931E0" w:rsidRPr="00CB7C40" w:rsidRDefault="006931E0" w:rsidP="006931E0">
            <w:pPr>
              <w:pStyle w:val="Table"/>
              <w:rPr>
                <w:color w:val="000000"/>
              </w:rPr>
            </w:pPr>
            <w:r w:rsidRPr="00CB7C40">
              <w:rPr>
                <w:color w:val="000000"/>
              </w:rPr>
              <w:t>Monitor + Co-monitor</w:t>
            </w:r>
          </w:p>
        </w:tc>
        <w:tc>
          <w:tcPr>
            <w:tcW w:w="1653" w:type="dxa"/>
          </w:tcPr>
          <w:p w:rsidR="006931E0" w:rsidRPr="00CB7C40" w:rsidRDefault="006931E0" w:rsidP="006931E0">
            <w:pPr>
              <w:pStyle w:val="Table"/>
              <w:rPr>
                <w:color w:val="000000"/>
              </w:rPr>
            </w:pPr>
            <w:r w:rsidRPr="00CB7C40">
              <w:rPr>
                <w:color w:val="000000"/>
              </w:rPr>
              <w:t>Personal notes, project docs</w:t>
            </w:r>
          </w:p>
        </w:tc>
        <w:tc>
          <w:tcPr>
            <w:tcW w:w="2070" w:type="dxa"/>
          </w:tcPr>
          <w:p w:rsidR="006931E0" w:rsidRPr="00CB7C40" w:rsidRDefault="00E20BDF" w:rsidP="006931E0">
            <w:pPr>
              <w:pStyle w:val="Table"/>
              <w:rPr>
                <w:color w:val="000000"/>
              </w:rPr>
            </w:pPr>
            <w:r w:rsidRPr="00CB7C40">
              <w:rPr>
                <w:color w:val="000000"/>
              </w:rPr>
              <w:t xml:space="preserve">PS, </w:t>
            </w:r>
            <w:r w:rsidR="006931E0" w:rsidRPr="00CB7C40">
              <w:rPr>
                <w:color w:val="000000"/>
              </w:rPr>
              <w:t>MR, BCS</w:t>
            </w:r>
          </w:p>
        </w:tc>
      </w:tr>
      <w:tr w:rsidR="006931E0" w:rsidRPr="00CB7C40" w:rsidTr="00F16753">
        <w:tc>
          <w:tcPr>
            <w:tcW w:w="550" w:type="dxa"/>
          </w:tcPr>
          <w:p w:rsidR="006931E0" w:rsidRPr="00CB7C40" w:rsidRDefault="006931E0" w:rsidP="006931E0">
            <w:pPr>
              <w:pStyle w:val="Table"/>
              <w:rPr>
                <w:color w:val="000000"/>
              </w:rPr>
            </w:pPr>
            <w:r w:rsidRPr="00CB7C40">
              <w:rPr>
                <w:color w:val="000000"/>
              </w:rPr>
              <w:t>6</w:t>
            </w:r>
          </w:p>
        </w:tc>
        <w:tc>
          <w:tcPr>
            <w:tcW w:w="2636" w:type="dxa"/>
          </w:tcPr>
          <w:p w:rsidR="006931E0" w:rsidRPr="00CB7C40" w:rsidRDefault="006931E0" w:rsidP="006931E0">
            <w:pPr>
              <w:pStyle w:val="Table"/>
              <w:rPr>
                <w:color w:val="000000"/>
              </w:rPr>
            </w:pPr>
            <w:r w:rsidRPr="00CB7C40">
              <w:rPr>
                <w:color w:val="000000"/>
              </w:rPr>
              <w:t xml:space="preserve">Quality </w:t>
            </w:r>
            <w:r w:rsidR="00E20BDF" w:rsidRPr="00CB7C40">
              <w:rPr>
                <w:color w:val="000000"/>
              </w:rPr>
              <w:t>Assurance (QA)</w:t>
            </w:r>
            <w:r w:rsidRPr="00CB7C40">
              <w:rPr>
                <w:color w:val="000000"/>
              </w:rPr>
              <w:t xml:space="preserve"> of Monitoring report and encoding in ROMIS</w:t>
            </w:r>
          </w:p>
        </w:tc>
        <w:tc>
          <w:tcPr>
            <w:tcW w:w="2679" w:type="dxa"/>
          </w:tcPr>
          <w:p w:rsidR="006931E0" w:rsidRPr="00CB7C40" w:rsidRDefault="00305F5C" w:rsidP="00305F5C">
            <w:pPr>
              <w:pStyle w:val="Table"/>
              <w:rPr>
                <w:color w:val="000000"/>
              </w:rPr>
            </w:pPr>
            <w:r w:rsidRPr="00CB7C40">
              <w:rPr>
                <w:color w:val="000000"/>
              </w:rPr>
              <w:t xml:space="preserve"> </w:t>
            </w:r>
            <w:r w:rsidR="00E20BDF" w:rsidRPr="00CB7C40">
              <w:rPr>
                <w:color w:val="000000"/>
              </w:rPr>
              <w:t>QA managers at TAT (DTL/TL)</w:t>
            </w:r>
          </w:p>
        </w:tc>
        <w:tc>
          <w:tcPr>
            <w:tcW w:w="1653" w:type="dxa"/>
          </w:tcPr>
          <w:p w:rsidR="006931E0" w:rsidRPr="00CB7C40" w:rsidRDefault="00232020" w:rsidP="00232020">
            <w:pPr>
              <w:pStyle w:val="Table"/>
              <w:rPr>
                <w:color w:val="000000"/>
              </w:rPr>
            </w:pPr>
            <w:r w:rsidRPr="00CB7C40">
              <w:rPr>
                <w:color w:val="000000"/>
              </w:rPr>
              <w:t>PS, MR, BCS</w:t>
            </w:r>
          </w:p>
        </w:tc>
        <w:tc>
          <w:tcPr>
            <w:tcW w:w="2070" w:type="dxa"/>
          </w:tcPr>
          <w:p w:rsidR="006931E0" w:rsidRPr="00CB7C40" w:rsidRDefault="006931E0" w:rsidP="006931E0">
            <w:pPr>
              <w:pStyle w:val="Table"/>
              <w:rPr>
                <w:color w:val="000000"/>
              </w:rPr>
            </w:pPr>
          </w:p>
        </w:tc>
      </w:tr>
      <w:tr w:rsidR="006931E0" w:rsidRPr="00CB7C40" w:rsidTr="00F16753">
        <w:tc>
          <w:tcPr>
            <w:tcW w:w="550" w:type="dxa"/>
          </w:tcPr>
          <w:p w:rsidR="006931E0" w:rsidRPr="00CB7C40" w:rsidRDefault="006931E0" w:rsidP="006931E0">
            <w:pPr>
              <w:pStyle w:val="Table"/>
              <w:rPr>
                <w:color w:val="000000"/>
              </w:rPr>
            </w:pPr>
            <w:r w:rsidRPr="00CB7C40">
              <w:rPr>
                <w:color w:val="000000"/>
              </w:rPr>
              <w:t>7</w:t>
            </w:r>
          </w:p>
        </w:tc>
        <w:tc>
          <w:tcPr>
            <w:tcW w:w="2636" w:type="dxa"/>
          </w:tcPr>
          <w:p w:rsidR="006931E0" w:rsidRPr="00CB7C40" w:rsidRDefault="006931E0" w:rsidP="0026005E">
            <w:pPr>
              <w:pStyle w:val="Table"/>
              <w:rPr>
                <w:color w:val="000000"/>
              </w:rPr>
            </w:pPr>
            <w:r w:rsidRPr="00CB7C40">
              <w:rPr>
                <w:color w:val="000000"/>
              </w:rPr>
              <w:t xml:space="preserve">Dissemination of </w:t>
            </w:r>
            <w:r w:rsidR="0026005E" w:rsidRPr="00CB7C40">
              <w:rPr>
                <w:color w:val="000000"/>
              </w:rPr>
              <w:t>ROM report</w:t>
            </w:r>
          </w:p>
        </w:tc>
        <w:tc>
          <w:tcPr>
            <w:tcW w:w="2679" w:type="dxa"/>
          </w:tcPr>
          <w:p w:rsidR="006931E0" w:rsidRPr="00CB7C40" w:rsidRDefault="00AB2164" w:rsidP="006931E0">
            <w:pPr>
              <w:pStyle w:val="Table"/>
              <w:rPr>
                <w:color w:val="000000"/>
              </w:rPr>
            </w:pPr>
            <w:r w:rsidRPr="00CB7C40">
              <w:rPr>
                <w:color w:val="000000"/>
              </w:rPr>
              <w:t>ROM TR II Project Office</w:t>
            </w:r>
          </w:p>
        </w:tc>
        <w:tc>
          <w:tcPr>
            <w:tcW w:w="1653" w:type="dxa"/>
          </w:tcPr>
          <w:p w:rsidR="006931E0" w:rsidRPr="00CB7C40" w:rsidRDefault="00232020" w:rsidP="00232020">
            <w:pPr>
              <w:pStyle w:val="Table"/>
              <w:rPr>
                <w:color w:val="000000"/>
              </w:rPr>
            </w:pPr>
            <w:r w:rsidRPr="00CB7C40">
              <w:rPr>
                <w:color w:val="000000"/>
              </w:rPr>
              <w:t>PS, MR, BCS</w:t>
            </w:r>
          </w:p>
        </w:tc>
        <w:tc>
          <w:tcPr>
            <w:tcW w:w="2070" w:type="dxa"/>
          </w:tcPr>
          <w:p w:rsidR="006931E0" w:rsidRPr="00CB7C40" w:rsidRDefault="006931E0" w:rsidP="006931E0">
            <w:pPr>
              <w:pStyle w:val="Table"/>
              <w:rPr>
                <w:color w:val="000000"/>
              </w:rPr>
            </w:pPr>
          </w:p>
        </w:tc>
      </w:tr>
      <w:tr w:rsidR="006931E0" w:rsidRPr="00CB7C40" w:rsidTr="00F16753">
        <w:tc>
          <w:tcPr>
            <w:tcW w:w="550" w:type="dxa"/>
          </w:tcPr>
          <w:p w:rsidR="006931E0" w:rsidRPr="00CB7C40" w:rsidRDefault="006931E0" w:rsidP="006931E0">
            <w:pPr>
              <w:pStyle w:val="Table"/>
              <w:rPr>
                <w:color w:val="000000"/>
              </w:rPr>
            </w:pPr>
            <w:r w:rsidRPr="00CB7C40">
              <w:rPr>
                <w:color w:val="000000"/>
              </w:rPr>
              <w:t>8</w:t>
            </w:r>
          </w:p>
        </w:tc>
        <w:tc>
          <w:tcPr>
            <w:tcW w:w="2636" w:type="dxa"/>
          </w:tcPr>
          <w:p w:rsidR="00232020" w:rsidRPr="00CB7C40" w:rsidRDefault="00232020" w:rsidP="006931E0">
            <w:pPr>
              <w:pStyle w:val="Table"/>
              <w:rPr>
                <w:color w:val="000000"/>
              </w:rPr>
            </w:pPr>
            <w:r w:rsidRPr="00CB7C40">
              <w:rPr>
                <w:color w:val="000000"/>
              </w:rPr>
              <w:t>Responses on ROM report;</w:t>
            </w:r>
          </w:p>
          <w:p w:rsidR="006931E0" w:rsidRPr="00CB7C40" w:rsidRDefault="00305F5C" w:rsidP="00232020">
            <w:pPr>
              <w:pStyle w:val="Table"/>
              <w:rPr>
                <w:color w:val="000000"/>
              </w:rPr>
            </w:pPr>
            <w:r w:rsidRPr="00CB7C40">
              <w:rPr>
                <w:color w:val="000000"/>
              </w:rPr>
              <w:t>Follow-</w:t>
            </w:r>
            <w:r w:rsidR="00232020" w:rsidRPr="00CB7C40">
              <w:rPr>
                <w:color w:val="000000"/>
              </w:rPr>
              <w:t>up on recommendations</w:t>
            </w:r>
          </w:p>
        </w:tc>
        <w:tc>
          <w:tcPr>
            <w:tcW w:w="2679" w:type="dxa"/>
          </w:tcPr>
          <w:p w:rsidR="006931E0" w:rsidRPr="00CB7C40" w:rsidRDefault="00AB2164" w:rsidP="006931E0">
            <w:pPr>
              <w:pStyle w:val="Table"/>
              <w:rPr>
                <w:color w:val="000000"/>
              </w:rPr>
            </w:pPr>
            <w:r w:rsidRPr="00CB7C40">
              <w:rPr>
                <w:color w:val="000000"/>
              </w:rPr>
              <w:t>Co-monitor</w:t>
            </w:r>
          </w:p>
        </w:tc>
        <w:tc>
          <w:tcPr>
            <w:tcW w:w="1653" w:type="dxa"/>
          </w:tcPr>
          <w:p w:rsidR="006931E0" w:rsidRPr="00CB7C40" w:rsidRDefault="00232020" w:rsidP="006931E0">
            <w:pPr>
              <w:pStyle w:val="Table"/>
              <w:rPr>
                <w:color w:val="000000"/>
              </w:rPr>
            </w:pPr>
            <w:r w:rsidRPr="00CB7C40">
              <w:rPr>
                <w:color w:val="000000"/>
              </w:rPr>
              <w:t xml:space="preserve">PS, </w:t>
            </w:r>
            <w:r w:rsidR="006931E0" w:rsidRPr="00CB7C40">
              <w:rPr>
                <w:color w:val="000000"/>
              </w:rPr>
              <w:t>MR, BCS</w:t>
            </w:r>
            <w:r w:rsidR="0026005E" w:rsidRPr="00CB7C40">
              <w:rPr>
                <w:color w:val="000000"/>
              </w:rPr>
              <w:t>, RS</w:t>
            </w:r>
          </w:p>
        </w:tc>
        <w:tc>
          <w:tcPr>
            <w:tcW w:w="2070" w:type="dxa"/>
          </w:tcPr>
          <w:p w:rsidR="006931E0" w:rsidRPr="00CB7C40" w:rsidRDefault="006931E0" w:rsidP="006931E0">
            <w:pPr>
              <w:pStyle w:val="Table"/>
              <w:rPr>
                <w:color w:val="000000"/>
              </w:rPr>
            </w:pPr>
          </w:p>
        </w:tc>
      </w:tr>
    </w:tbl>
    <w:p w:rsidR="00FA24F6" w:rsidRPr="00CB7C40" w:rsidRDefault="00FA24F6" w:rsidP="00FA24F6">
      <w:pPr>
        <w:pStyle w:val="ResimYazs"/>
        <w:rPr>
          <w:b w:val="0"/>
          <w:i/>
          <w:sz w:val="22"/>
          <w:u w:val="single"/>
        </w:rPr>
      </w:pPr>
    </w:p>
    <w:p w:rsidR="00FA24F6" w:rsidRPr="00CB7C40" w:rsidRDefault="00FA24F6" w:rsidP="00FA24F6">
      <w:pPr>
        <w:pStyle w:val="ResimYazs"/>
        <w:spacing w:after="120"/>
        <w:rPr>
          <w:b w:val="0"/>
          <w:i/>
          <w:sz w:val="22"/>
          <w:u w:val="single"/>
        </w:rPr>
      </w:pPr>
      <w:bookmarkStart w:id="419" w:name="_Toc406576195"/>
      <w:r w:rsidRPr="00CB7C40">
        <w:rPr>
          <w:b w:val="0"/>
          <w:i/>
          <w:sz w:val="22"/>
          <w:u w:val="single"/>
        </w:rPr>
        <w:t xml:space="preserve">Figure </w:t>
      </w:r>
      <w:r w:rsidR="00B65002" w:rsidRPr="00CB7C40">
        <w:rPr>
          <w:b w:val="0"/>
          <w:i/>
          <w:sz w:val="22"/>
          <w:u w:val="single"/>
        </w:rPr>
        <w:t xml:space="preserve"> </w:t>
      </w:r>
      <w:r w:rsidR="00837167" w:rsidRPr="00CB7C40">
        <w:rPr>
          <w:b w:val="0"/>
          <w:i/>
          <w:sz w:val="22"/>
          <w:u w:val="single"/>
        </w:rPr>
        <w:fldChar w:fldCharType="begin"/>
      </w:r>
      <w:r w:rsidR="00B65002" w:rsidRPr="00CB7C40">
        <w:rPr>
          <w:b w:val="0"/>
          <w:i/>
          <w:sz w:val="22"/>
          <w:u w:val="single"/>
        </w:rPr>
        <w:instrText xml:space="preserve"> SEQ Şekil \* ARABIC </w:instrText>
      </w:r>
      <w:r w:rsidR="00837167" w:rsidRPr="00CB7C40">
        <w:rPr>
          <w:b w:val="0"/>
          <w:i/>
          <w:sz w:val="22"/>
          <w:u w:val="single"/>
        </w:rPr>
        <w:fldChar w:fldCharType="separate"/>
      </w:r>
      <w:r w:rsidR="00CE1C45" w:rsidRPr="00CB7C40">
        <w:rPr>
          <w:b w:val="0"/>
          <w:i/>
          <w:sz w:val="22"/>
          <w:u w:val="single"/>
        </w:rPr>
        <w:t>10</w:t>
      </w:r>
      <w:r w:rsidR="00837167" w:rsidRPr="00CB7C40">
        <w:rPr>
          <w:b w:val="0"/>
          <w:i/>
          <w:sz w:val="22"/>
          <w:u w:val="single"/>
        </w:rPr>
        <w:fldChar w:fldCharType="end"/>
      </w:r>
      <w:r w:rsidR="00B65002" w:rsidRPr="00CB7C40">
        <w:rPr>
          <w:b w:val="0"/>
          <w:i/>
          <w:sz w:val="22"/>
          <w:u w:val="single"/>
        </w:rPr>
        <w:t xml:space="preserve"> – Comparison </w:t>
      </w:r>
      <w:r w:rsidR="009C7533" w:rsidRPr="00CB7C40">
        <w:rPr>
          <w:b w:val="0"/>
          <w:i/>
          <w:sz w:val="22"/>
          <w:u w:val="single"/>
        </w:rPr>
        <w:t xml:space="preserve">of ROM worldwide versus </w:t>
      </w:r>
      <w:r w:rsidR="00B65002" w:rsidRPr="00CB7C40">
        <w:rPr>
          <w:b w:val="0"/>
          <w:i/>
          <w:sz w:val="22"/>
          <w:u w:val="single"/>
        </w:rPr>
        <w:t>ROM Turkey</w:t>
      </w:r>
      <w:bookmarkEnd w:id="419"/>
      <w:r w:rsidR="00B65002" w:rsidRPr="00CB7C40">
        <w:rPr>
          <w:b w:val="0"/>
          <w:i/>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248"/>
        <w:gridCol w:w="5055"/>
      </w:tblGrid>
      <w:tr w:rsidR="006931E0" w:rsidRPr="00CB7C40">
        <w:trPr>
          <w:trHeight w:val="457"/>
        </w:trPr>
        <w:tc>
          <w:tcPr>
            <w:tcW w:w="0" w:type="auto"/>
          </w:tcPr>
          <w:p w:rsidR="006931E0" w:rsidRPr="00CB7C40" w:rsidRDefault="006931E0" w:rsidP="006931E0">
            <w:pPr>
              <w:jc w:val="center"/>
              <w:rPr>
                <w:rFonts w:ascii="Arial" w:hAnsi="Arial" w:cs="Arial"/>
                <w:b/>
                <w:color w:val="000000"/>
                <w:sz w:val="20"/>
                <w:szCs w:val="20"/>
              </w:rPr>
            </w:pPr>
            <w:r w:rsidRPr="00CB7C40">
              <w:rPr>
                <w:rFonts w:ascii="Arial" w:hAnsi="Arial" w:cs="Arial"/>
                <w:b/>
                <w:color w:val="000000"/>
                <w:sz w:val="20"/>
                <w:szCs w:val="20"/>
              </w:rPr>
              <w:t>Criterion</w:t>
            </w:r>
          </w:p>
        </w:tc>
        <w:tc>
          <w:tcPr>
            <w:tcW w:w="0" w:type="auto"/>
          </w:tcPr>
          <w:p w:rsidR="009C7533" w:rsidRPr="00CB7C40" w:rsidRDefault="009C7533" w:rsidP="009C7533">
            <w:pPr>
              <w:jc w:val="center"/>
              <w:rPr>
                <w:rFonts w:ascii="Arial" w:hAnsi="Arial" w:cs="Arial"/>
                <w:b/>
                <w:color w:val="000000"/>
                <w:sz w:val="20"/>
                <w:szCs w:val="20"/>
              </w:rPr>
            </w:pPr>
            <w:r w:rsidRPr="00CB7C40">
              <w:rPr>
                <w:rFonts w:ascii="Arial" w:hAnsi="Arial" w:cs="Arial"/>
                <w:b/>
                <w:color w:val="000000"/>
                <w:sz w:val="20"/>
                <w:szCs w:val="20"/>
              </w:rPr>
              <w:t>Worldwide ROM</w:t>
            </w:r>
          </w:p>
        </w:tc>
        <w:tc>
          <w:tcPr>
            <w:tcW w:w="0" w:type="auto"/>
          </w:tcPr>
          <w:p w:rsidR="006931E0" w:rsidRPr="00CB7C40" w:rsidRDefault="009C7533" w:rsidP="00760BDA">
            <w:pPr>
              <w:jc w:val="center"/>
              <w:rPr>
                <w:rFonts w:ascii="Arial" w:hAnsi="Arial" w:cs="Arial"/>
                <w:b/>
                <w:color w:val="000000"/>
                <w:sz w:val="20"/>
                <w:szCs w:val="20"/>
              </w:rPr>
            </w:pPr>
            <w:r w:rsidRPr="00CB7C40">
              <w:rPr>
                <w:rFonts w:ascii="Arial" w:hAnsi="Arial" w:cs="Arial"/>
                <w:b/>
                <w:color w:val="000000"/>
                <w:sz w:val="20"/>
                <w:szCs w:val="20"/>
              </w:rPr>
              <w:t>ROM Turkey</w:t>
            </w:r>
          </w:p>
        </w:tc>
      </w:tr>
      <w:tr w:rsidR="006931E0" w:rsidRPr="00CB7C40">
        <w:trPr>
          <w:trHeight w:val="210"/>
        </w:trPr>
        <w:tc>
          <w:tcPr>
            <w:tcW w:w="0" w:type="auto"/>
          </w:tcPr>
          <w:p w:rsidR="006931E0" w:rsidRPr="00CB7C40" w:rsidRDefault="006931E0" w:rsidP="00760BDA">
            <w:pPr>
              <w:jc w:val="left"/>
              <w:rPr>
                <w:rFonts w:ascii="Arial" w:hAnsi="Arial" w:cs="Arial"/>
                <w:b/>
                <w:color w:val="000000"/>
                <w:sz w:val="18"/>
                <w:szCs w:val="18"/>
              </w:rPr>
            </w:pPr>
            <w:r w:rsidRPr="00CB7C40">
              <w:rPr>
                <w:rFonts w:ascii="Arial" w:hAnsi="Arial" w:cs="Arial"/>
                <w:b/>
                <w:color w:val="000000"/>
                <w:sz w:val="18"/>
                <w:szCs w:val="18"/>
              </w:rPr>
              <w:t>Contracting Authority</w:t>
            </w:r>
          </w:p>
        </w:tc>
        <w:tc>
          <w:tcPr>
            <w:tcW w:w="0" w:type="auto"/>
          </w:tcPr>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EC Headquarters in Brussels</w:t>
            </w:r>
          </w:p>
        </w:tc>
        <w:tc>
          <w:tcPr>
            <w:tcW w:w="0" w:type="auto"/>
          </w:tcPr>
          <w:p w:rsidR="00305F5C"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CFCU</w:t>
            </w:r>
          </w:p>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ROM internalised by the MEU with assistance of external expert</w:t>
            </w:r>
            <w:r w:rsidR="00305F5C" w:rsidRPr="00CB7C40">
              <w:rPr>
                <w:rFonts w:ascii="Arial" w:hAnsi="Arial" w:cs="Arial"/>
                <w:color w:val="000000"/>
                <w:sz w:val="18"/>
                <w:szCs w:val="18"/>
              </w:rPr>
              <w:t>s</w:t>
            </w:r>
            <w:r w:rsidRPr="00CB7C40">
              <w:rPr>
                <w:rFonts w:ascii="Arial" w:hAnsi="Arial" w:cs="Arial"/>
                <w:color w:val="000000"/>
                <w:sz w:val="18"/>
                <w:szCs w:val="18"/>
              </w:rPr>
              <w:t xml:space="preserve"> in order to support independence of the </w:t>
            </w:r>
            <w:r w:rsidR="00305F5C" w:rsidRPr="00CB7C40">
              <w:rPr>
                <w:rFonts w:ascii="Arial" w:hAnsi="Arial" w:cs="Arial"/>
                <w:color w:val="000000"/>
                <w:sz w:val="18"/>
                <w:szCs w:val="18"/>
              </w:rPr>
              <w:t>system</w:t>
            </w:r>
          </w:p>
        </w:tc>
      </w:tr>
      <w:tr w:rsidR="006931E0" w:rsidRPr="00CB7C40">
        <w:trPr>
          <w:trHeight w:val="210"/>
        </w:trPr>
        <w:tc>
          <w:tcPr>
            <w:tcW w:w="0" w:type="auto"/>
          </w:tcPr>
          <w:p w:rsidR="006931E0" w:rsidRPr="00CB7C40" w:rsidRDefault="006931E0" w:rsidP="00760BDA">
            <w:pPr>
              <w:jc w:val="left"/>
              <w:rPr>
                <w:rFonts w:ascii="Arial" w:hAnsi="Arial" w:cs="Arial"/>
                <w:b/>
                <w:color w:val="000000"/>
                <w:sz w:val="18"/>
                <w:szCs w:val="18"/>
              </w:rPr>
            </w:pPr>
            <w:r w:rsidRPr="00CB7C40">
              <w:rPr>
                <w:rFonts w:ascii="Arial" w:hAnsi="Arial" w:cs="Arial"/>
                <w:b/>
                <w:color w:val="000000"/>
                <w:sz w:val="18"/>
                <w:szCs w:val="18"/>
              </w:rPr>
              <w:t>Purpose</w:t>
            </w:r>
          </w:p>
        </w:tc>
        <w:tc>
          <w:tcPr>
            <w:tcW w:w="0" w:type="auto"/>
          </w:tcPr>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One single Purpose: Monitoring</w:t>
            </w:r>
          </w:p>
        </w:tc>
        <w:tc>
          <w:tcPr>
            <w:tcW w:w="0" w:type="auto"/>
          </w:tcPr>
          <w:p w:rsidR="006931E0" w:rsidRPr="00CB7C40" w:rsidRDefault="009C7533" w:rsidP="006931E0">
            <w:pPr>
              <w:jc w:val="left"/>
              <w:rPr>
                <w:rFonts w:ascii="Arial" w:hAnsi="Arial" w:cs="Arial"/>
                <w:color w:val="000000"/>
                <w:sz w:val="18"/>
                <w:szCs w:val="18"/>
              </w:rPr>
            </w:pPr>
            <w:r w:rsidRPr="00CB7C40">
              <w:rPr>
                <w:rFonts w:ascii="Arial" w:hAnsi="Arial" w:cs="Arial"/>
                <w:color w:val="000000"/>
                <w:sz w:val="18"/>
                <w:szCs w:val="18"/>
              </w:rPr>
              <w:t>D</w:t>
            </w:r>
            <w:r w:rsidR="006931E0" w:rsidRPr="00CB7C40">
              <w:rPr>
                <w:rFonts w:ascii="Arial" w:hAnsi="Arial" w:cs="Arial"/>
                <w:color w:val="000000"/>
                <w:sz w:val="18"/>
                <w:szCs w:val="18"/>
              </w:rPr>
              <w:t xml:space="preserve">ual Purpose: </w:t>
            </w:r>
          </w:p>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Monitoring and Capacity Development</w:t>
            </w:r>
          </w:p>
        </w:tc>
      </w:tr>
      <w:tr w:rsidR="006931E0" w:rsidRPr="00CB7C40">
        <w:trPr>
          <w:trHeight w:val="210"/>
        </w:trPr>
        <w:tc>
          <w:tcPr>
            <w:tcW w:w="0" w:type="auto"/>
          </w:tcPr>
          <w:p w:rsidR="006931E0" w:rsidRPr="00CB7C40" w:rsidRDefault="006931E0" w:rsidP="006931E0">
            <w:pPr>
              <w:jc w:val="left"/>
              <w:rPr>
                <w:rFonts w:ascii="Arial" w:hAnsi="Arial" w:cs="Arial"/>
                <w:b/>
                <w:color w:val="000000"/>
                <w:sz w:val="18"/>
                <w:szCs w:val="18"/>
              </w:rPr>
            </w:pPr>
            <w:r w:rsidRPr="00CB7C40">
              <w:rPr>
                <w:rFonts w:ascii="Arial" w:hAnsi="Arial" w:cs="Arial"/>
                <w:b/>
                <w:color w:val="000000"/>
                <w:sz w:val="18"/>
                <w:szCs w:val="18"/>
              </w:rPr>
              <w:t>Medium-term perspective</w:t>
            </w:r>
          </w:p>
        </w:tc>
        <w:tc>
          <w:tcPr>
            <w:tcW w:w="0" w:type="auto"/>
          </w:tcPr>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External, independent view</w:t>
            </w:r>
          </w:p>
        </w:tc>
        <w:tc>
          <w:tcPr>
            <w:tcW w:w="0" w:type="auto"/>
          </w:tcPr>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Conferral of ROM to national stakeholders</w:t>
            </w:r>
          </w:p>
        </w:tc>
      </w:tr>
      <w:tr w:rsidR="006931E0" w:rsidRPr="00CB7C40">
        <w:trPr>
          <w:trHeight w:val="210"/>
        </w:trPr>
        <w:tc>
          <w:tcPr>
            <w:tcW w:w="0" w:type="auto"/>
          </w:tcPr>
          <w:p w:rsidR="006931E0" w:rsidRPr="00CB7C40" w:rsidRDefault="009E0C68" w:rsidP="00760BDA">
            <w:pPr>
              <w:jc w:val="left"/>
              <w:rPr>
                <w:rFonts w:ascii="Arial" w:hAnsi="Arial" w:cs="Arial"/>
                <w:b/>
                <w:color w:val="000000"/>
                <w:sz w:val="18"/>
                <w:szCs w:val="18"/>
              </w:rPr>
            </w:pPr>
            <w:r w:rsidRPr="00CB7C40">
              <w:rPr>
                <w:rFonts w:ascii="Arial" w:hAnsi="Arial" w:cs="Arial"/>
                <w:b/>
                <w:color w:val="000000"/>
                <w:sz w:val="18"/>
                <w:szCs w:val="18"/>
              </w:rPr>
              <w:t xml:space="preserve">Work </w:t>
            </w:r>
            <w:r w:rsidR="006931E0" w:rsidRPr="00CB7C40">
              <w:rPr>
                <w:rFonts w:ascii="Arial" w:hAnsi="Arial" w:cs="Arial"/>
                <w:b/>
                <w:color w:val="000000"/>
                <w:sz w:val="18"/>
                <w:szCs w:val="18"/>
              </w:rPr>
              <w:t>planning</w:t>
            </w:r>
          </w:p>
        </w:tc>
        <w:tc>
          <w:tcPr>
            <w:tcW w:w="0" w:type="auto"/>
          </w:tcPr>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 xml:space="preserve">Centrally managed country missions </w:t>
            </w:r>
          </w:p>
        </w:tc>
        <w:tc>
          <w:tcPr>
            <w:tcW w:w="0" w:type="auto"/>
          </w:tcPr>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 xml:space="preserve">Rolling </w:t>
            </w:r>
            <w:r w:rsidR="00485479" w:rsidRPr="00CB7C40">
              <w:rPr>
                <w:rFonts w:ascii="Arial" w:hAnsi="Arial" w:cs="Arial"/>
                <w:color w:val="000000"/>
                <w:sz w:val="18"/>
                <w:szCs w:val="18"/>
              </w:rPr>
              <w:t xml:space="preserve">annual </w:t>
            </w:r>
            <w:r w:rsidR="009E0C68" w:rsidRPr="00CB7C40">
              <w:rPr>
                <w:rFonts w:ascii="Arial" w:hAnsi="Arial" w:cs="Arial"/>
                <w:color w:val="000000"/>
                <w:sz w:val="18"/>
                <w:szCs w:val="18"/>
              </w:rPr>
              <w:t>work-plan</w:t>
            </w:r>
          </w:p>
          <w:p w:rsidR="006931E0" w:rsidRPr="00CB7C40" w:rsidRDefault="00485479" w:rsidP="006931E0">
            <w:pPr>
              <w:jc w:val="left"/>
              <w:rPr>
                <w:rFonts w:ascii="Arial" w:hAnsi="Arial" w:cs="Arial"/>
                <w:color w:val="000000"/>
                <w:sz w:val="18"/>
                <w:szCs w:val="18"/>
              </w:rPr>
            </w:pPr>
            <w:r w:rsidRPr="00CB7C40">
              <w:rPr>
                <w:rFonts w:ascii="Arial" w:hAnsi="Arial" w:cs="Arial"/>
                <w:color w:val="000000"/>
                <w:sz w:val="18"/>
                <w:szCs w:val="18"/>
              </w:rPr>
              <w:t xml:space="preserve"> </w:t>
            </w:r>
          </w:p>
        </w:tc>
      </w:tr>
      <w:tr w:rsidR="006931E0" w:rsidRPr="00CB7C40">
        <w:trPr>
          <w:trHeight w:val="210"/>
        </w:trPr>
        <w:tc>
          <w:tcPr>
            <w:tcW w:w="0" w:type="auto"/>
          </w:tcPr>
          <w:p w:rsidR="006931E0" w:rsidRPr="00CB7C40" w:rsidRDefault="006D5B97" w:rsidP="00760BDA">
            <w:pPr>
              <w:jc w:val="left"/>
              <w:rPr>
                <w:rFonts w:ascii="Arial" w:hAnsi="Arial" w:cs="Arial"/>
                <w:b/>
                <w:color w:val="000000"/>
                <w:sz w:val="18"/>
                <w:szCs w:val="18"/>
              </w:rPr>
            </w:pPr>
            <w:r w:rsidRPr="00CB7C40">
              <w:rPr>
                <w:rFonts w:ascii="Arial" w:hAnsi="Arial" w:cs="Arial"/>
                <w:b/>
                <w:color w:val="000000"/>
                <w:sz w:val="18"/>
                <w:szCs w:val="18"/>
              </w:rPr>
              <w:t>Representativ</w:t>
            </w:r>
            <w:r w:rsidR="00110267" w:rsidRPr="00CB7C40">
              <w:rPr>
                <w:rFonts w:ascii="Arial" w:hAnsi="Arial" w:cs="Arial"/>
                <w:b/>
                <w:color w:val="000000"/>
                <w:sz w:val="18"/>
                <w:szCs w:val="18"/>
              </w:rPr>
              <w:t>ity</w:t>
            </w:r>
          </w:p>
        </w:tc>
        <w:tc>
          <w:tcPr>
            <w:tcW w:w="0" w:type="auto"/>
          </w:tcPr>
          <w:p w:rsidR="006931E0" w:rsidRPr="00CB7C40" w:rsidRDefault="006931E0" w:rsidP="00305F5C">
            <w:pPr>
              <w:jc w:val="left"/>
              <w:rPr>
                <w:rFonts w:ascii="Arial" w:hAnsi="Arial" w:cs="Arial"/>
                <w:color w:val="000000"/>
                <w:sz w:val="18"/>
                <w:szCs w:val="18"/>
              </w:rPr>
            </w:pPr>
            <w:r w:rsidRPr="00CB7C40">
              <w:rPr>
                <w:rFonts w:ascii="Arial" w:hAnsi="Arial" w:cs="Arial"/>
                <w:color w:val="000000"/>
                <w:sz w:val="18"/>
                <w:szCs w:val="18"/>
              </w:rPr>
              <w:t>Representativ</w:t>
            </w:r>
            <w:r w:rsidR="009E0C68" w:rsidRPr="00CB7C40">
              <w:rPr>
                <w:rFonts w:ascii="Arial" w:hAnsi="Arial" w:cs="Arial"/>
                <w:color w:val="000000"/>
                <w:sz w:val="18"/>
                <w:szCs w:val="18"/>
              </w:rPr>
              <w:t xml:space="preserve">e sample (once a </w:t>
            </w:r>
            <w:r w:rsidRPr="00CB7C40">
              <w:rPr>
                <w:rFonts w:ascii="Arial" w:hAnsi="Arial" w:cs="Arial"/>
                <w:color w:val="000000"/>
                <w:sz w:val="18"/>
                <w:szCs w:val="18"/>
              </w:rPr>
              <w:t>year)</w:t>
            </w:r>
          </w:p>
        </w:tc>
        <w:tc>
          <w:tcPr>
            <w:tcW w:w="0" w:type="auto"/>
          </w:tcPr>
          <w:p w:rsidR="006931E0" w:rsidRPr="00CB7C40" w:rsidRDefault="006931E0" w:rsidP="00C03871">
            <w:pPr>
              <w:jc w:val="left"/>
              <w:rPr>
                <w:rFonts w:ascii="Arial" w:hAnsi="Arial" w:cs="Arial"/>
                <w:color w:val="000000"/>
                <w:sz w:val="18"/>
                <w:szCs w:val="18"/>
              </w:rPr>
            </w:pPr>
            <w:r w:rsidRPr="00CB7C40">
              <w:rPr>
                <w:rFonts w:ascii="Arial" w:hAnsi="Arial" w:cs="Arial"/>
                <w:color w:val="000000"/>
                <w:sz w:val="18"/>
                <w:szCs w:val="18"/>
              </w:rPr>
              <w:t xml:space="preserve">Coverage of TAIB Component </w:t>
            </w:r>
            <w:r w:rsidR="00AB2164" w:rsidRPr="00CB7C40">
              <w:rPr>
                <w:rFonts w:ascii="Arial" w:hAnsi="Arial" w:cs="Arial"/>
                <w:color w:val="000000"/>
                <w:sz w:val="18"/>
                <w:szCs w:val="18"/>
              </w:rPr>
              <w:t>on</w:t>
            </w:r>
            <w:r w:rsidR="009C7533" w:rsidRPr="00CB7C40">
              <w:rPr>
                <w:rFonts w:ascii="Arial" w:hAnsi="Arial" w:cs="Arial"/>
                <w:color w:val="000000"/>
                <w:sz w:val="18"/>
                <w:szCs w:val="18"/>
              </w:rPr>
              <w:t>-</w:t>
            </w:r>
            <w:r w:rsidR="00AB2164" w:rsidRPr="00CB7C40">
              <w:rPr>
                <w:rFonts w:ascii="Arial" w:hAnsi="Arial" w:cs="Arial"/>
                <w:color w:val="000000"/>
                <w:sz w:val="18"/>
                <w:szCs w:val="18"/>
              </w:rPr>
              <w:t>going and completed projects</w:t>
            </w:r>
            <w:r w:rsidRPr="00CB7C40">
              <w:rPr>
                <w:rFonts w:ascii="Arial" w:hAnsi="Arial" w:cs="Arial"/>
                <w:color w:val="000000"/>
                <w:sz w:val="18"/>
                <w:szCs w:val="18"/>
              </w:rPr>
              <w:t xml:space="preserve"> (</w:t>
            </w:r>
            <w:r w:rsidR="00AB2164" w:rsidRPr="00CB7C40">
              <w:rPr>
                <w:rFonts w:ascii="Arial" w:hAnsi="Arial" w:cs="Arial"/>
                <w:color w:val="000000"/>
                <w:sz w:val="18"/>
                <w:szCs w:val="18"/>
              </w:rPr>
              <w:t>i</w:t>
            </w:r>
            <w:r w:rsidR="00FF430F" w:rsidRPr="00CB7C40">
              <w:rPr>
                <w:rFonts w:ascii="Arial" w:hAnsi="Arial" w:cs="Arial"/>
                <w:color w:val="000000"/>
                <w:sz w:val="18"/>
                <w:szCs w:val="18"/>
              </w:rPr>
              <w:t xml:space="preserve">n general </w:t>
            </w:r>
            <w:r w:rsidR="00C03871" w:rsidRPr="00CB7C40">
              <w:rPr>
                <w:rFonts w:ascii="Arial" w:hAnsi="Arial" w:cs="Arial"/>
                <w:color w:val="000000"/>
                <w:sz w:val="18"/>
                <w:szCs w:val="18"/>
              </w:rPr>
              <w:t>once</w:t>
            </w:r>
            <w:r w:rsidR="009E0C68" w:rsidRPr="00CB7C40">
              <w:rPr>
                <w:rFonts w:ascii="Arial" w:hAnsi="Arial" w:cs="Arial"/>
                <w:color w:val="000000"/>
                <w:sz w:val="18"/>
                <w:szCs w:val="18"/>
              </w:rPr>
              <w:t xml:space="preserve"> a </w:t>
            </w:r>
            <w:r w:rsidRPr="00CB7C40">
              <w:rPr>
                <w:rFonts w:ascii="Arial" w:hAnsi="Arial" w:cs="Arial"/>
                <w:color w:val="000000"/>
                <w:sz w:val="18"/>
                <w:szCs w:val="18"/>
              </w:rPr>
              <w:t>year)</w:t>
            </w:r>
          </w:p>
        </w:tc>
      </w:tr>
      <w:tr w:rsidR="006931E0" w:rsidRPr="00CB7C40">
        <w:trPr>
          <w:trHeight w:val="210"/>
        </w:trPr>
        <w:tc>
          <w:tcPr>
            <w:tcW w:w="0" w:type="auto"/>
          </w:tcPr>
          <w:p w:rsidR="006931E0" w:rsidRPr="00CB7C40" w:rsidRDefault="006931E0" w:rsidP="00305F5C">
            <w:pPr>
              <w:jc w:val="left"/>
              <w:rPr>
                <w:rFonts w:ascii="Arial" w:hAnsi="Arial" w:cs="Arial"/>
                <w:b/>
                <w:color w:val="000000"/>
                <w:sz w:val="18"/>
                <w:szCs w:val="18"/>
              </w:rPr>
            </w:pPr>
            <w:r w:rsidRPr="00CB7C40">
              <w:rPr>
                <w:rFonts w:ascii="Arial" w:hAnsi="Arial" w:cs="Arial"/>
                <w:b/>
                <w:color w:val="000000"/>
                <w:sz w:val="18"/>
                <w:szCs w:val="18"/>
              </w:rPr>
              <w:t>Database Management</w:t>
            </w:r>
          </w:p>
        </w:tc>
        <w:tc>
          <w:tcPr>
            <w:tcW w:w="0" w:type="auto"/>
          </w:tcPr>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 xml:space="preserve">Internal EU Database </w:t>
            </w:r>
            <w:r w:rsidR="00760BDA" w:rsidRPr="00CB7C40">
              <w:rPr>
                <w:rFonts w:ascii="Arial" w:hAnsi="Arial" w:cs="Arial"/>
                <w:color w:val="000000"/>
                <w:sz w:val="18"/>
                <w:szCs w:val="18"/>
              </w:rPr>
              <w:t>(</w:t>
            </w:r>
            <w:r w:rsidRPr="00CB7C40">
              <w:rPr>
                <w:rFonts w:ascii="Arial" w:hAnsi="Arial" w:cs="Arial"/>
                <w:color w:val="000000"/>
                <w:sz w:val="18"/>
                <w:szCs w:val="18"/>
              </w:rPr>
              <w:t>CRIS</w:t>
            </w:r>
            <w:r w:rsidR="00760BDA" w:rsidRPr="00CB7C40">
              <w:rPr>
                <w:rFonts w:ascii="Arial" w:hAnsi="Arial" w:cs="Arial"/>
                <w:color w:val="000000"/>
                <w:sz w:val="18"/>
                <w:szCs w:val="18"/>
              </w:rPr>
              <w:t>)</w:t>
            </w:r>
          </w:p>
        </w:tc>
        <w:tc>
          <w:tcPr>
            <w:tcW w:w="0" w:type="auto"/>
          </w:tcPr>
          <w:p w:rsidR="006931E0" w:rsidRPr="00CB7C40" w:rsidRDefault="006931E0" w:rsidP="009C7533">
            <w:pPr>
              <w:jc w:val="left"/>
              <w:rPr>
                <w:rFonts w:ascii="Arial" w:hAnsi="Arial" w:cs="Arial"/>
                <w:color w:val="000000"/>
                <w:sz w:val="18"/>
                <w:szCs w:val="18"/>
              </w:rPr>
            </w:pPr>
            <w:r w:rsidRPr="00CB7C40">
              <w:rPr>
                <w:rFonts w:ascii="Arial" w:hAnsi="Arial" w:cs="Arial"/>
                <w:color w:val="000000"/>
                <w:sz w:val="18"/>
                <w:szCs w:val="18"/>
              </w:rPr>
              <w:t xml:space="preserve">Internal </w:t>
            </w:r>
            <w:r w:rsidR="009C7533" w:rsidRPr="00CB7C40">
              <w:rPr>
                <w:rFonts w:ascii="Arial" w:hAnsi="Arial" w:cs="Arial"/>
                <w:color w:val="000000"/>
                <w:sz w:val="18"/>
                <w:szCs w:val="18"/>
              </w:rPr>
              <w:t>ROM</w:t>
            </w:r>
            <w:r w:rsidRPr="00CB7C40">
              <w:rPr>
                <w:rFonts w:ascii="Arial" w:hAnsi="Arial" w:cs="Arial"/>
                <w:color w:val="000000"/>
                <w:sz w:val="18"/>
                <w:szCs w:val="18"/>
              </w:rPr>
              <w:t xml:space="preserve"> Information System</w:t>
            </w:r>
            <w:r w:rsidR="00760BDA" w:rsidRPr="00CB7C40">
              <w:rPr>
                <w:rFonts w:ascii="Arial" w:hAnsi="Arial" w:cs="Arial"/>
                <w:color w:val="000000"/>
                <w:sz w:val="18"/>
                <w:szCs w:val="18"/>
              </w:rPr>
              <w:t xml:space="preserve"> (ROMIS)</w:t>
            </w:r>
          </w:p>
        </w:tc>
      </w:tr>
      <w:tr w:rsidR="006931E0" w:rsidRPr="00CB7C40">
        <w:trPr>
          <w:trHeight w:val="210"/>
        </w:trPr>
        <w:tc>
          <w:tcPr>
            <w:tcW w:w="0" w:type="auto"/>
          </w:tcPr>
          <w:p w:rsidR="006931E0" w:rsidRPr="00CB7C40" w:rsidRDefault="006931E0" w:rsidP="00760BDA">
            <w:pPr>
              <w:jc w:val="left"/>
              <w:rPr>
                <w:rFonts w:ascii="Arial" w:hAnsi="Arial" w:cs="Arial"/>
                <w:b/>
                <w:color w:val="000000"/>
                <w:sz w:val="18"/>
                <w:szCs w:val="18"/>
              </w:rPr>
            </w:pPr>
            <w:r w:rsidRPr="00CB7C40">
              <w:rPr>
                <w:rFonts w:ascii="Arial" w:hAnsi="Arial" w:cs="Arial"/>
                <w:b/>
                <w:color w:val="000000"/>
                <w:sz w:val="18"/>
                <w:szCs w:val="18"/>
              </w:rPr>
              <w:t>Expertise</w:t>
            </w:r>
          </w:p>
        </w:tc>
        <w:tc>
          <w:tcPr>
            <w:tcW w:w="0" w:type="auto"/>
          </w:tcPr>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Single monitoring expert</w:t>
            </w:r>
          </w:p>
        </w:tc>
        <w:tc>
          <w:tcPr>
            <w:tcW w:w="0" w:type="auto"/>
          </w:tcPr>
          <w:p w:rsidR="006931E0" w:rsidRPr="00CB7C40" w:rsidRDefault="00760BDA" w:rsidP="006F0951">
            <w:pPr>
              <w:jc w:val="left"/>
              <w:rPr>
                <w:rFonts w:ascii="Arial" w:hAnsi="Arial" w:cs="Arial"/>
                <w:color w:val="000000"/>
                <w:sz w:val="18"/>
                <w:szCs w:val="18"/>
              </w:rPr>
            </w:pPr>
            <w:r w:rsidRPr="00CB7C40">
              <w:rPr>
                <w:rFonts w:ascii="Arial" w:hAnsi="Arial" w:cs="Arial"/>
                <w:color w:val="000000"/>
                <w:sz w:val="18"/>
                <w:szCs w:val="18"/>
              </w:rPr>
              <w:t xml:space="preserve">Tandem approach </w:t>
            </w:r>
            <w:r w:rsidR="006931E0" w:rsidRPr="00CB7C40">
              <w:rPr>
                <w:rFonts w:ascii="Arial" w:hAnsi="Arial" w:cs="Arial"/>
                <w:color w:val="000000"/>
                <w:sz w:val="18"/>
                <w:szCs w:val="18"/>
              </w:rPr>
              <w:t xml:space="preserve">(2 </w:t>
            </w:r>
            <w:r w:rsidRPr="00CB7C40">
              <w:rPr>
                <w:rFonts w:ascii="Arial" w:hAnsi="Arial" w:cs="Arial"/>
                <w:color w:val="000000"/>
                <w:sz w:val="18"/>
                <w:szCs w:val="18"/>
              </w:rPr>
              <w:t>monitors):</w:t>
            </w:r>
            <w:r w:rsidR="00110267" w:rsidRPr="00CB7C40">
              <w:rPr>
                <w:rFonts w:ascii="Arial" w:hAnsi="Arial" w:cs="Arial"/>
                <w:color w:val="000000"/>
                <w:sz w:val="18"/>
                <w:szCs w:val="18"/>
              </w:rPr>
              <w:t xml:space="preserve"> </w:t>
            </w:r>
            <w:r w:rsidR="006F0951" w:rsidRPr="00CB7C40">
              <w:rPr>
                <w:rFonts w:ascii="Arial" w:hAnsi="Arial" w:cs="Arial"/>
                <w:color w:val="000000"/>
                <w:sz w:val="18"/>
                <w:szCs w:val="18"/>
              </w:rPr>
              <w:t xml:space="preserve">TA </w:t>
            </w:r>
            <w:r w:rsidR="009C7533" w:rsidRPr="00CB7C40">
              <w:rPr>
                <w:rFonts w:ascii="Arial" w:hAnsi="Arial" w:cs="Arial"/>
                <w:color w:val="000000"/>
                <w:sz w:val="18"/>
                <w:szCs w:val="18"/>
              </w:rPr>
              <w:t xml:space="preserve">senior </w:t>
            </w:r>
            <w:r w:rsidRPr="00CB7C40">
              <w:rPr>
                <w:rFonts w:ascii="Arial" w:hAnsi="Arial" w:cs="Arial"/>
                <w:color w:val="000000"/>
                <w:sz w:val="18"/>
                <w:szCs w:val="18"/>
              </w:rPr>
              <w:t xml:space="preserve">monitoring </w:t>
            </w:r>
            <w:r w:rsidR="009C7533" w:rsidRPr="00CB7C40">
              <w:rPr>
                <w:rFonts w:ascii="Arial" w:hAnsi="Arial" w:cs="Arial"/>
                <w:color w:val="000000"/>
                <w:sz w:val="18"/>
                <w:szCs w:val="18"/>
              </w:rPr>
              <w:t xml:space="preserve">expert and </w:t>
            </w:r>
            <w:r w:rsidR="006F0951" w:rsidRPr="00CB7C40">
              <w:rPr>
                <w:rFonts w:ascii="Arial" w:hAnsi="Arial" w:cs="Arial"/>
                <w:color w:val="000000"/>
                <w:sz w:val="18"/>
                <w:szCs w:val="18"/>
              </w:rPr>
              <w:t>MEU</w:t>
            </w:r>
            <w:r w:rsidR="00AB2164" w:rsidRPr="00CB7C40">
              <w:rPr>
                <w:rFonts w:ascii="Arial" w:hAnsi="Arial" w:cs="Arial"/>
                <w:color w:val="000000"/>
                <w:sz w:val="18"/>
                <w:szCs w:val="18"/>
              </w:rPr>
              <w:t xml:space="preserve"> </w:t>
            </w:r>
            <w:r w:rsidR="006931E0" w:rsidRPr="00CB7C40">
              <w:rPr>
                <w:rFonts w:ascii="Arial" w:hAnsi="Arial" w:cs="Arial"/>
                <w:color w:val="000000"/>
                <w:sz w:val="18"/>
                <w:szCs w:val="18"/>
              </w:rPr>
              <w:t>monitoring expert</w:t>
            </w:r>
            <w:r w:rsidR="009C7533" w:rsidRPr="00CB7C40">
              <w:rPr>
                <w:rFonts w:ascii="Arial" w:hAnsi="Arial" w:cs="Arial"/>
                <w:color w:val="000000"/>
                <w:sz w:val="18"/>
                <w:szCs w:val="18"/>
              </w:rPr>
              <w:t xml:space="preserve"> as c</w:t>
            </w:r>
            <w:r w:rsidR="00AB2164" w:rsidRPr="00CB7C40">
              <w:rPr>
                <w:rFonts w:ascii="Arial" w:hAnsi="Arial" w:cs="Arial"/>
                <w:color w:val="000000"/>
                <w:sz w:val="18"/>
                <w:szCs w:val="18"/>
              </w:rPr>
              <w:t>o-monitor</w:t>
            </w:r>
          </w:p>
        </w:tc>
      </w:tr>
      <w:tr w:rsidR="006931E0" w:rsidRPr="00CB7C40">
        <w:trPr>
          <w:trHeight w:val="210"/>
        </w:trPr>
        <w:tc>
          <w:tcPr>
            <w:tcW w:w="0" w:type="auto"/>
          </w:tcPr>
          <w:p w:rsidR="006931E0" w:rsidRPr="00CB7C40" w:rsidRDefault="006931E0" w:rsidP="00760BDA">
            <w:pPr>
              <w:jc w:val="left"/>
              <w:rPr>
                <w:rFonts w:ascii="Arial" w:hAnsi="Arial" w:cs="Arial"/>
                <w:b/>
                <w:color w:val="000000"/>
                <w:sz w:val="20"/>
                <w:szCs w:val="20"/>
              </w:rPr>
            </w:pPr>
            <w:r w:rsidRPr="00CB7C40">
              <w:rPr>
                <w:rFonts w:ascii="Arial" w:hAnsi="Arial" w:cs="Arial"/>
                <w:b/>
                <w:color w:val="000000"/>
                <w:sz w:val="18"/>
                <w:szCs w:val="18"/>
              </w:rPr>
              <w:t xml:space="preserve">Report Distribution </w:t>
            </w:r>
          </w:p>
        </w:tc>
        <w:tc>
          <w:tcPr>
            <w:tcW w:w="0" w:type="auto"/>
          </w:tcPr>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 xml:space="preserve">Responsibility </w:t>
            </w:r>
            <w:r w:rsidR="006D5B97" w:rsidRPr="00CB7C40">
              <w:rPr>
                <w:rFonts w:ascii="Arial" w:hAnsi="Arial" w:cs="Arial"/>
                <w:color w:val="000000"/>
                <w:sz w:val="18"/>
                <w:szCs w:val="18"/>
              </w:rPr>
              <w:t>of EC</w:t>
            </w:r>
            <w:r w:rsidRPr="00CB7C40">
              <w:rPr>
                <w:rFonts w:ascii="Arial" w:hAnsi="Arial" w:cs="Arial"/>
                <w:color w:val="000000"/>
                <w:sz w:val="18"/>
                <w:szCs w:val="18"/>
              </w:rPr>
              <w:t xml:space="preserve"> Services</w:t>
            </w:r>
          </w:p>
        </w:tc>
        <w:tc>
          <w:tcPr>
            <w:tcW w:w="0" w:type="auto"/>
          </w:tcPr>
          <w:p w:rsidR="006931E0" w:rsidRPr="00CB7C40" w:rsidRDefault="006931E0" w:rsidP="00760BDA">
            <w:pPr>
              <w:jc w:val="left"/>
              <w:rPr>
                <w:rFonts w:ascii="Arial" w:hAnsi="Arial" w:cs="Arial"/>
                <w:color w:val="000000"/>
                <w:sz w:val="18"/>
                <w:szCs w:val="18"/>
              </w:rPr>
            </w:pPr>
            <w:r w:rsidRPr="00CB7C40">
              <w:rPr>
                <w:rFonts w:ascii="Arial" w:hAnsi="Arial" w:cs="Arial"/>
                <w:color w:val="000000"/>
                <w:sz w:val="18"/>
                <w:szCs w:val="18"/>
              </w:rPr>
              <w:t xml:space="preserve">Distribution to all stakeholders by ROM </w:t>
            </w:r>
            <w:r w:rsidR="00AB2164" w:rsidRPr="00CB7C40">
              <w:rPr>
                <w:rFonts w:ascii="Arial" w:hAnsi="Arial" w:cs="Arial"/>
                <w:color w:val="000000"/>
                <w:sz w:val="18"/>
                <w:szCs w:val="18"/>
              </w:rPr>
              <w:t>Project Office</w:t>
            </w:r>
          </w:p>
        </w:tc>
      </w:tr>
      <w:tr w:rsidR="006931E0" w:rsidRPr="00CB7C40">
        <w:trPr>
          <w:trHeight w:val="210"/>
        </w:trPr>
        <w:tc>
          <w:tcPr>
            <w:tcW w:w="0" w:type="auto"/>
          </w:tcPr>
          <w:p w:rsidR="006931E0" w:rsidRPr="00CB7C40" w:rsidRDefault="006931E0" w:rsidP="006931E0">
            <w:pPr>
              <w:jc w:val="left"/>
              <w:rPr>
                <w:rFonts w:ascii="Arial" w:hAnsi="Arial" w:cs="Arial"/>
                <w:b/>
                <w:color w:val="000000"/>
                <w:sz w:val="18"/>
                <w:szCs w:val="18"/>
              </w:rPr>
            </w:pPr>
            <w:r w:rsidRPr="00CB7C40">
              <w:rPr>
                <w:rFonts w:ascii="Arial" w:hAnsi="Arial" w:cs="Arial"/>
                <w:b/>
                <w:color w:val="000000"/>
                <w:sz w:val="18"/>
                <w:szCs w:val="18"/>
              </w:rPr>
              <w:t>Response Sheets</w:t>
            </w:r>
          </w:p>
        </w:tc>
        <w:tc>
          <w:tcPr>
            <w:tcW w:w="0" w:type="auto"/>
          </w:tcPr>
          <w:p w:rsidR="006931E0" w:rsidRPr="00CB7C40" w:rsidRDefault="006931E0" w:rsidP="006931E0">
            <w:pPr>
              <w:jc w:val="left"/>
              <w:rPr>
                <w:rFonts w:ascii="Arial" w:hAnsi="Arial" w:cs="Arial"/>
                <w:color w:val="000000"/>
                <w:sz w:val="18"/>
                <w:szCs w:val="18"/>
              </w:rPr>
            </w:pPr>
            <w:r w:rsidRPr="00CB7C40">
              <w:rPr>
                <w:rFonts w:ascii="Arial" w:hAnsi="Arial" w:cs="Arial"/>
                <w:color w:val="000000"/>
                <w:sz w:val="18"/>
                <w:szCs w:val="18"/>
              </w:rPr>
              <w:t xml:space="preserve">Prepared by EC Services </w:t>
            </w:r>
          </w:p>
        </w:tc>
        <w:tc>
          <w:tcPr>
            <w:tcW w:w="0" w:type="auto"/>
          </w:tcPr>
          <w:p w:rsidR="006931E0" w:rsidRPr="00CB7C40" w:rsidRDefault="006931E0" w:rsidP="00760BDA">
            <w:pPr>
              <w:jc w:val="left"/>
              <w:rPr>
                <w:rFonts w:ascii="Arial" w:hAnsi="Arial" w:cs="Arial"/>
                <w:color w:val="000000"/>
                <w:sz w:val="18"/>
                <w:szCs w:val="18"/>
              </w:rPr>
            </w:pPr>
            <w:r w:rsidRPr="00CB7C40">
              <w:rPr>
                <w:rFonts w:ascii="Arial" w:hAnsi="Arial" w:cs="Arial"/>
                <w:color w:val="000000"/>
                <w:sz w:val="18"/>
                <w:szCs w:val="18"/>
              </w:rPr>
              <w:t>All stakeholders are invited to send Resp</w:t>
            </w:r>
            <w:r w:rsidR="009C7533" w:rsidRPr="00CB7C40">
              <w:rPr>
                <w:rFonts w:ascii="Arial" w:hAnsi="Arial" w:cs="Arial"/>
                <w:color w:val="000000"/>
                <w:sz w:val="18"/>
                <w:szCs w:val="18"/>
              </w:rPr>
              <w:t>onse Sheets to the ROM Team</w:t>
            </w:r>
          </w:p>
        </w:tc>
      </w:tr>
    </w:tbl>
    <w:p w:rsidR="006931E0" w:rsidRPr="00CB7C40" w:rsidRDefault="006931E0" w:rsidP="006931E0">
      <w:pPr>
        <w:rPr>
          <w:rFonts w:ascii="Arial" w:hAnsi="Arial"/>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r w:rsidRPr="00CB7C40">
        <w:br w:type="page"/>
      </w:r>
      <w:bookmarkStart w:id="420" w:name="_Toc329002953"/>
      <w:bookmarkStart w:id="421" w:name="_Toc329003105"/>
      <w:bookmarkStart w:id="422" w:name="_Toc329003629"/>
      <w:bookmarkStart w:id="423" w:name="_Toc329004095"/>
      <w:bookmarkStart w:id="424" w:name="_Toc329004389"/>
      <w:bookmarkStart w:id="425" w:name="_Toc329004519"/>
      <w:bookmarkStart w:id="426" w:name="_Toc329004754"/>
      <w:bookmarkStart w:id="427" w:name="_Toc329004968"/>
      <w:bookmarkStart w:id="428" w:name="_Toc329005042"/>
      <w:bookmarkStart w:id="429" w:name="_Toc329013058"/>
      <w:bookmarkStart w:id="430" w:name="_Toc329110745"/>
      <w:bookmarkStart w:id="431" w:name="_Toc329120992"/>
      <w:bookmarkStart w:id="432" w:name="_Toc329121341"/>
      <w:bookmarkStart w:id="433" w:name="_Toc329121672"/>
      <w:bookmarkStart w:id="434" w:name="_Toc329121936"/>
      <w:bookmarkStart w:id="435" w:name="_Toc329124137"/>
      <w:bookmarkStart w:id="436" w:name="_Toc329124436"/>
      <w:bookmarkStart w:id="437" w:name="_Toc406576147"/>
      <w:r w:rsidRPr="00CB7C40">
        <w:rPr>
          <w:rFonts w:ascii="Arial" w:hAnsi="Arial" w:cs="Arial"/>
          <w:color w:val="000000"/>
          <w:sz w:val="24"/>
          <w:szCs w:val="24"/>
        </w:rPr>
        <w:t>Stages of the monitoring process in ROM in Turkey</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FA24F6" w:rsidRPr="00CB7C40" w:rsidRDefault="00FD162E" w:rsidP="00C02ACA">
      <w:r>
        <w:rPr>
          <w:lang w:eastAsia="en-GB"/>
        </w:rPr>
        <w:pict>
          <v:shape id="Text Box 210" o:spid="_x0000_s1108" type="#_x0000_t202" style="position:absolute;left:0;text-align:left;margin-left:-5pt;margin-top:.2pt;width:299.9pt;height:1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" stroked="f">
            <v:textbox inset="0,0,0,0">
              <w:txbxContent>
                <w:p w:rsidR="00FD162E" w:rsidRPr="00FA24F6" w:rsidRDefault="00FD162E" w:rsidP="00B65002">
                  <w:pPr>
                    <w:pStyle w:val="ResimYazs"/>
                    <w:rPr>
                      <w:b w:val="0"/>
                      <w:i/>
                      <w:sz w:val="22"/>
                      <w:u w:val="single"/>
                    </w:rPr>
                  </w:pPr>
                  <w:bookmarkStart w:id="438" w:name="_Toc406576196"/>
                  <w:r>
                    <w:rPr>
                      <w:b w:val="0"/>
                      <w:i/>
                      <w:sz w:val="22"/>
                      <w:u w:val="single"/>
                    </w:rPr>
                    <w:t xml:space="preserve">Figure </w:t>
                  </w:r>
                  <w:r w:rsidRPr="00FA24F6">
                    <w:rPr>
                      <w:b w:val="0"/>
                      <w:i/>
                      <w:sz w:val="22"/>
                      <w:u w:val="single"/>
                    </w:rPr>
                    <w:t xml:space="preserve"> </w:t>
                  </w:r>
                  <w:r w:rsidRPr="00FA24F6">
                    <w:rPr>
                      <w:b w:val="0"/>
                      <w:i/>
                      <w:sz w:val="22"/>
                      <w:u w:val="single"/>
                    </w:rPr>
                    <w:fldChar w:fldCharType="begin"/>
                  </w:r>
                  <w:r w:rsidRPr="00FA24F6">
                    <w:rPr>
                      <w:b w:val="0"/>
                      <w:i/>
                      <w:sz w:val="22"/>
                      <w:u w:val="single"/>
                    </w:rPr>
                    <w:instrText xml:space="preserve"> SEQ Şekil \* ARABIC </w:instrText>
                  </w:r>
                  <w:r w:rsidRPr="00FA24F6">
                    <w:rPr>
                      <w:b w:val="0"/>
                      <w:i/>
                      <w:sz w:val="22"/>
                      <w:u w:val="single"/>
                    </w:rPr>
                    <w:fldChar w:fldCharType="separate"/>
                  </w:r>
                  <w:r>
                    <w:rPr>
                      <w:b w:val="0"/>
                      <w:i/>
                      <w:noProof/>
                      <w:sz w:val="22"/>
                      <w:u w:val="single"/>
                    </w:rPr>
                    <w:t>11</w:t>
                  </w:r>
                  <w:r w:rsidRPr="00FA24F6">
                    <w:rPr>
                      <w:b w:val="0"/>
                      <w:i/>
                      <w:sz w:val="22"/>
                      <w:u w:val="single"/>
                    </w:rPr>
                    <w:fldChar w:fldCharType="end"/>
                  </w:r>
                  <w:r w:rsidRPr="00FA24F6">
                    <w:rPr>
                      <w:b w:val="0"/>
                      <w:i/>
                      <w:sz w:val="22"/>
                      <w:u w:val="single"/>
                    </w:rPr>
                    <w:t xml:space="preserve"> – Flow chart – Procedural stages of monitoring process</w:t>
                  </w:r>
                  <w:bookmarkEnd w:id="438"/>
                </w:p>
              </w:txbxContent>
            </v:textbox>
          </v:shape>
        </w:pict>
      </w:r>
    </w:p>
    <w:p w:rsidR="00FA24F6" w:rsidRPr="00CB7C40" w:rsidRDefault="00FA24F6" w:rsidP="00C02ACA"/>
    <w:p w:rsidR="006931E0" w:rsidRPr="00CB7C40" w:rsidRDefault="00FD162E" w:rsidP="00C02ACA">
      <w:r>
        <w:rPr>
          <w:lang w:eastAsia="en-GB"/>
        </w:rPr>
        <w:pict>
          <v:line id="Line 505" o:spid="_x0000_s1217" style="position:absolute;left:0;text-align:left;z-index:251633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3.5pt,17.4pt" to="283.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" strokeweight="1.5pt">
            <v:stroke endarrow="block" endarrowwidth="wide" endarrowlength="long"/>
          </v:line>
        </w:pict>
      </w:r>
    </w:p>
    <w:p w:rsidR="006931E0" w:rsidRPr="00CB7C40" w:rsidRDefault="00FD162E" w:rsidP="00C02ACA">
      <w:r>
        <w:rPr>
          <w:lang w:eastAsia="en-GB"/>
        </w:rPr>
        <w:pict>
          <v:group id="Group 437" o:spid="_x0000_s1109" style="position:absolute;margin-left:.1pt;margin-top:.05pt;width:453.55pt;height:272.55pt;z-index:251632128;mso-position-horizontal-relative:char;mso-position-vertical-relative:line" coordorigin="2321,3275" coordsize="9616,5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">
            <o:lock v:ext="edit" aspectratio="t"/>
            <v:rect id="AutoShape 438" o:spid="_x0000_s1110" style="position:absolute;left:2321;top:3275;width:9616;height:5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elsUA&#10;AADcAAAADwAAAGRycy9kb3ducmV2LnhtbESPQWvCQBSE74L/YXlCL0U3FhRNXUWE0lAEMVrPj+xr&#10;Epp9G7PbJP57Vyh4HGbmG2a16U0lWmpcaVnBdBKBIM6sLjlXcD59jBcgnEfWWFkmBTdysFkPByuM&#10;te34SG3qcxEg7GJUUHhfx1K6rCCDbmJr4uD92MagD7LJpW6wC3BTybcomkuDJYeFAmvaFZT9pn9G&#10;QZcd2stp/ykPr5fE8jW57tLvL6VeRv32HYSn3j/D/+1EK5hFS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x56WxQAAANwAAAAPAAAAAAAAAAAAAAAAAJgCAABkcnMv&#10;ZG93bnJldi54bWxQSwUGAAAAAAQABAD1AAAAigMAAAAA&#10;" filled="f" stroked="f">
              <o:lock v:ext="edit" aspectratio="t" text="t"/>
            </v:rect>
            <v:group id="Group 439" o:spid="_x0000_s1111" style="position:absolute;left:5691;top:3561;width:2247;height:985" coordorigin="2313,1593" coordsize="1134,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type id="_x0000_t109" coordsize="21600,21600" o:spt="109" path="m,l,21600r21600,l21600,xe">
                <v:stroke joinstyle="miter"/>
                <v:path gradientshapeok="t" o:connecttype="rect"/>
              </v:shapetype>
              <v:shape id="AutoShape 440" o:spid="_x0000_s1112" type="#_x0000_t109" style="position:absolute;left:2313;top:1593;width:113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IMUA&#10;AADcAAAADwAAAGRycy9kb3ducmV2LnhtbESP3WoCMRSE7wXfIRyhd5pdoVK2RimCP5Ra2q3eHzan&#10;m8XNyZKkuvXpm4Lg5TAz3zDzZW9bcSYfGscK8kkGgrhyuuFaweFrPX4CESKyxtYxKfilAMvFcDDH&#10;QrsLf9K5jLVIEA4FKjAxdoWUoTJkMUxcR5y8b+ctxiR9LbXHS4LbVk6zbCYtNpwWDHa0MlSdyh+r&#10;4OTN9mPD7/v4ulv7mW6ux/3bVamHUf/yDCJSH+/hW3unFTzmOfyf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9sgxQAAANwAAAAPAAAAAAAAAAAAAAAAAJgCAABkcnMv&#10;ZG93bnJldi54bWxQSwUGAAAAAAQABAD1AAAAigMAAAAA&#10;" filled="f" fillcolor="#bbe0e3" strokecolor="#099" strokeweight="1.5pt"/>
              <v:shape id="Text Box 441" o:spid="_x0000_s1113" type="#_x0000_t202" style="position:absolute;left:2313;top:1698;width:1134;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S78MA&#10;AADcAAAADwAAAGRycy9kb3ducmV2LnhtbESPUWvCMBSF3wX/Q7iCb5oqWEZnlE033avdfsCluUuL&#10;yU1pYq3+eiMM9ng453yHs94OzoqeutB4VrCYZyCIK68bNgp+vj9nLyBCRNZoPZOCGwXYbsajNRba&#10;X/lEfRmNSBAOBSqoY2wLKUNVk8Mw9y1x8n595zAm2RmpO7wmuLNymWW5dNhwWqixpV1N1bm8OAVo&#10;Dh/H+3u+sv3JHG3Ju/M+L5WaToa3VxCRhvgf/mt/aQWrxRKeZ9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BS78MAAADcAAAADwAAAAAAAAAAAAAAAACYAgAAZHJzL2Rv&#10;d25yZXYueG1sUEsFBgAAAAAEAAQA9QAAAIgDAAAAAA==&#10;" filled="f" fillcolor="#bbe0e3" stroked="f">
                <v:textbox inset="5.4pt,2.7pt,5.4pt,2.7pt">
                  <w:txbxContent>
                    <w:p w:rsidR="00FD162E" w:rsidRPr="00134CDA" w:rsidRDefault="00FD162E" w:rsidP="006931E0">
                      <w:pPr>
                        <w:autoSpaceDE w:val="0"/>
                        <w:autoSpaceDN w:val="0"/>
                        <w:adjustRightInd w:val="0"/>
                        <w:jc w:val="center"/>
                        <w:rPr>
                          <w:rFonts w:ascii="Arial" w:hAnsi="Arial" w:cs="Arial"/>
                          <w:color w:val="000000"/>
                          <w:sz w:val="18"/>
                          <w:szCs w:val="18"/>
                          <w:lang w:val="ru-RU"/>
                        </w:rPr>
                      </w:pPr>
                      <w:r w:rsidRPr="00134CDA">
                        <w:rPr>
                          <w:rFonts w:ascii="Arial" w:hAnsi="Arial" w:cs="Arial"/>
                          <w:color w:val="000000"/>
                          <w:sz w:val="18"/>
                          <w:szCs w:val="18"/>
                        </w:rPr>
                        <w:t xml:space="preserve">ROLLING </w:t>
                      </w:r>
                      <w:r>
                        <w:rPr>
                          <w:rFonts w:ascii="Arial" w:hAnsi="Arial" w:cs="Arial"/>
                          <w:color w:val="000000"/>
                          <w:sz w:val="18"/>
                          <w:szCs w:val="18"/>
                        </w:rPr>
                        <w:t xml:space="preserve">ANNUAL </w:t>
                      </w:r>
                      <w:r w:rsidRPr="00134CDA">
                        <w:rPr>
                          <w:rFonts w:ascii="Arial" w:hAnsi="Arial" w:cs="Arial"/>
                          <w:color w:val="000000"/>
                          <w:sz w:val="18"/>
                          <w:szCs w:val="18"/>
                        </w:rPr>
                        <w:t>WORK PLAN</w:t>
                      </w:r>
                    </w:p>
                  </w:txbxContent>
                </v:textbox>
              </v:shape>
            </v:group>
            <v:line id="Line 442" o:spid="_x0000_s1114" style="position:absolute;visibility:visible;mso-wrap-style:square" from="6814,4546" to="6814,4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89hMcAAADcAAAADwAAAGRycy9kb3ducmV2LnhtbESPQWvCQBSE7wX/w/KE3upGqUVTVxFB&#10;aA9aayvY22v2NYlm3y7ZNYn/visUehxm5htmtuhMJRqqfWlZwXCQgCDOrC45V/D5sX6YgPABWWNl&#10;mRRcycNi3rubYapty+/U7EMuIoR9igqKEFwqpc8KMugH1hFH78fWBkOUdS51jW2Em0qOkuRJGiw5&#10;LhToaFVQdt5fjILppJlutvn1cJLOtW/fu6/Lcfeq1H2/Wz6DCNSF//Bf+0UrGA8f4XYmHg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Xz2ExwAAANwAAAAPAAAAAAAA&#10;AAAAAAAAAKECAABkcnMvZG93bnJldi54bWxQSwUGAAAAAAQABAD5AAAAlQMAAAAA&#10;" strokeweight="1.5pt">
              <v:stroke endarrow="block" endarrowwidth="wide" endarrowlength="long"/>
            </v:line>
            <v:line id="Line 443" o:spid="_x0000_s1115" style="position:absolute;visibility:visible;mso-wrap-style:square" from="6814,7266" to="6814,7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OYH8cAAADcAAAADwAAAGRycy9kb3ducmV2LnhtbESPQWvCQBSE7wX/w/IEb3VjQdHoKkUQ&#10;6kFrtQV7e82+Jmmzb5fsmsR/3xUKHoeZ+YZZrDpTiYZqX1pWMBomIIgzq0vOFbyfNo9TED4ga6ws&#10;k4IreVgtew8LTLVt+Y2aY8hFhLBPUUERgkul9FlBBv3QOuLofdvaYIiyzqWusY1wU8mnJJlIgyXH&#10;hQIdrQvKfo8Xo2A2bWa7fX79+JHOta9fh8/L+bBVatDvnucgAnXhHv5vv2gF49EYbm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E5gfxwAAANwAAAAPAAAAAAAA&#10;AAAAAAAAAKECAABkcnMvZG93bnJldi54bWxQSwUGAAAAAAQABAD5AAAAlQMAAAAA&#10;" strokeweight="1.5pt">
              <v:stroke endarrow="block" endarrowwidth="wide" endarrowlength="long"/>
            </v:line>
            <v:group id="Group 444" o:spid="_x0000_s1116" style="position:absolute;left:7983;top:5270;width:3011;height:819" coordorigin="3901,2387" coordsize="907,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Text Box 445" o:spid="_x0000_s1117" type="#_x0000_t202" style="position:absolute;left:3901;top:2387;width:907;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xd8MA&#10;AADcAAAADwAAAGRycy9kb3ducmV2LnhtbESPzW7CMBCE75V4B2uRuBUHJFKUYlD5K70S+gCreOtE&#10;2OsoNiH06etKlXoczcw3mtVmcFb01IXGs4LZNANBXHndsFHweTk+L0GEiKzReiYFDwqwWY+eVlho&#10;f+cz9WU0IkE4FKigjrEtpAxVTQ7D1LfEyfvyncOYZGek7vCe4M7KeZbl0mHDaaHGlnY1Vdfy5hSg&#10;eT+cvrf5wvZnc7Il7677vFRqMh7eXkFEGuJ/+K/9oRUsZi/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fxd8MAAADcAAAADwAAAAAAAAAAAAAAAACYAgAAZHJzL2Rv&#10;d25yZXYueG1sUEsFBgAAAAAEAAQA9QAAAIgDAAAAAA==&#10;" filled="f" fillcolor="#bbe0e3" stroked="f">
                <v:textbox inset="5.4pt,2.7pt,5.4pt,2.7pt">
                  <w:txbxContent>
                    <w:p w:rsidR="00FD162E" w:rsidRPr="00134CDA" w:rsidRDefault="00FD162E" w:rsidP="006931E0">
                      <w:pPr>
                        <w:autoSpaceDE w:val="0"/>
                        <w:autoSpaceDN w:val="0"/>
                        <w:adjustRightInd w:val="0"/>
                        <w:jc w:val="center"/>
                        <w:rPr>
                          <w:rFonts w:ascii="Arial" w:hAnsi="Arial" w:cs="Arial"/>
                          <w:color w:val="FF0000"/>
                          <w:sz w:val="18"/>
                          <w:szCs w:val="18"/>
                          <w:lang w:val="en-US"/>
                        </w:rPr>
                      </w:pPr>
                      <w:r w:rsidRPr="00134CDA">
                        <w:rPr>
                          <w:rFonts w:ascii="Arial" w:hAnsi="Arial" w:cs="Arial"/>
                          <w:color w:val="FF0000"/>
                          <w:sz w:val="18"/>
                          <w:szCs w:val="18"/>
                          <w:lang w:val="en-US"/>
                        </w:rPr>
                        <w:t xml:space="preserve">2-6 weeks before </w:t>
                      </w:r>
                    </w:p>
                    <w:p w:rsidR="00FD162E" w:rsidRPr="00134CDA" w:rsidRDefault="00FD162E" w:rsidP="006931E0">
                      <w:pPr>
                        <w:autoSpaceDE w:val="0"/>
                        <w:autoSpaceDN w:val="0"/>
                        <w:adjustRightInd w:val="0"/>
                        <w:jc w:val="center"/>
                        <w:rPr>
                          <w:rFonts w:ascii="Arial" w:hAnsi="Arial" w:cs="Arial"/>
                          <w:color w:val="FF0000"/>
                          <w:sz w:val="18"/>
                          <w:szCs w:val="18"/>
                          <w:lang w:val="ru-RU"/>
                        </w:rPr>
                      </w:pPr>
                      <w:r w:rsidRPr="00134CDA">
                        <w:rPr>
                          <w:rFonts w:ascii="Arial" w:hAnsi="Arial" w:cs="Arial"/>
                          <w:color w:val="FF0000"/>
                          <w:sz w:val="18"/>
                          <w:szCs w:val="18"/>
                          <w:lang w:val="en-US"/>
                        </w:rPr>
                        <w:t>field visit</w:t>
                      </w:r>
                    </w:p>
                  </w:txbxContent>
                </v:textbox>
              </v:shape>
              <v:oval id="Oval 446" o:spid="_x0000_s1118" style="position:absolute;left:4014;top:2387;width:681;height: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jmcMA&#10;AADbAAAADwAAAGRycy9kb3ducmV2LnhtbESPQWvCQBSE7wX/w/KE3upGkaCpq6gotKBC1N5fs69J&#10;MPs2ZLcm7a93BcHjMDPfMLNFZypxpcaVlhUMBxEI4szqknMF59P2bQLCeWSNlWVS8EcOFvPeywwT&#10;bVtO6Xr0uQgQdgkqKLyvEyldVpBBN7A1cfB+bGPQB9nkUjfYBrip5CiKYmmw5LBQYE3rgrLL8dco&#10;KL+m7ffnXhr7v9zEZ03p6rBLlXrtd8t3EJ46/ww/2h9aQTyG+5fw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bjmcMAAADbAAAADwAAAAAAAAAAAAAAAACYAgAAZHJzL2Rv&#10;d25yZXYueG1sUEsFBgAAAAAEAAQA9QAAAIgDAAAAAA==&#10;" filled="f" fillcolor="#bbe0e3" strokecolor="#099" strokeweight="1pt"/>
            </v:group>
            <v:shape id="Text Box 447" o:spid="_x0000_s1119" type="#_x0000_t202" style="position:absolute;left:7938;top:3639;width:449;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gPScUA&#10;AADbAAAADwAAAGRycy9kb3ducmV2LnhtbESPT2sCMRTE7wW/Q3iF3mq2hYpsjeKfCkX0oO1Bb8/N&#10;c7Ps5mVJUl2/vRGEHoeZ+Q0zmnS2EWfyoXKs4K2fgSAunK64VPD7s3wdgggRWWPjmBRcKcBk3Hsa&#10;Ya7dhbd03sVSJAiHHBWYGNtcylAYshj6riVO3sl5izFJX0rt8ZLgtpHvWTaQFitOCwZbmhsq6t2f&#10;VRAOi6/tZrY39YFX0+N6Oa99dlXq5bmbfoKI1MX/8KP9rRUMPuD+Jf0AO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A9JxQAAANsAAAAPAAAAAAAAAAAAAAAAAJgCAABkcnMv&#10;ZG93bnJldi54bWxQSwUGAAAAAAQABAD1AAAAigMAAAAA&#10;" filled="f" fillcolor="#bbe0e3" stroked="f">
              <v:textbox style="mso-fit-shape-to-text:t" inset="5.4pt,2.7pt,5.4pt,2.7pt">
                <w:txbxContent>
                  <w:p w:rsidR="00FD162E" w:rsidRPr="00134CDA" w:rsidRDefault="00FD162E" w:rsidP="006931E0">
                    <w:pPr>
                      <w:autoSpaceDE w:val="0"/>
                      <w:autoSpaceDN w:val="0"/>
                      <w:adjustRightInd w:val="0"/>
                      <w:rPr>
                        <w:rFonts w:ascii="Arial" w:hAnsi="Arial" w:cs="Arial"/>
                        <w:b/>
                        <w:bCs/>
                        <w:color w:val="000000"/>
                        <w:sz w:val="18"/>
                        <w:szCs w:val="18"/>
                        <w:lang w:val="ru-RU"/>
                      </w:rPr>
                    </w:pPr>
                    <w:r w:rsidRPr="00134CDA">
                      <w:rPr>
                        <w:rFonts w:ascii="Arial" w:hAnsi="Arial" w:cs="Arial"/>
                        <w:b/>
                        <w:bCs/>
                        <w:color w:val="000000"/>
                        <w:sz w:val="18"/>
                        <w:szCs w:val="18"/>
                      </w:rPr>
                      <w:t>1</w:t>
                    </w:r>
                  </w:p>
                </w:txbxContent>
              </v:textbox>
            </v:shape>
            <v:shape id="Text Box 448" o:spid="_x0000_s1120" type="#_x0000_t202" style="position:absolute;left:7938;top:4998;width:449;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RPsUA&#10;AADbAAAADwAAAGRycy9kb3ducmV2LnhtbESPQWsCMRSE74X+h/CE3rpZPSyyNYq1CqXYg9pDvb1u&#10;XjfLbl6WJNX13zeC4HGYmW+Y2WKwnTiRD41jBeMsB0FcOd1wreDrsHmegggRWWPnmBRcKMBi/vgw&#10;w1K7M+/otI+1SBAOJSowMfallKEyZDFkridO3q/zFmOSvpba4znBbScneV5Iiw2nBYM9rQxV7f7P&#10;KgjHt/Xu8/XbtEf+WP5sN6vW5xelnkbD8gVEpCHew7f2u1ZQFHD9kn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pE+xQAAANsAAAAPAAAAAAAAAAAAAAAAAJgCAABkcnMv&#10;ZG93bnJldi54bWxQSwUGAAAAAAQABAD1AAAAigMAAAAA&#10;" filled="f" fillcolor="#bbe0e3" stroked="f">
              <v:textbox style="mso-fit-shape-to-text:t" inset="5.4pt,2.7pt,5.4pt,2.7pt">
                <w:txbxContent>
                  <w:p w:rsidR="00FD162E" w:rsidRPr="00134CDA" w:rsidRDefault="00FD162E" w:rsidP="006931E0">
                    <w:pPr>
                      <w:autoSpaceDE w:val="0"/>
                      <w:autoSpaceDN w:val="0"/>
                      <w:adjustRightInd w:val="0"/>
                      <w:rPr>
                        <w:rFonts w:ascii="Arial" w:hAnsi="Arial" w:cs="Arial"/>
                        <w:b/>
                        <w:bCs/>
                        <w:color w:val="000000"/>
                        <w:sz w:val="18"/>
                        <w:szCs w:val="18"/>
                        <w:lang w:val="ru-RU"/>
                      </w:rPr>
                    </w:pPr>
                    <w:r w:rsidRPr="00134CDA">
                      <w:rPr>
                        <w:rFonts w:ascii="Arial" w:hAnsi="Arial" w:cs="Arial"/>
                        <w:b/>
                        <w:bCs/>
                        <w:color w:val="000000"/>
                        <w:sz w:val="18"/>
                        <w:szCs w:val="18"/>
                      </w:rPr>
                      <w:t>2</w:t>
                    </w:r>
                  </w:p>
                </w:txbxContent>
              </v:textbox>
            </v:shape>
            <v:group id="Group 449" o:spid="_x0000_s1121" style="position:absolute;left:5691;top:7723;width:2247;height:906" coordorigin="2313,3635" coordsize="1134,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AutoShape 450" o:spid="_x0000_s1122" type="#_x0000_t109" style="position:absolute;left:2313;top:3635;width:1134;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4LZsAA&#10;AADbAAAADwAAAGRycy9kb3ducmV2LnhtbERPy2oCMRTdC/5DuEJ3mrGLQUajFMEHRaVqu79MbieD&#10;k5shSXX0681C6PJw3rNFZxtxJR9qxwrGowwEcel0zZWC7/NqOAERIrLGxjEpuFOAxbzfm2Gh3Y2P&#10;dD3FSqQQDgUqMDG2hZShNGQxjFxLnLhf5y3GBH0ltcdbCreNfM+yXFqsOTUYbGlpqLyc/qyCizeb&#10;rzUf9vFzu/K5rh8/+91DqbdB9zEFEamL/+KXe6sV5Gls+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4LZsAAAADbAAAADwAAAAAAAAAAAAAAAACYAgAAZHJzL2Rvd25y&#10;ZXYueG1sUEsFBgAAAAAEAAQA9QAAAIUDAAAAAA==&#10;" filled="f" fillcolor="#bbe0e3" strokecolor="#099" strokeweight="1.5pt"/>
              <v:shape id="Text Box 451" o:spid="_x0000_s1123" type="#_x0000_t202" style="position:absolute;left:2313;top:3766;width:1134;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umV8IA&#10;AADbAAAADwAAAGRycy9kb3ducmV2LnhtbESPzW7CMBCE75V4B2uRuBWHSkRtwCD+Cr2S8gCreHEi&#10;7HUUuyHt09dIlXoczcw3muV6cFb01IXGs4LZNANBXHndsFFw+Xx/fgURIrJG65kUfFOA9Wr0tMRC&#10;+zufqS+jEQnCoUAFdYxtIWWoanIYpr4lTt7Vdw5jkp2RusN7gjsrX7Islw4bTgs1trSrqbqVX04B&#10;muPh9LPN57Y/m5MteXfb56VSk/GwWYCINMT/8F/7QyvI3+DxJf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6ZXwgAAANsAAAAPAAAAAAAAAAAAAAAAAJgCAABkcnMvZG93&#10;bnJldi54bWxQSwUGAAAAAAQABAD1AAAAhwMAAAAA&#10;" filled="f" fillcolor="#bbe0e3" stroked="f">
                <v:textbox inset="5.4pt,2.7pt,5.4pt,2.7pt">
                  <w:txbxContent>
                    <w:p w:rsidR="00FD162E" w:rsidRPr="00134CDA" w:rsidRDefault="00FD162E" w:rsidP="006931E0">
                      <w:pPr>
                        <w:autoSpaceDE w:val="0"/>
                        <w:autoSpaceDN w:val="0"/>
                        <w:adjustRightInd w:val="0"/>
                        <w:jc w:val="center"/>
                        <w:rPr>
                          <w:rFonts w:ascii="Arial" w:hAnsi="Arial" w:cs="Arial"/>
                          <w:color w:val="000000"/>
                          <w:sz w:val="18"/>
                          <w:szCs w:val="18"/>
                          <w:lang w:val="ru-RU"/>
                        </w:rPr>
                      </w:pPr>
                      <w:r w:rsidRPr="00134CDA">
                        <w:rPr>
                          <w:rFonts w:ascii="Arial" w:hAnsi="Arial" w:cs="Arial"/>
                          <w:color w:val="000000"/>
                          <w:sz w:val="18"/>
                          <w:szCs w:val="18"/>
                          <w:lang w:val="en-US"/>
                        </w:rPr>
                        <w:t>PREPARATION</w:t>
                      </w:r>
                    </w:p>
                  </w:txbxContent>
                </v:textbox>
              </v:shape>
            </v:group>
            <v:line id="Line 452" o:spid="_x0000_s1124" style="position:absolute;visibility:visible;mso-wrap-style:square" from="7938,8175" to="9511,8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lgfcIAAADbAAAADwAAAGRycy9kb3ducmV2LnhtbERPu27CMBTdkfgH61ZiA6cdAkoxqCpF&#10;Yal4FHW+jW/jqPF1sF0IfD0eKnU8Ou/5sretOJMPjWMFj5MMBHHldMO1guPHejwDESKyxtYxKbhS&#10;gOViOJhjod2F93Q+xFqkEA4FKjAxdoWUoTJkMUxcR5y4b+ctxgR9LbXHSwq3rXzKslxabDg1GOzo&#10;1VD1c/i1CnZ9Vq72p/fPL7Npy21YH6e3/E2p0UP/8gwiUh//xX/ujVYwTevTl/QD5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0lgfcIAAADbAAAADwAAAAAAAAAAAAAA&#10;AAChAgAAZHJzL2Rvd25yZXYueG1sUEsFBgAAAAAEAAQA+QAAAJADAAAAAA==&#10;" strokecolor="#099" strokeweight="1.5pt">
              <v:stroke endarrow="block" endarrowwidth="wide" endarrowlength="long"/>
            </v:line>
            <v:group id="Group 453" o:spid="_x0000_s1125" style="position:absolute;left:9241;top:7266;width:2696;height:1843" coordorigin="4127,1480" coordsize="1361,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Text Box 454" o:spid="_x0000_s1126" type="#_x0000_t202" style="position:absolute;left:4127;top:1593;width:1247;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ai+8IA&#10;AADbAAAADwAAAGRycy9kb3ducmV2LnhtbESPwW7CMBBE75X4B2uReisOSE1RwCCgpfRK4ANW8eJE&#10;2OsoNiH06+tKlXoczcwbzXI9OCt66kLjWcF0koEgrrxu2Cg4n/YvcxAhImu0nknBgwKsV6OnJRba&#10;3/lIfRmNSBAOBSqoY2wLKUNVk8Mw8S1x8i6+cxiT7IzUHd4T3Fk5y7JcOmw4LdTY0q6m6lrenAI0&#10;nx+H723+avujOdiSd9f3vFTqeTxsFiAiDfE//Nf+0greZvD7Jf0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1qL7wgAAANsAAAAPAAAAAAAAAAAAAAAAAJgCAABkcnMvZG93&#10;bnJldi54bWxQSwUGAAAAAAQABAD1AAAAhwMAAAAA&#10;" filled="f" fillcolor="#bbe0e3" stroked="f">
                <v:textbox inset="5.4pt,2.7pt,5.4pt,2.7pt">
                  <w:txbxContent>
                    <w:p w:rsidR="00FD162E" w:rsidRPr="002D31E4" w:rsidRDefault="00FD162E" w:rsidP="006931E0">
                      <w:pPr>
                        <w:autoSpaceDE w:val="0"/>
                        <w:autoSpaceDN w:val="0"/>
                        <w:adjustRightInd w:val="0"/>
                        <w:jc w:val="center"/>
                        <w:rPr>
                          <w:rFonts w:ascii="Arial" w:hAnsi="Arial" w:cs="Arial"/>
                          <w:color w:val="000000"/>
                          <w:sz w:val="16"/>
                          <w:szCs w:val="16"/>
                          <w:lang w:val="en-US"/>
                        </w:rPr>
                      </w:pPr>
                      <w:r w:rsidRPr="00134CDA">
                        <w:rPr>
                          <w:rFonts w:ascii="Arial" w:hAnsi="Arial" w:cs="Arial"/>
                          <w:color w:val="000000"/>
                          <w:sz w:val="16"/>
                          <w:szCs w:val="16"/>
                          <w:lang w:val="en-US"/>
                        </w:rPr>
                        <w:t xml:space="preserve"> Collect project documents; other relevant docs; prepare field visit/ interviews</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455" o:spid="_x0000_s1127" type="#_x0000_t115" style="position:absolute;left:4241;top:1480;width:1247;height: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VI8UA&#10;AADbAAAADwAAAGRycy9kb3ducmV2LnhtbESPT2vCQBTE70K/w/IK3nSjiJbUVaQi/jkI2rTn1+xr&#10;kjb7dsluTPz23UKhx2FmfsMs172pxY0aX1lWMBknIIhzqysuFGSvu9ETCB+QNdaWScGdPKxXD4Ml&#10;ptp2fKHbNRQiQtinqKAMwaVS+rwkg35sHXH0Pm1jMETZFFI32EW4qeU0SebSYMVxoURHLyXl39fW&#10;KGjd9vJ13n9kx6rI37P2dOzwzSk1fOw3zyAC9eE//Nc+aAWLG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dUjxQAAANsAAAAPAAAAAAAAAAAAAAAAAJgCAABkcnMv&#10;ZG93bnJldi54bWxQSwUGAAAAAAQABAD1AAAAigMAAAAA&#10;" filled="f" fillcolor="#bbe0e3" strokeweight="1.5pt">
                <v:textbox inset="5.4pt,2.7pt,5.4pt,2.7pt">
                  <w:txbxContent>
                    <w:p w:rsidR="00FD162E" w:rsidRPr="00951B7C" w:rsidRDefault="00FD162E" w:rsidP="006931E0">
                      <w:pPr>
                        <w:autoSpaceDE w:val="0"/>
                        <w:autoSpaceDN w:val="0"/>
                        <w:adjustRightInd w:val="0"/>
                        <w:rPr>
                          <w:rFonts w:ascii="Arial" w:hAnsi="Arial" w:cs="Arial"/>
                          <w:color w:val="009999"/>
                          <w:sz w:val="16"/>
                          <w:szCs w:val="16"/>
                          <w:lang w:val="de-DE"/>
                        </w:rPr>
                      </w:pPr>
                      <w:r>
                        <w:rPr>
                          <w:rFonts w:ascii="Arial" w:hAnsi="Arial" w:cs="Arial"/>
                          <w:color w:val="009999"/>
                          <w:sz w:val="16"/>
                          <w:szCs w:val="16"/>
                          <w:lang w:val="de-DE"/>
                        </w:rPr>
                        <w:t xml:space="preserve"> , </w:t>
                      </w:r>
                    </w:p>
                  </w:txbxContent>
                </v:textbox>
              </v:shape>
            </v:group>
            <v:shape id="Text Box 456" o:spid="_x0000_s1128" type="#_x0000_t202" style="position:absolute;left:7938;top:7735;width:449;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GZlMYA&#10;AADbAAAADwAAAGRycy9kb3ducmV2LnhtbESPzWsCMRTE74L/Q3iCN81a6AerUdRWKKUe/Djo7XXz&#10;ull287IkUdf/vikUehxm5jfMbNHZRlzJh8qxgsk4A0FcOF1xqeB42IxeQISIrLFxTAruFGAx7/dm&#10;mGt34x1d97EUCcIhRwUmxjaXMhSGLIaxa4mT9+28xZikL6X2eEtw28iHLHuSFitOCwZbWhsq6v3F&#10;Kgjn17fddnUy9Zk/ll+fm3Xts7tSw0G3nIKI1MX/8F/7XSt4foTfL+k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GZlMYAAADbAAAADwAAAAAAAAAAAAAAAACYAgAAZHJz&#10;L2Rvd25yZXYueG1sUEsFBgAAAAAEAAQA9QAAAIsDAAAAAA==&#10;" filled="f" fillcolor="#bbe0e3" stroked="f">
              <v:textbox style="mso-fit-shape-to-text:t" inset="5.4pt,2.7pt,5.4pt,2.7pt">
                <w:txbxContent>
                  <w:p w:rsidR="00FD162E" w:rsidRPr="00134CDA" w:rsidRDefault="00FD162E" w:rsidP="006931E0">
                    <w:pPr>
                      <w:autoSpaceDE w:val="0"/>
                      <w:autoSpaceDN w:val="0"/>
                      <w:adjustRightInd w:val="0"/>
                      <w:rPr>
                        <w:rFonts w:ascii="Arial" w:hAnsi="Arial" w:cs="Arial"/>
                        <w:b/>
                        <w:bCs/>
                        <w:color w:val="000000"/>
                        <w:sz w:val="18"/>
                        <w:szCs w:val="18"/>
                        <w:lang w:val="ru-RU"/>
                      </w:rPr>
                    </w:pPr>
                    <w:r w:rsidRPr="00134CDA">
                      <w:rPr>
                        <w:rFonts w:ascii="Arial" w:hAnsi="Arial" w:cs="Arial"/>
                        <w:b/>
                        <w:bCs/>
                        <w:color w:val="000000"/>
                        <w:sz w:val="18"/>
                        <w:szCs w:val="18"/>
                      </w:rPr>
                      <w:t>3</w:t>
                    </w:r>
                  </w:p>
                </w:txbxContent>
              </v:textbox>
            </v:shape>
            <v:line id="Line 457" o:spid="_x0000_s1129" style="position:absolute;visibility:visible;mso-wrap-style:square" from="6814,8629" to="6814,9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NvFMYAAADbAAAADwAAAGRycy9kb3ducmV2LnhtbESPT2vCQBTE74LfYXlCb7ppD1ajq5RC&#10;oT209S/o7TX7mkSzb5fsmsRv3y0IHoeZ+Q0zX3amEg3VvrSs4HGUgCDOrC45V7Dbvg0nIHxA1lhZ&#10;JgVX8rBc9HtzTLVteU3NJuQiQtinqKAIwaVS+qwgg35kHXH0fm1tMERZ51LX2Ea4qeRTkoylwZLj&#10;QoGOXgvKzpuLUTCdNNPPr/y6P0nn2u+f1fFyWH0o9TDoXmYgAnXhHr6137WC5zH8f4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DbxTGAAAA2wAAAA8AAAAAAAAA&#10;AAAAAAAAoQIAAGRycy9kb3ducmV2LnhtbFBLBQYAAAAABAAEAPkAAACUAwAAAAA=&#10;" strokeweight="1.5pt">
              <v:stroke endarrow="block" endarrowwidth="wide" endarrowlength="long"/>
            </v:line>
            <v:group id="Group 458" o:spid="_x0000_s1130" style="position:absolute;left:5645;top:5181;width:2247;height:1632" coordorigin="2313,2387"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Text Box 459" o:spid="_x0000_s1131" type="#_x0000_t202" style="position:absolute;left:2313;top:2500;width:1134;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6VEcAA&#10;AADbAAAADwAAAGRycy9kb3ducmV2LnhtbERP3U7CMBS+J/EdmmPiHXSQOMmkLIAK3jJ4gJP12C1r&#10;T5e1junT0wsTL798/5tyclaMNITWs4LlIgNBXHvdslFwvXzM1yBCRNZoPZOCHwpQbh9mGyy0v/GZ&#10;xioakUI4FKigibEvpAx1Qw7DwvfEifvyg8OY4GCkHvCWwp2VqyzLpcOWU0ODPR0aqrvq2ylAc3w/&#10;/e7zZzuezclWfOje8kqpp8dp9woi0hT/xX/uT63gJY1N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6VEcAAAADbAAAADwAAAAAAAAAAAAAAAACYAgAAZHJzL2Rvd25y&#10;ZXYueG1sUEsFBgAAAAAEAAQA9QAAAIUDAAAAAA==&#10;" filled="f" fillcolor="#bbe0e3" stroked="f">
                <v:textbox inset="5.4pt,2.7pt,5.4pt,2.7pt">
                  <w:txbxContent>
                    <w:p w:rsidR="00FD162E" w:rsidRPr="00134CDA" w:rsidRDefault="00FD162E" w:rsidP="006931E0">
                      <w:pPr>
                        <w:autoSpaceDE w:val="0"/>
                        <w:autoSpaceDN w:val="0"/>
                        <w:adjustRightInd w:val="0"/>
                        <w:jc w:val="center"/>
                        <w:rPr>
                          <w:rFonts w:ascii="Arial" w:hAnsi="Arial" w:cs="Arial"/>
                          <w:color w:val="000000"/>
                          <w:sz w:val="18"/>
                          <w:szCs w:val="18"/>
                          <w:lang w:val="en-US"/>
                        </w:rPr>
                      </w:pPr>
                    </w:p>
                    <w:p w:rsidR="00FD162E" w:rsidRPr="00134CDA" w:rsidRDefault="00FD162E" w:rsidP="006931E0">
                      <w:pPr>
                        <w:autoSpaceDE w:val="0"/>
                        <w:autoSpaceDN w:val="0"/>
                        <w:adjustRightInd w:val="0"/>
                        <w:jc w:val="center"/>
                        <w:rPr>
                          <w:rFonts w:ascii="Arial" w:hAnsi="Arial" w:cs="Arial"/>
                          <w:color w:val="000000"/>
                          <w:sz w:val="18"/>
                          <w:szCs w:val="18"/>
                          <w:lang w:val="ru-RU"/>
                        </w:rPr>
                      </w:pPr>
                      <w:r w:rsidRPr="00134CDA">
                        <w:rPr>
                          <w:rFonts w:ascii="Arial" w:hAnsi="Arial" w:cs="Arial"/>
                          <w:color w:val="000000"/>
                          <w:sz w:val="18"/>
                          <w:szCs w:val="18"/>
                          <w:lang w:val="en-US"/>
                        </w:rPr>
                        <w:t>Announcement of mission</w:t>
                      </w:r>
                    </w:p>
                  </w:txbxContent>
                </v:textbox>
              </v:shape>
              <v:shapetype id="_x0000_t110" coordsize="21600,21600" o:spt="110" path="m10800,l,10800,10800,21600,21600,10800xe">
                <v:stroke joinstyle="miter"/>
                <v:path gradientshapeok="t" o:connecttype="rect" textboxrect="5400,5400,16200,16200"/>
              </v:shapetype>
              <v:shape id="AutoShape 460" o:spid="_x0000_s1132" type="#_x0000_t110" style="position:absolute;left:2313;top:2387;width:1134;height:5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lt8UA&#10;AADbAAAADwAAAGRycy9kb3ducmV2LnhtbESPQWvCQBCF7wX/wzJCL8VsamtroqsUQYjetEKvY3ZM&#10;gtnZNLsx6b93C4UeH2/e9+Yt14OpxY1aV1lW8BzFIIhzqysuFJw+t5M5COeRNdaWScEPOVivRg9L&#10;TLXt+UC3oy9EgLBLUUHpfZNK6fKSDLrINsTBu9jWoA+yLaRusQ9wU8tpHL9JgxWHhhIb2pSUX4+d&#10;CW9gl9X9LDsnu5f9tCm+uvPr95NSj+PhYwHC0+D/j//SmVbwnsDvlgA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KW3xQAAANsAAAAPAAAAAAAAAAAAAAAAAJgCAABkcnMv&#10;ZG93bnJldi54bWxQSwUGAAAAAAQABAD1AAAAigMAAAAA&#10;" filled="f" fillcolor="#bbe0e3" strokeweight="1.5pt">
                <v:textbox inset="5.4pt,2.7pt,5.4pt,2.7pt">
                  <w:txbxContent>
                    <w:p w:rsidR="00FD162E" w:rsidRDefault="00FD162E"/>
                  </w:txbxContent>
                </v:textbox>
              </v:shape>
            </v:group>
            <v:group id="Group 461" o:spid="_x0000_s1133" style="position:absolute;left:2321;top:3275;width:2470;height:2098" coordorigin="612,1593" coordsize="1247,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type id="_x0000_t111" coordsize="21600,21600" o:spt="111" path="m4321,l21600,,17204,21600,,21600xe">
                <v:stroke joinstyle="miter"/>
                <v:path gradientshapeok="t" o:connecttype="custom" o:connectlocs="12961,0;10800,0;2161,10800;8602,21600;10800,21600;19402,10800" textboxrect="4321,0,17204,21600"/>
              </v:shapetype>
              <v:shape id="AutoShape 462" o:spid="_x0000_s1134" type="#_x0000_t111" style="position:absolute;left:612;top:1593;width:1247;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6iOsUA&#10;AADbAAAADwAAAGRycy9kb3ducmV2LnhtbESPT2sCMRTE70K/Q3gFb5q1oMhqlFKxemgLXQXp7bF5&#10;+4cmL8sm7m799KZQ6HGYmd8w6+1gjeio9bVjBbNpAoI4d7rmUsH5tJ8sQfiArNE4JgU/5GG7eRit&#10;MdWu50/qslCKCGGfooIqhCaV0ucVWfRT1xBHr3CtxRBlW0rdYh/h1sinJFlIizXHhQobeqko/86u&#10;VsEhu3Rvw+7VmPc++Zh/FTc8FDelxo/D8wpEoCH8h//aR61gOYPfL/EH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qI6xQAAANsAAAAPAAAAAAAAAAAAAAAAAJgCAABkcnMv&#10;ZG93bnJldi54bWxQSwUGAAAAAAQABAD1AAAAigMAAAAA&#10;" filled="f" fillcolor="#bbe0e3" strokecolor="#099" strokeweight="1.5pt"/>
              <v:shape id="Text Box 463" o:spid="_x0000_s1135" type="#_x0000_t202" style="position:absolute;left:725;top:1657;width:1021;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S3MIA&#10;AADbAAAADwAAAGRycy9kb3ducmV2LnhtbESPzWrDMBCE74W8g9hAbo3cQExwo4Q2v73G6QMs1lY2&#10;kVbGUhy3Tx8FAj0OM/MNs1wPzoqeutB4VvA2zUAQV143bBR8n/evCxAhImu0nknBLwVYr0YvSyy0&#10;v/GJ+jIakSAcClRQx9gWUoaqJodh6lvi5P34zmFMsjNSd3hLcGflLMty6bDhtFBjS5uaqkt5dQrQ&#10;HHbHv898bvuTOdqSN5dtXio1GQ8f7yAiDfE//Gx/aQWLGTy+p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9LcwgAAANsAAAAPAAAAAAAAAAAAAAAAAJgCAABkcnMvZG93&#10;bnJldi54bWxQSwUGAAAAAAQABAD1AAAAhwMAAAAA&#10;" filled="f" fillcolor="#bbe0e3" stroked="f">
                <v:textbox inset="5.4pt,2.7pt,5.4pt,2.7pt">
                  <w:txbxContent>
                    <w:p w:rsidR="00FD162E" w:rsidRPr="00BD288D" w:rsidRDefault="00FD162E" w:rsidP="00760BDA">
                      <w:pPr>
                        <w:autoSpaceDE w:val="0"/>
                        <w:autoSpaceDN w:val="0"/>
                        <w:adjustRightInd w:val="0"/>
                        <w:jc w:val="center"/>
                        <w:rPr>
                          <w:rFonts w:ascii="Arial" w:hAnsi="Arial" w:cs="Arial"/>
                          <w:color w:val="000000"/>
                          <w:sz w:val="18"/>
                          <w:szCs w:val="18"/>
                          <w:lang w:val="en-US"/>
                        </w:rPr>
                      </w:pPr>
                      <w:r>
                        <w:rPr>
                          <w:rFonts w:ascii="Arial" w:hAnsi="Arial" w:cs="Arial"/>
                          <w:color w:val="000000"/>
                          <w:sz w:val="18"/>
                          <w:szCs w:val="18"/>
                          <w:lang w:val="en-US"/>
                        </w:rPr>
                        <w:t xml:space="preserve">Selection through ROM mandate </w:t>
                      </w:r>
                      <w:r w:rsidRPr="00134CDA">
                        <w:rPr>
                          <w:rFonts w:ascii="Arial" w:hAnsi="Arial" w:cs="Arial"/>
                          <w:color w:val="000000"/>
                          <w:sz w:val="18"/>
                          <w:szCs w:val="18"/>
                          <w:lang w:val="en-US"/>
                        </w:rPr>
                        <w:t>by MEU</w:t>
                      </w:r>
                      <w:r>
                        <w:rPr>
                          <w:rFonts w:ascii="Arial" w:hAnsi="Arial" w:cs="Arial"/>
                          <w:color w:val="000000"/>
                          <w:sz w:val="18"/>
                          <w:szCs w:val="18"/>
                          <w:lang w:val="en-US"/>
                        </w:rPr>
                        <w:t xml:space="preserve"> and </w:t>
                      </w:r>
                      <w:r w:rsidRPr="00134CDA">
                        <w:rPr>
                          <w:rFonts w:ascii="Arial" w:hAnsi="Arial" w:cs="Arial"/>
                          <w:color w:val="000000"/>
                          <w:sz w:val="18"/>
                          <w:szCs w:val="18"/>
                          <w:lang w:val="en-US"/>
                        </w:rPr>
                        <w:t>CFCU</w:t>
                      </w:r>
                    </w:p>
                  </w:txbxContent>
                </v:textbox>
              </v:shape>
            </v:group>
            <v:line id="Line 464" o:spid="_x0000_s1136" style="position:absolute;visibility:visible;mso-wrap-style:square" from="4568,4091" to="5691,4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6OLcQAAADbAAAADwAAAGRycy9kb3ducmV2LnhtbESPT2sCMRTE7wW/Q3hCbzVrCyqrUcRW&#10;9CL+xfNz89wsbl62m1S3fvqmIHgcZuY3zGjS2FJcqfaFYwXdTgKCOHO64FzBYT9/G4DwAVlj6ZgU&#10;/JKHybj1MsJUuxtv6boLuYgQ9ikqMCFUqZQ+M2TRd1xFHL2zqy2GKOtc6hpvEW5L+Z4kPWmx4Lhg&#10;sKKZoeyy+7EKNk2y+Nx+r44nsywXaz8/9O+9L6Ve2810CCJQE57hR3upFQw+4P9L/AFy/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o4txAAAANsAAAAPAAAAAAAAAAAA&#10;AAAAAKECAABkcnMvZG93bnJldi54bWxQSwUGAAAAAAQABAD5AAAAkgMAAAAA&#10;" strokecolor="#099" strokeweight="1.5pt">
              <v:stroke endarrow="block" endarrowwidth="wide" endarrowlength="long"/>
            </v:line>
          </v:group>
        </w:pict>
      </w:r>
      <w:fldSimple w:instr=" USERPROPERTY  \* MERGEFORMAT " w:fldLock="1">
        <w:r>
          <w:rPr>
            <w:lang w:eastAsia="en-GB"/>
          </w:rPr>
        </w:r>
        <w:r>
          <w:rPr>
            <w:lang w:eastAsia="en-GB"/>
          </w:rPr>
          <w:pict>
            <v:rect id="AutoShape 9" o:spid="_x0000_s1220" style="width:452.5pt;height:27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fldSimple>
    </w:p>
    <w:p w:rsidR="006931E0" w:rsidRPr="00CB7C40" w:rsidRDefault="00FD162E" w:rsidP="00C02ACA">
      <w:r>
        <w:rPr>
          <w:lang w:eastAsia="en-GB"/>
        </w:rPr>
        <w:pict>
          <v:line id="Line 506" o:spid="_x0000_s1215" style="position:absolute;left:0;text-align:left;z-index:251634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2.6pt,-472.65pt" to="212.6pt,-4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" strokeweight="1.5pt">
            <v:stroke endarrow="block" endarrowwidth="wide" endarrowlength="long"/>
          </v:line>
        </w:pict>
      </w:r>
    </w:p>
    <w:p w:rsidR="006931E0" w:rsidRPr="00CB7C40" w:rsidRDefault="00FD162E" w:rsidP="00C02ACA">
      <w:r>
        <w:rPr>
          <w:lang w:eastAsia="en-GB"/>
        </w:rPr>
        <w:pict>
          <v:shape id="Text Box 477" o:spid="_x0000_s1137" type="#_x0000_t202" style="position:absolute;left:0;text-align:left;margin-left:423.55pt;margin-top:217.95pt;width:103.1pt;height: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" filled="f" fillcolor="#bbe0e3" stroked="f">
            <v:textbox inset="1.85419mm,.92711mm,1.85419mm,.92711mm">
              <w:txbxContent>
                <w:p w:rsidR="00FD162E" w:rsidRDefault="00FD162E" w:rsidP="006931E0">
                  <w:pPr>
                    <w:autoSpaceDE w:val="0"/>
                    <w:autoSpaceDN w:val="0"/>
                    <w:adjustRightInd w:val="0"/>
                    <w:jc w:val="center"/>
                    <w:rPr>
                      <w:rFonts w:ascii="Arial" w:hAnsi="Arial" w:cs="Arial"/>
                      <w:color w:val="000000"/>
                      <w:sz w:val="16"/>
                      <w:szCs w:val="16"/>
                      <w:lang w:val="en-US"/>
                    </w:rPr>
                  </w:pPr>
                  <w:r>
                    <w:rPr>
                      <w:rFonts w:ascii="Arial" w:hAnsi="Arial" w:cs="Arial"/>
                      <w:color w:val="000000"/>
                      <w:sz w:val="16"/>
                      <w:szCs w:val="16"/>
                      <w:lang w:val="en-US"/>
                    </w:rPr>
                    <w:t>INTERVIEWS and</w:t>
                  </w:r>
                </w:p>
                <w:p w:rsidR="00FD162E" w:rsidRDefault="00FD162E" w:rsidP="006931E0">
                  <w:pPr>
                    <w:autoSpaceDE w:val="0"/>
                    <w:autoSpaceDN w:val="0"/>
                    <w:adjustRightInd w:val="0"/>
                    <w:jc w:val="center"/>
                    <w:rPr>
                      <w:rFonts w:ascii="Arial" w:hAnsi="Arial" w:cs="Arial"/>
                      <w:color w:val="000000"/>
                      <w:sz w:val="16"/>
                      <w:szCs w:val="16"/>
                      <w:lang w:val="en-US"/>
                    </w:rPr>
                  </w:pPr>
                  <w:r>
                    <w:rPr>
                      <w:rFonts w:ascii="Arial" w:hAnsi="Arial" w:cs="Arial"/>
                      <w:color w:val="000000"/>
                      <w:sz w:val="16"/>
                      <w:szCs w:val="16"/>
                      <w:lang w:val="en-US"/>
                    </w:rPr>
                    <w:t xml:space="preserve">FIELD </w:t>
                  </w:r>
                  <w:r w:rsidRPr="000E6755">
                    <w:rPr>
                      <w:rFonts w:ascii="Arial" w:hAnsi="Arial" w:cs="Arial"/>
                      <w:color w:val="000000"/>
                      <w:sz w:val="16"/>
                      <w:szCs w:val="16"/>
                      <w:lang w:val="en-US"/>
                    </w:rPr>
                    <w:t xml:space="preserve"> VISITS</w:t>
                  </w:r>
                </w:p>
                <w:p w:rsidR="00FD162E" w:rsidRDefault="00FD162E" w:rsidP="006931E0">
                  <w:pPr>
                    <w:autoSpaceDE w:val="0"/>
                    <w:autoSpaceDN w:val="0"/>
                    <w:adjustRightInd w:val="0"/>
                    <w:jc w:val="center"/>
                    <w:rPr>
                      <w:rFonts w:ascii="Arial" w:hAnsi="Arial" w:cs="Arial"/>
                      <w:color w:val="000000"/>
                      <w:sz w:val="16"/>
                      <w:szCs w:val="16"/>
                      <w:lang w:val="en-US"/>
                    </w:rPr>
                  </w:pPr>
                </w:p>
                <w:p w:rsidR="00FD162E" w:rsidRPr="00345E82" w:rsidRDefault="00FD162E" w:rsidP="006931E0">
                  <w:pPr>
                    <w:autoSpaceDE w:val="0"/>
                    <w:autoSpaceDN w:val="0"/>
                    <w:adjustRightInd w:val="0"/>
                    <w:jc w:val="center"/>
                    <w:rPr>
                      <w:rFonts w:ascii="Arial" w:hAnsi="Arial" w:cs="Arial"/>
                      <w:color w:val="000000"/>
                      <w:sz w:val="16"/>
                      <w:szCs w:val="16"/>
                      <w:lang w:val="ru-RU"/>
                    </w:rPr>
                  </w:pPr>
                </w:p>
              </w:txbxContent>
            </v:textbox>
          </v:shape>
        </w:pict>
      </w:r>
      <w:r>
        <w:rPr>
          <w:lang w:eastAsia="en-GB"/>
        </w:rPr>
        <w:pict>
          <v:shape id="Text Box 481" o:spid="_x0000_s1138" type="#_x0000_t202" style="position:absolute;left:0;text-align:left;margin-left:156pt;margin-top:64.1pt;width:103.1pt;height:3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" filled="f" fillcolor="#bbe0e3" stroked="f">
            <v:textbox inset="1.85419mm,.92711mm,1.85419mm,.92711mm">
              <w:txbxContent>
                <w:p w:rsidR="00FD162E" w:rsidRDefault="00FD162E" w:rsidP="00FD3866">
                  <w:pPr>
                    <w:autoSpaceDE w:val="0"/>
                    <w:autoSpaceDN w:val="0"/>
                    <w:adjustRightInd w:val="0"/>
                    <w:jc w:val="center"/>
                    <w:rPr>
                      <w:rFonts w:ascii="Arial" w:hAnsi="Arial" w:cs="Arial"/>
                      <w:color w:val="000000"/>
                      <w:sz w:val="18"/>
                      <w:szCs w:val="18"/>
                      <w:lang w:val="en-US"/>
                    </w:rPr>
                  </w:pPr>
                  <w:r>
                    <w:rPr>
                      <w:rFonts w:ascii="Arial" w:hAnsi="Arial" w:cs="Arial"/>
                      <w:color w:val="000000"/>
                      <w:sz w:val="18"/>
                      <w:szCs w:val="18"/>
                      <w:lang w:val="en-US"/>
                    </w:rPr>
                    <w:t>INTERVIEWS and FIELD VISITS</w:t>
                  </w:r>
                </w:p>
                <w:p w:rsidR="00FD162E" w:rsidRDefault="00FD162E" w:rsidP="00FD3866">
                  <w:pPr>
                    <w:autoSpaceDE w:val="0"/>
                    <w:autoSpaceDN w:val="0"/>
                    <w:adjustRightInd w:val="0"/>
                    <w:jc w:val="center"/>
                    <w:rPr>
                      <w:rFonts w:ascii="Arial" w:hAnsi="Arial" w:cs="Arial"/>
                      <w:color w:val="000000"/>
                      <w:sz w:val="18"/>
                      <w:szCs w:val="18"/>
                      <w:lang w:val="en-US"/>
                    </w:rPr>
                  </w:pPr>
                </w:p>
                <w:p w:rsidR="00FD162E" w:rsidRPr="00134CDA" w:rsidRDefault="00FD162E" w:rsidP="00FD3866">
                  <w:pPr>
                    <w:autoSpaceDE w:val="0"/>
                    <w:autoSpaceDN w:val="0"/>
                    <w:adjustRightInd w:val="0"/>
                    <w:jc w:val="center"/>
                    <w:rPr>
                      <w:rFonts w:ascii="Arial" w:hAnsi="Arial" w:cs="Arial"/>
                      <w:color w:val="000000"/>
                      <w:sz w:val="18"/>
                      <w:szCs w:val="18"/>
                      <w:lang w:val="ru-RU"/>
                    </w:rPr>
                  </w:pPr>
                  <w:r>
                    <w:rPr>
                      <w:rFonts w:ascii="Arial" w:hAnsi="Arial" w:cs="Arial"/>
                      <w:color w:val="000000"/>
                      <w:sz w:val="18"/>
                      <w:szCs w:val="18"/>
                      <w:lang w:val="en-US"/>
                    </w:rPr>
                    <w:br/>
                  </w:r>
                </w:p>
              </w:txbxContent>
            </v:textbox>
          </v:shape>
        </w:pict>
      </w:r>
      <w:r>
        <w:rPr>
          <w:lang w:eastAsia="en-GB"/>
        </w:rPr>
        <w:pict>
          <v:shape id="AutoShape 480" o:spid="_x0000_s1214" type="#_x0000_t109" style="position:absolute;left:0;text-align:left;margin-left:156pt;margin-top:64.1pt;width:103.1pt;height:41.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" filled="f" fillcolor="#bbe0e3" strokecolor="#099" strokeweight="1.5pt"/>
        </w:pict>
      </w:r>
      <w:fldSimple w:instr=" USERPROPERTY  \* MERGEFORMAT " w:fldLock="1">
        <w:r>
          <w:rPr>
            <w:lang w:eastAsia="en-GB"/>
          </w:rPr>
          <w:pict>
            <v:rect id="AutoShape 466" o:spid="_x0000_s1213" style="position:absolute;left:0;text-align:left;margin-left:0;margin-top:1.1pt;width:453.55pt;height:24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" filled="f" stroked="f">
              <o:lock v:ext="edit" aspectratio="t" text="t"/>
            </v:rect>
          </w:pict>
        </w:r>
        <w:r>
          <w:rPr>
            <w:lang w:eastAsia="en-GB"/>
          </w:rPr>
          <w:pict>
            <v:group id="Group 467" o:spid="_x0000_s1139" style="position:absolute;left:0;text-align:left;margin-left:154.6pt;margin-top:1.1pt;width:103.1pt;height:41.2pt;z-index:251659776;mso-position-horizontal-relative:text;mso-position-vertical-relative:text" coordorigin="2313,1593" coordsize="113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">
              <v:shape id="AutoShape 468" o:spid="_x0000_s1140" type="#_x0000_t109" style="position:absolute;left:2313;top:1593;width:113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esEA&#10;AADcAAAADwAAAGRycy9kb3ducmV2LnhtbERPTWsCMRC9C/6HMEJvmrUUqVujSMFWRMXaeh8242Zx&#10;M1mSqKu/vjkIHh/vezJrbS0u5EPlWMFwkIEgLpyuuFTw97vov4MIEVlj7ZgU3CjAbNrtTDDX7so/&#10;dNnHUqQQDjkqMDE2uZShMGQxDFxDnLij8xZjgr6U2uM1hdtavmbZSFqsODUYbOjTUHHan62Ckzff&#10;uy/ebuJqufAjXd0Pm/VdqZdeO/8AEamNT/HDvdQK3sZpbTqTjoC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HfnrBAAAA3AAAAA8AAAAAAAAAAAAAAAAAmAIAAGRycy9kb3du&#10;cmV2LnhtbFBLBQYAAAAABAAEAPUAAACGAwAAAAA=&#10;" filled="f" fillcolor="#bbe0e3" strokecolor="#099" strokeweight="1.5pt"/>
              <v:shape id="Text Box 469" o:spid="_x0000_s1141" type="#_x0000_t202" style="position:absolute;left:2313;top:1724;width:1134;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rx8cA&#10;AADcAAAADwAAAGRycy9kb3ducmV2LnhtbESPT2vCQBDF74V+h2UKXkQ3rVGb6CpFEQQv/qX0Ns2O&#10;SWh2NmRXTb+9WxB6fLx5vzdvOm9NJa7UuNKygtd+BII4s7rkXMHxsOq9g3AeWWNlmRT8koP57Plp&#10;iqm2N97Rde9zESDsUlRQeF+nUrqsIIOub2vi4J1tY9AH2eRSN3gLcFPJtygaSYMlh4YCa1oUlP3s&#10;Lya8wd2BHn7Gp3j9/bUd8+ZwSaKlUp2X9mMCwlPr/48f6bVWECcJ/I0JBJ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LK8fHAAAA3AAAAA8AAAAAAAAAAAAAAAAAmAIAAGRy&#10;cy9kb3ducmV2LnhtbFBLBQYAAAAABAAEAPUAAACMAwAAAAA=&#10;" filled="f" fillcolor="#bbe0e3" stroked="f">
                <v:textbox inset="1.85419mm,.92711mm,1.85419mm,.92711mm">
                  <w:txbxContent>
                    <w:p w:rsidR="00FD162E" w:rsidRPr="00134CDA" w:rsidRDefault="00FD162E" w:rsidP="006931E0">
                      <w:pPr>
                        <w:autoSpaceDE w:val="0"/>
                        <w:autoSpaceDN w:val="0"/>
                        <w:adjustRightInd w:val="0"/>
                        <w:jc w:val="center"/>
                        <w:rPr>
                          <w:rFonts w:ascii="Arial" w:hAnsi="Arial" w:cs="Arial"/>
                          <w:color w:val="000000"/>
                          <w:sz w:val="18"/>
                          <w:szCs w:val="18"/>
                          <w:lang w:val="ru-RU"/>
                        </w:rPr>
                      </w:pPr>
                      <w:r w:rsidRPr="00407655">
                        <w:rPr>
                          <w:rFonts w:ascii="Arial" w:hAnsi="Arial" w:cs="Arial"/>
                          <w:color w:val="000000"/>
                          <w:sz w:val="18"/>
                          <w:szCs w:val="18"/>
                          <w:lang w:val="en-US"/>
                        </w:rPr>
                        <w:t>BRIEFING</w:t>
                      </w:r>
                      <w:r>
                        <w:rPr>
                          <w:rFonts w:ascii="Arial" w:hAnsi="Arial" w:cs="Arial"/>
                          <w:color w:val="000000"/>
                          <w:sz w:val="18"/>
                          <w:szCs w:val="18"/>
                          <w:lang w:val="en-US"/>
                        </w:rPr>
                        <w:t xml:space="preserve"> </w:t>
                      </w:r>
                    </w:p>
                  </w:txbxContent>
                </v:textbox>
              </v:shape>
            </v:group>
          </w:pict>
        </w:r>
        <w:r>
          <w:rPr>
            <w:lang w:eastAsia="en-GB"/>
          </w:rPr>
          <w:pict>
            <v:line id="Line 470" o:spid="_x0000_s1212"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5pt,42.3pt" to="206.1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" strokeweight="1.5pt">
              <v:stroke endarrow="block" endarrowwidth="wide" endarrowlength="long"/>
            </v:line>
          </w:pict>
        </w:r>
        <w:r>
          <w:rPr>
            <w:lang w:eastAsia="en-GB"/>
          </w:rPr>
          <w:pict>
            <v:line id="Line 471" o:spid="_x0000_s1211"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5pt,165.9pt" to="206.15pt,1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" strokeweight="1.5pt">
              <v:stroke endarrow="block" endarrowwidth="wide" endarrowlength="long"/>
            </v:line>
          </w:pict>
        </w:r>
        <w:r>
          <w:rPr>
            <w:lang w:eastAsia="en-GB"/>
          </w:rPr>
          <w:pict>
            <v:group id="Group 472" o:spid="_x0000_s1142" style="position:absolute;left:0;text-align:left;margin-left:257.7pt;margin-top:83.55pt;width:82.45pt;height:20.6pt;z-index:251662848;mso-position-horizontal-relative:text;mso-position-vertical-relative:text" coordorigin="3901,2387" coordsize="90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">
              <v:shape id="Text Box 473" o:spid="_x0000_s1143" type="#_x0000_t202" style="position:absolute;left:3901;top:2387;width:907;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cLccA&#10;AADcAAAADwAAAGRycy9kb3ducmV2LnhtbESPW2vCQBCF3wv+h2UEX4puqvEWXaW0FIS+1Bvi25gd&#10;k2B2NmRXjf++KxT6eDhzvjNnvmxMKW5Uu8KygrdeBII4tbrgTMFu+9WdgHAeWWNpmRQ8yMFy0XqZ&#10;Y6Ltndd02/hMBAi7BBXk3leJlC7NyaDr2Yo4eGdbG/RB1pnUNd4D3JSyH0UjabDg0JBjRR85pZfN&#10;1YQ3+HWgh4d4H69Ox58xf2+v0+hTqU67eZ+B8NT4/+O/9EoriKcDeI4JBJ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jHC3HAAAA3AAAAA8AAAAAAAAAAAAAAAAAmAIAAGRy&#10;cy9kb3ducmV2LnhtbFBLBQYAAAAABAAEAPUAAACMAwAAAAA=&#10;" filled="f" fillcolor="#bbe0e3" stroked="f">
                <v:textbox inset="1.85419mm,.92711mm,1.85419mm,.92711mm">
                  <w:txbxContent>
                    <w:p w:rsidR="00FD162E" w:rsidRPr="00134CDA" w:rsidRDefault="00FD162E" w:rsidP="006931E0">
                      <w:pPr>
                        <w:autoSpaceDE w:val="0"/>
                        <w:autoSpaceDN w:val="0"/>
                        <w:adjustRightInd w:val="0"/>
                        <w:jc w:val="center"/>
                        <w:rPr>
                          <w:rFonts w:ascii="Arial" w:hAnsi="Arial" w:cs="Arial"/>
                          <w:color w:val="FF0000"/>
                          <w:sz w:val="18"/>
                          <w:szCs w:val="18"/>
                          <w:lang w:val="ru-RU"/>
                        </w:rPr>
                      </w:pPr>
                      <w:r w:rsidRPr="00134CDA">
                        <w:rPr>
                          <w:rFonts w:ascii="Arial" w:hAnsi="Arial" w:cs="Arial"/>
                          <w:color w:val="FF0000"/>
                          <w:sz w:val="18"/>
                          <w:szCs w:val="18"/>
                          <w:lang w:val="en-US"/>
                        </w:rPr>
                        <w:t>3 days</w:t>
                      </w:r>
                    </w:p>
                  </w:txbxContent>
                </v:textbox>
              </v:shape>
              <v:oval id="Oval 474" o:spid="_x0000_s1144" style="position:absolute;left:4014;top:2387;width:681;height: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LL8QA&#10;AADcAAAADwAAAGRycy9kb3ducmV2LnhtbESPQWvCQBSE74L/YXmCN91YREzqKlpaaEGFWHt/zT6T&#10;YPZtyK4m7a93BcHjMDPfMItVZypxpcaVlhVMxhEI4szqknMFx++P0RyE88gaK8uk4I8crJb93gIT&#10;bVtO6XrwuQgQdgkqKLyvEyldVpBBN7Y1cfBOtjHog2xyqRtsA9xU8iWKZtJgyWGhwJreCsrOh4tR&#10;UP7E7e/XThr7v36fHTWlm/02VWo46NavIDx1/hl+tD+1gmk8hfuZc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Ziy/EAAAA3AAAAA8AAAAAAAAAAAAAAAAAmAIAAGRycy9k&#10;b3ducmV2LnhtbFBLBQYAAAAABAAEAPUAAACJAwAAAAA=&#10;" filled="f" fillcolor="#bbe0e3" strokecolor="#099" strokeweight="1pt"/>
            </v:group>
          </w:pict>
        </w:r>
        <w:r>
          <w:rPr>
            <w:lang w:eastAsia="en-GB"/>
          </w:rPr>
          <w:pict>
            <v:line id="Line 478" o:spid="_x0000_s1210"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5pt,104.15pt" to="206.15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1+KAIAAEwEAAAOAAAAZHJzL2Uyb0RvYy54bWysVF2vGiEQfW/S/0B41/3o6t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" strokeweight="1.5pt">
              <v:stroke endarrow="block" endarrowwidth="wide" endarrowlength="long"/>
            </v:line>
          </w:pict>
        </w:r>
        <w:r>
          <w:rPr>
            <w:lang w:eastAsia="en-GB"/>
          </w:rPr>
          <w:pict>
            <v:group id="Group 479" o:spid="_x0000_s1145" style="position:absolute;left:0;text-align:left;margin-left:154.6pt;margin-top:124.8pt;width:103.1pt;height:41.1pt;z-index:251666944;mso-position-horizontal-relative:text;mso-position-vertical-relative:text" coordorigin="2313,2954" coordsize="1134,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">
              <v:shape id="AutoShape 65" o:spid="_x0000_s1146" type="#_x0000_t109" style="position:absolute;left:2313;top:2954;width:1134;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NPMQA&#10;AADcAAAADwAAAGRycy9kb3ducmV2LnhtbESP3WoCMRSE7wXfIRyhd5q1FLGrUaRgK6VK/bs/bI6b&#10;xc3JkqS69embguDlMDPfMNN5a2txIR8qxwqGgwwEceF0xaWCw37ZH4MIEVlj7ZgU/FKA+azbmWKu&#10;3ZW3dNnFUiQIhxwVmBibXMpQGLIYBq4hTt7JeYsxSV9K7fGa4LaWz1k2khYrTgsGG3ozVJx3P1bB&#10;2ZuP73ferOPnaulHurod1183pZ567WICIlIbH+F7e6UVvIxf4f9MO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STTzEAAAA3AAAAA8AAAAAAAAAAAAAAAAAmAIAAGRycy9k&#10;b3ducmV2LnhtbFBLBQYAAAAABAAEAPUAAACJAwAAAAA=&#10;" filled="f" fillcolor="#bbe0e3" strokecolor="#099" strokeweight="1.5pt"/>
              <v:shape id="Text Box 66" o:spid="_x0000_s1147" type="#_x0000_t202" style="position:absolute;left:2313;top:3085;width:1134;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CWscA&#10;AADcAAAADwAAAGRycy9kb3ducmV2LnhtbESPTWvCQBCG7wX/wzIFL6Kb2lRrdJXSUhB6af1Aehuz&#10;0ySYnQ3ZVdN/3zkIPQ7vvM88s1h1rlYXakPl2cDDKAFFnHtbcWFgt30fPoMKEdli7ZkM/FKA1bJ3&#10;t8DM+it/0WUTCyUQDhkaKGNsMq1DXpLDMPINsWQ/vnUYZWwLbVu8CtzVepwkE+2wYrlQYkOvJeWn&#10;zdmJBg8e7dMh3afr4/fnlD+251nyZkz/vnuZg4rUxf/lW3ttDaQz0ZdnhAB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xglrHAAAA3AAAAA8AAAAAAAAAAAAAAAAAmAIAAGRy&#10;cy9kb3ducmV2LnhtbFBLBQYAAAAABAAEAPUAAACMAwAAAAA=&#10;" filled="f" fillcolor="#bbe0e3" stroked="f">
                <v:textbox inset="1.85419mm,.92711mm,1.85419mm,.92711mm">
                  <w:txbxContent>
                    <w:p w:rsidR="00FD162E" w:rsidRPr="00134CDA" w:rsidRDefault="00FD162E" w:rsidP="006931E0">
                      <w:pPr>
                        <w:autoSpaceDE w:val="0"/>
                        <w:autoSpaceDN w:val="0"/>
                        <w:adjustRightInd w:val="0"/>
                        <w:jc w:val="center"/>
                        <w:rPr>
                          <w:rFonts w:ascii="Arial" w:hAnsi="Arial" w:cs="Arial"/>
                          <w:color w:val="000000"/>
                          <w:sz w:val="18"/>
                          <w:szCs w:val="18"/>
                          <w:lang w:val="ru-RU"/>
                        </w:rPr>
                      </w:pPr>
                      <w:r w:rsidRPr="00407655">
                        <w:rPr>
                          <w:rFonts w:ascii="Arial" w:hAnsi="Arial" w:cs="Arial"/>
                          <w:color w:val="000000"/>
                          <w:sz w:val="18"/>
                          <w:szCs w:val="18"/>
                          <w:lang w:val="en-US"/>
                        </w:rPr>
                        <w:t>DEBRIEFING</w:t>
                      </w:r>
                    </w:p>
                  </w:txbxContent>
                </v:textbox>
              </v:shape>
            </v:group>
          </w:pict>
        </w:r>
        <w:r>
          <w:rPr>
            <w:lang w:eastAsia="en-GB"/>
          </w:rPr>
          <w:pict>
            <v:group id="Group 482" o:spid="_x0000_s1148" style="position:absolute;left:0;text-align:left;margin-left:0;margin-top:1.1pt;width:113.3pt;height:41.2pt;z-index:251667968;mso-position-horizontal-relative:text;mso-position-vertical-relative:text" coordorigin="612,1593" coordsize="124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">
              <v:shape id="AutoShape 483" o:spid="_x0000_s1149" type="#_x0000_t111" style="position:absolute;left:612;top:1593;width:1247;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1cz8cA&#10;AADcAAAADwAAAGRycy9kb3ducmV2LnhtbESPT2sCMRTE7wW/Q3hCbzVrsSJbo4hS7aEV3BaKt8fm&#10;7R9MXpZNurv10zeFgsdhZn7DLNeDNaKj1teOFUwnCQji3OmaSwWfHy8PCxA+IGs0jknBD3lYr0Z3&#10;S0y16/lEXRZKESHsU1RQhdCkUvq8Iot+4hri6BWutRiibEupW+wj3Br5mCRzabHmuFBhQ9uK8kv2&#10;bRUcsq/ubdjtjXnvk+PTubjiobgqdT8eNs8gAg3hFv5vv2oFs8Uc/s7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9XM/HAAAA3AAAAA8AAAAAAAAAAAAAAAAAmAIAAGRy&#10;cy9kb3ducmV2LnhtbFBLBQYAAAAABAAEAPUAAACMAwAAAAA=&#10;" filled="f" fillcolor="#bbe0e3" strokecolor="#099" strokeweight="1.5pt"/>
              <v:shape id="Text Box 484" o:spid="_x0000_s1150" type="#_x0000_t202" style="position:absolute;left:725;top:1657;width:1021;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M88cA&#10;AADcAAAADwAAAGRycy9kb3ducmV2LnhtbESPT2vCQBDF74LfYRnBSzGbttHY1FWKUhC8+JfS2zQ7&#10;TUKzsyG7avrt3ULB4+PN+715s0VnanGh1lWWFTxGMQji3OqKCwXHw/toCsJ5ZI21ZVLwSw4W835v&#10;hpm2V97RZe8LESDsMlRQet9kUrq8JIMusg1x8L5ta9AH2RZSt3gNcFPLpzieSIMVh4YSG1qWlP/s&#10;zya8wQ/PevyRnJL11+c25c3h/BKvlBoOurdXEJ46fz/+T6+1gmSawt+YQAA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BjPPHAAAA3AAAAA8AAAAAAAAAAAAAAAAAmAIAAGRy&#10;cy9kb3ducmV2LnhtbFBLBQYAAAAABAAEAPUAAACMAwAAAAA=&#10;" filled="f" fillcolor="#bbe0e3" stroked="f">
                <v:textbox inset="1.85419mm,.92711mm,1.85419mm,.92711mm">
                  <w:txbxContent>
                    <w:p w:rsidR="00FD162E" w:rsidRPr="00134CDA" w:rsidRDefault="00FD162E" w:rsidP="006931E0">
                      <w:pPr>
                        <w:autoSpaceDE w:val="0"/>
                        <w:autoSpaceDN w:val="0"/>
                        <w:adjustRightInd w:val="0"/>
                        <w:jc w:val="center"/>
                        <w:rPr>
                          <w:rFonts w:ascii="Arial" w:hAnsi="Arial" w:cs="Arial"/>
                          <w:color w:val="000000"/>
                          <w:sz w:val="18"/>
                          <w:szCs w:val="18"/>
                          <w:lang w:val="ru-RU"/>
                        </w:rPr>
                      </w:pPr>
                      <w:r w:rsidRPr="00134CDA">
                        <w:rPr>
                          <w:rFonts w:ascii="Arial" w:hAnsi="Arial" w:cs="Arial"/>
                          <w:color w:val="000000"/>
                          <w:sz w:val="18"/>
                          <w:szCs w:val="18"/>
                          <w:lang w:val="en-US"/>
                        </w:rPr>
                        <w:t>Comments from previous mission</w:t>
                      </w:r>
                    </w:p>
                  </w:txbxContent>
                </v:textbox>
              </v:shape>
            </v:group>
          </w:pict>
        </w:r>
        <w:r>
          <w:rPr>
            <w:lang w:eastAsia="en-GB"/>
          </w:rPr>
          <w:pict>
            <v:line id="Line 485" o:spid="_x0000_s1209"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pt,21.65pt" to="154.6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" strokecolor="#099" strokeweight="1.5pt">
              <v:stroke endarrow="block" endarrowwidth="wide" endarrowlength="long"/>
            </v:line>
          </w:pict>
        </w:r>
        <w:r>
          <w:rPr>
            <w:lang w:eastAsia="en-GB"/>
          </w:rPr>
          <w:pict>
            <v:shape id="Text Box 486" o:spid="_x0000_s1151" type="#_x0000_t202" style="position:absolute;left:0;text-align:left;margin-left:309.2pt;margin-top:124.8pt;width:144.35pt;height:3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" filled="f" fillcolor="#bbe0e3" stroked="f">
              <v:textbox style="mso-fit-shape-to-text:t" inset="1.85419mm,.92711mm,1.85419mm,.92711mm">
                <w:txbxContent>
                  <w:p w:rsidR="00FD162E" w:rsidRPr="002D31E4" w:rsidRDefault="00FD162E" w:rsidP="006931E0">
                    <w:pPr>
                      <w:autoSpaceDE w:val="0"/>
                      <w:autoSpaceDN w:val="0"/>
                      <w:adjustRightInd w:val="0"/>
                      <w:rPr>
                        <w:rFonts w:ascii="Arial" w:hAnsi="Arial" w:cs="Arial"/>
                        <w:color w:val="000000"/>
                        <w:sz w:val="18"/>
                        <w:szCs w:val="18"/>
                        <w:lang w:val="en-US"/>
                      </w:rPr>
                    </w:pPr>
                    <w:r>
                      <w:rPr>
                        <w:rFonts w:ascii="Arial" w:hAnsi="Arial" w:cs="Arial"/>
                        <w:color w:val="000000"/>
                        <w:sz w:val="18"/>
                        <w:szCs w:val="18"/>
                        <w:lang w:val="en-US"/>
                      </w:rPr>
                      <w:t xml:space="preserve">Monitors discuss </w:t>
                    </w:r>
                    <w:r w:rsidRPr="00134CDA">
                      <w:rPr>
                        <w:rFonts w:ascii="Arial" w:hAnsi="Arial" w:cs="Arial"/>
                        <w:color w:val="000000"/>
                        <w:sz w:val="18"/>
                        <w:szCs w:val="18"/>
                        <w:lang w:val="en-US"/>
                      </w:rPr>
                      <w:t xml:space="preserve">findings and proposed recommendations </w:t>
                    </w:r>
                  </w:p>
                </w:txbxContent>
              </v:textbox>
            </v:shape>
          </w:pict>
        </w:r>
        <w:r>
          <w:rPr>
            <w:lang w:eastAsia="en-GB"/>
          </w:rPr>
          <w:pict>
            <v:shape id="Text Box 487" o:spid="_x0000_s1152" type="#_x0000_t202" style="position:absolute;left:0;text-align:left;margin-left:309.2pt;margin-top:1.1pt;width:144.35pt;height:42.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" filled="f" fillcolor="#bbe0e3" stroked="f">
              <v:textbox style="mso-fit-shape-to-text:t" inset="1.85419mm,.92711mm,1.85419mm,.92711mm">
                <w:txbxContent>
                  <w:p w:rsidR="00FD162E" w:rsidRPr="002D31E4" w:rsidRDefault="00FD162E" w:rsidP="006931E0">
                    <w:pPr>
                      <w:autoSpaceDE w:val="0"/>
                      <w:autoSpaceDN w:val="0"/>
                      <w:adjustRightInd w:val="0"/>
                      <w:rPr>
                        <w:rFonts w:ascii="Arial" w:hAnsi="Arial" w:cs="Arial"/>
                        <w:color w:val="000000"/>
                        <w:sz w:val="18"/>
                        <w:szCs w:val="18"/>
                        <w:lang w:val="en-US"/>
                      </w:rPr>
                    </w:pPr>
                    <w:r>
                      <w:rPr>
                        <w:rFonts w:ascii="Arial" w:hAnsi="Arial" w:cs="Arial"/>
                        <w:color w:val="000000"/>
                        <w:sz w:val="18"/>
                        <w:szCs w:val="18"/>
                        <w:lang w:val="en-US"/>
                      </w:rPr>
                      <w:t xml:space="preserve">Stakeholders (MEU, CFCU, EUD) </w:t>
                    </w:r>
                    <w:r w:rsidRPr="00134CDA">
                      <w:rPr>
                        <w:rFonts w:ascii="Arial" w:hAnsi="Arial" w:cs="Arial"/>
                        <w:color w:val="000000"/>
                        <w:sz w:val="18"/>
                        <w:szCs w:val="18"/>
                        <w:lang w:val="en-US"/>
                      </w:rPr>
                      <w:t xml:space="preserve">update </w:t>
                    </w:r>
                    <w:r>
                      <w:rPr>
                        <w:rFonts w:ascii="Arial" w:hAnsi="Arial" w:cs="Arial"/>
                        <w:color w:val="000000"/>
                        <w:sz w:val="18"/>
                        <w:szCs w:val="18"/>
                        <w:lang w:val="en-US"/>
                      </w:rPr>
                      <w:t xml:space="preserve">monitors </w:t>
                    </w:r>
                    <w:r w:rsidRPr="00134CDA">
                      <w:rPr>
                        <w:rFonts w:ascii="Arial" w:hAnsi="Arial" w:cs="Arial"/>
                        <w:color w:val="000000"/>
                        <w:sz w:val="18"/>
                        <w:szCs w:val="18"/>
                        <w:lang w:val="en-US"/>
                      </w:rPr>
                      <w:t xml:space="preserve">and monitoring mission begins </w:t>
                    </w:r>
                  </w:p>
                </w:txbxContent>
              </v:textbox>
            </v:shape>
          </w:pict>
        </w:r>
        <w:r>
          <w:rPr>
            <w:lang w:eastAsia="en-GB"/>
          </w:rPr>
          <w:pict>
            <v:shape id="Text Box 488" o:spid="_x0000_s1153" type="#_x0000_t202" style="position:absolute;left:0;text-align:left;margin-left:257.7pt;margin-top:1.1pt;width:20.6pt;height:2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" filled="f" fillcolor="#bbe0e3" stroked="f">
              <v:textbox style="mso-fit-shape-to-text:t" inset="1.85419mm,.92711mm,1.85419mm,.92711mm">
                <w:txbxContent>
                  <w:p w:rsidR="00FD162E" w:rsidRPr="00134CDA" w:rsidRDefault="00FD162E" w:rsidP="006931E0">
                    <w:pPr>
                      <w:autoSpaceDE w:val="0"/>
                      <w:autoSpaceDN w:val="0"/>
                      <w:adjustRightInd w:val="0"/>
                      <w:rPr>
                        <w:rFonts w:ascii="Arial" w:hAnsi="Arial" w:cs="Arial"/>
                        <w:b/>
                        <w:bCs/>
                        <w:color w:val="000000"/>
                        <w:sz w:val="18"/>
                        <w:szCs w:val="18"/>
                        <w:lang w:val="ru-RU"/>
                      </w:rPr>
                    </w:pPr>
                    <w:r w:rsidRPr="00134CDA">
                      <w:rPr>
                        <w:rFonts w:ascii="Arial" w:hAnsi="Arial" w:cs="Arial"/>
                        <w:b/>
                        <w:bCs/>
                        <w:color w:val="000000"/>
                        <w:sz w:val="18"/>
                        <w:szCs w:val="18"/>
                        <w:lang w:val="en-US"/>
                      </w:rPr>
                      <w:t>4</w:t>
                    </w:r>
                  </w:p>
                </w:txbxContent>
              </v:textbox>
            </v:shape>
          </w:pict>
        </w:r>
        <w:r>
          <w:rPr>
            <w:lang w:eastAsia="en-GB"/>
          </w:rPr>
          <w:pict>
            <v:shape id="Text Box 489" o:spid="_x0000_s1154" type="#_x0000_t202" style="position:absolute;left:0;text-align:left;margin-left:257.7pt;margin-top:62.85pt;width:20.6pt;height:2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" filled="f" fillcolor="#bbe0e3" stroked="f">
              <v:textbox style="mso-fit-shape-to-text:t" inset="1.85419mm,.92711mm,1.85419mm,.92711mm">
                <w:txbxContent>
                  <w:p w:rsidR="00FD162E" w:rsidRPr="00134CDA" w:rsidRDefault="00FD162E" w:rsidP="006931E0">
                    <w:pPr>
                      <w:autoSpaceDE w:val="0"/>
                      <w:autoSpaceDN w:val="0"/>
                      <w:adjustRightInd w:val="0"/>
                      <w:rPr>
                        <w:rFonts w:ascii="Arial" w:hAnsi="Arial" w:cs="Arial"/>
                        <w:b/>
                        <w:bCs/>
                        <w:color w:val="000000"/>
                        <w:sz w:val="18"/>
                        <w:szCs w:val="18"/>
                        <w:lang w:val="ru-RU"/>
                      </w:rPr>
                    </w:pPr>
                    <w:r w:rsidRPr="00134CDA">
                      <w:rPr>
                        <w:rFonts w:ascii="Arial" w:hAnsi="Arial" w:cs="Arial"/>
                        <w:b/>
                        <w:bCs/>
                        <w:color w:val="000000"/>
                        <w:sz w:val="18"/>
                        <w:szCs w:val="18"/>
                        <w:lang w:val="en-US"/>
                      </w:rPr>
                      <w:t>5</w:t>
                    </w:r>
                  </w:p>
                </w:txbxContent>
              </v:textbox>
            </v:shape>
          </w:pict>
        </w:r>
        <w:r>
          <w:rPr>
            <w:lang w:eastAsia="en-GB"/>
          </w:rPr>
          <w:pict>
            <v:shape id="Text Box 490" o:spid="_x0000_s1155" type="#_x0000_t202" style="position:absolute;left:0;text-align:left;margin-left:257.7pt;margin-top:124.8pt;width:20.6pt;height:2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" filled="f" fillcolor="#bbe0e3" stroked="f">
              <v:textbox style="mso-fit-shape-to-text:t" inset="1.85419mm,.92711mm,1.85419mm,.92711mm">
                <w:txbxContent>
                  <w:p w:rsidR="00FD162E" w:rsidRPr="00134CDA" w:rsidRDefault="00FD162E" w:rsidP="006931E0">
                    <w:pPr>
                      <w:autoSpaceDE w:val="0"/>
                      <w:autoSpaceDN w:val="0"/>
                      <w:adjustRightInd w:val="0"/>
                      <w:rPr>
                        <w:rFonts w:ascii="Arial" w:hAnsi="Arial" w:cs="Arial"/>
                        <w:b/>
                        <w:bCs/>
                        <w:color w:val="000000"/>
                        <w:sz w:val="18"/>
                        <w:szCs w:val="18"/>
                        <w:lang w:val="ru-RU"/>
                      </w:rPr>
                    </w:pPr>
                    <w:r w:rsidRPr="00134CDA">
                      <w:rPr>
                        <w:rFonts w:ascii="Arial" w:hAnsi="Arial" w:cs="Arial"/>
                        <w:b/>
                        <w:bCs/>
                        <w:color w:val="000000"/>
                        <w:sz w:val="18"/>
                        <w:szCs w:val="18"/>
                        <w:lang w:val="en-US"/>
                      </w:rPr>
                      <w:t>6</w:t>
                    </w:r>
                  </w:p>
                </w:txbxContent>
              </v:textbox>
            </v:shape>
          </w:pict>
        </w:r>
        <w:r>
          <w:rPr>
            <w:lang w:eastAsia="en-GB"/>
          </w:rPr>
          <w:pict>
            <v:group id="Group 491" o:spid="_x0000_s1156" style="position:absolute;left:0;text-align:left;margin-left:154.6pt;margin-top:186.7pt;width:103.1pt;height:41.15pt;z-index:251675136;mso-position-horizontal-relative:text;mso-position-vertical-relative:text" coordorigin="2313,3635" coordsize="1134,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">
              <v:shape id="AutoShape 492" o:spid="_x0000_s1157" type="#_x0000_t109" style="position:absolute;left:2313;top:3635;width:1134;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4FbMUA&#10;AADcAAAADwAAAGRycy9kb3ducmV2LnhtbESP3WoCMRSE7wt9h3AE72rWSq2sRikFrZRa/L0/bI6b&#10;xc3JkkTd+vSNUOjlMDPfMJNZa2txIR8qxwr6vQwEceF0xaWC/W7+NAIRIrLG2jEp+KEAs+njwwRz&#10;7a68ocs2liJBOOSowMTY5FKGwpDF0HMNcfKOzluMSfpSao/XBLe1fM6yobRYcVow2NC7oeK0PVsF&#10;J28+1gv+XsXP5dwPdXU7rL5uSnU77dsYRKQ2/of/2kut4OV1APcz6Qj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gVsxQAAANwAAAAPAAAAAAAAAAAAAAAAAJgCAABkcnMv&#10;ZG93bnJldi54bWxQSwUGAAAAAAQABAD1AAAAigMAAAAA&#10;" filled="f" fillcolor="#bbe0e3" strokecolor="#099" strokeweight="1.5pt"/>
              <v:shape id="Text Box 493" o:spid="_x0000_s1158" type="#_x0000_t202" style="position:absolute;left:2313;top:3766;width:1134;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tPscA&#10;AADcAAAADwAAAGRycy9kb3ducmV2LnhtbESPQWvCQBCF70L/wzJCL1I31lhrmo2IUhC8tNpSvE2z&#10;YxKanQ3ZVeO/dwuCx8eb97156bwztThR6yrLCkbDCARxbnXFhYKv3fvTKwjnkTXWlknBhRzMs4de&#10;iom2Z/6k09YXIkDYJaig9L5JpHR5SQbd0DbEwTvY1qAPsi2kbvEc4KaWz1H0Ig1WHBpKbGhZUv63&#10;PZrwBg/GevITf8fr3/3HlDe74yxaKfXY7xZvIDx1/n58S6+1gsk0hv8xgQAy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nbT7HAAAA3AAAAA8AAAAAAAAAAAAAAAAAmAIAAGRy&#10;cy9kb3ducmV2LnhtbFBLBQYAAAAABAAEAPUAAACMAwAAAAA=&#10;" filled="f" fillcolor="#bbe0e3" stroked="f">
                <v:textbox inset="1.85419mm,.92711mm,1.85419mm,.92711mm">
                  <w:txbxContent>
                    <w:p w:rsidR="00FD162E" w:rsidRPr="00134CDA" w:rsidRDefault="00FD162E" w:rsidP="006931E0">
                      <w:pPr>
                        <w:autoSpaceDE w:val="0"/>
                        <w:autoSpaceDN w:val="0"/>
                        <w:adjustRightInd w:val="0"/>
                        <w:jc w:val="center"/>
                        <w:rPr>
                          <w:rFonts w:ascii="Arial" w:hAnsi="Arial" w:cs="Arial"/>
                          <w:color w:val="000000"/>
                          <w:sz w:val="18"/>
                          <w:szCs w:val="18"/>
                          <w:lang w:val="ru-RU"/>
                        </w:rPr>
                      </w:pPr>
                      <w:r w:rsidRPr="00134CDA">
                        <w:rPr>
                          <w:rFonts w:ascii="Arial" w:hAnsi="Arial" w:cs="Arial"/>
                          <w:color w:val="000000"/>
                          <w:sz w:val="18"/>
                          <w:szCs w:val="18"/>
                          <w:lang w:val="en-US"/>
                        </w:rPr>
                        <w:t>REPORT WRITING</w:t>
                      </w:r>
                    </w:p>
                  </w:txbxContent>
                </v:textbox>
              </v:shape>
            </v:group>
          </w:pict>
        </w:r>
        <w:r>
          <w:rPr>
            <w:lang w:eastAsia="en-GB"/>
          </w:rPr>
          <w:pict>
            <v:line id="Line 494" o:spid="_x0000_s1208"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7pt,207.25pt" to="329.85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" strokecolor="#099" strokeweight="1.5pt">
              <v:stroke endarrow="block" endarrowwidth="wide" endarrowlength="long"/>
            </v:line>
          </w:pict>
        </w:r>
        <w:r>
          <w:rPr>
            <w:lang w:eastAsia="en-GB"/>
          </w:rPr>
          <w:pict>
            <v:group id="Group 495" o:spid="_x0000_s1159" style="position:absolute;left:0;text-align:left;margin-left:319.45pt;margin-top:176.3pt;width:123.75pt;height:61.85pt;z-index:251677184;mso-position-horizontal-relative:text;mso-position-vertical-relative:text" coordorigin="4127,1480" coordsize="136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">
              <v:shape id="Text Box 496" o:spid="_x0000_s1160" type="#_x0000_t202" style="position:absolute;left:4127;top:1593;width:1247;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9UfccA&#10;AADcAAAADwAAAGRycy9kb3ducmV2LnhtbESPW2vCQBCF34X+h2UKvohurNdEVyktBcGX1gvSt2l2&#10;TILZ2ZBdY/rvXaHQx8OZ8505y3VrStFQ7QrLCoaDCARxanXBmYLD/qM/B+E8ssbSMin4JQfr1VNn&#10;iYm2N/6iZuczESDsElSQe18lUro0J4NuYCvi4J1tbdAHWWdS13gLcFPKlyiaSoMFh4YcK3rLKb3s&#10;ria8wb2RnpzGx/Hm5/tzxtv9NY7eleo+t68LEJ5a/3/8l95oBZNpDI8xgQB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VH3HAAAA3AAAAA8AAAAAAAAAAAAAAAAAmAIAAGRy&#10;cy9kb3ducmV2LnhtbFBLBQYAAAAABAAEAPUAAACMAwAAAAA=&#10;" filled="f" fillcolor="#bbe0e3" stroked="f">
                <v:textbox inset="1.85419mm,.92711mm,1.85419mm,.92711mm">
                  <w:txbxContent>
                    <w:p w:rsidR="00FD162E" w:rsidRPr="00134CDA" w:rsidRDefault="00FD162E" w:rsidP="006931E0">
                      <w:pPr>
                        <w:autoSpaceDE w:val="0"/>
                        <w:autoSpaceDN w:val="0"/>
                        <w:adjustRightInd w:val="0"/>
                        <w:jc w:val="center"/>
                        <w:rPr>
                          <w:rFonts w:ascii="Arial" w:hAnsi="Arial" w:cs="Arial"/>
                          <w:color w:val="000000"/>
                          <w:sz w:val="18"/>
                          <w:szCs w:val="18"/>
                          <w:lang w:val="ru-RU"/>
                        </w:rPr>
                      </w:pPr>
                      <w:r w:rsidRPr="00134CDA">
                        <w:rPr>
                          <w:rFonts w:ascii="Arial" w:hAnsi="Arial" w:cs="Arial"/>
                          <w:color w:val="000000"/>
                          <w:sz w:val="18"/>
                          <w:szCs w:val="18"/>
                          <w:lang w:val="en-US"/>
                        </w:rPr>
                        <w:t xml:space="preserve"> MR, BCS</w:t>
                      </w:r>
                      <w:r w:rsidRPr="00134CDA">
                        <w:rPr>
                          <w:rFonts w:ascii="Arial" w:hAnsi="Arial" w:cs="Arial"/>
                          <w:color w:val="000000"/>
                          <w:sz w:val="18"/>
                          <w:szCs w:val="18"/>
                          <w:lang w:val="en-US"/>
                        </w:rPr>
                        <w:br/>
                        <w:t>Project Synopsis</w:t>
                      </w:r>
                      <w:r w:rsidRPr="00134CDA">
                        <w:rPr>
                          <w:rFonts w:ascii="Arial" w:hAnsi="Arial" w:cs="Arial"/>
                          <w:color w:val="000000"/>
                          <w:sz w:val="18"/>
                          <w:szCs w:val="18"/>
                          <w:lang w:val="en-US"/>
                        </w:rPr>
                        <w:br/>
                        <w:t>Annexes</w:t>
                      </w:r>
                    </w:p>
                  </w:txbxContent>
                </v:textbox>
              </v:shape>
              <v:shape id="AutoShape 497" o:spid="_x0000_s1161" type="#_x0000_t115" style="position:absolute;left:4241;top:1480;width:1247;height: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BbMUA&#10;AADcAAAADwAAAGRycy9kb3ducmV2LnhtbESPwW7CMAyG75N4h8hI3EY6tA4oBDShgTZuY1y4WY1p&#10;qjVO1WRQ9vTzYRJH6/f/2d9y3ftGXaiLdWADT+MMFHEZbM2VgePX9nEGKiZki01gMnCjCOvV4GGJ&#10;hQ1X/qTLIVVKIBwLNOBSagutY+nIYxyHlliyc+g8Jhm7StsOrwL3jZ5k2Yv2WLNccNjSxlH5ffjx&#10;QnnLjzR5dqdTnLb7TT7f/+4+0JjRsH9dgErUp/vyf/vdGsin8r7IiAj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WwFsxQAAANwAAAAPAAAAAAAAAAAAAAAAAJgCAABkcnMv&#10;ZG93bnJldi54bWxQSwUGAAAAAAQABAD1AAAAigMAAAAA&#10;" filled="f" fillcolor="#bbe0e3" strokeweight="1.5pt">
                <v:textbox inset="1.85419mm,.92711mm,1.85419mm,.92711mm">
                  <w:txbxContent>
                    <w:p w:rsidR="00FD162E" w:rsidRPr="00951B7C" w:rsidRDefault="00FD162E" w:rsidP="006931E0">
                      <w:pPr>
                        <w:autoSpaceDE w:val="0"/>
                        <w:autoSpaceDN w:val="0"/>
                        <w:adjustRightInd w:val="0"/>
                        <w:jc w:val="center"/>
                        <w:rPr>
                          <w:rFonts w:ascii="Arial" w:hAnsi="Arial" w:cs="Arial"/>
                          <w:color w:val="009999"/>
                          <w:sz w:val="18"/>
                          <w:szCs w:val="18"/>
                          <w:lang w:val="ru-RU"/>
                        </w:rPr>
                      </w:pPr>
                    </w:p>
                  </w:txbxContent>
                </v:textbox>
              </v:shape>
            </v:group>
          </w:pict>
        </w:r>
        <w:r>
          <w:rPr>
            <w:lang w:eastAsia="en-GB"/>
          </w:rPr>
          <w:pict>
            <v:shape id="Text Box 498" o:spid="_x0000_s1162" type="#_x0000_t202" style="position:absolute;left:0;text-align:left;margin-left:257.7pt;margin-top:187.2pt;width:20.6pt;height:21.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" filled="f" fillcolor="#bbe0e3" stroked="f">
              <v:textbox style="mso-fit-shape-to-text:t" inset="1.85419mm,.92711mm,1.85419mm,.92711mm">
                <w:txbxContent>
                  <w:p w:rsidR="00FD162E" w:rsidRPr="00134CDA" w:rsidRDefault="00FD162E" w:rsidP="006931E0">
                    <w:pPr>
                      <w:autoSpaceDE w:val="0"/>
                      <w:autoSpaceDN w:val="0"/>
                      <w:adjustRightInd w:val="0"/>
                      <w:rPr>
                        <w:rFonts w:ascii="Arial" w:hAnsi="Arial" w:cs="Arial"/>
                        <w:b/>
                        <w:bCs/>
                        <w:color w:val="000000"/>
                        <w:sz w:val="18"/>
                        <w:szCs w:val="18"/>
                        <w:lang w:val="ru-RU"/>
                      </w:rPr>
                    </w:pPr>
                    <w:r w:rsidRPr="00134CDA">
                      <w:rPr>
                        <w:rFonts w:ascii="Arial" w:hAnsi="Arial" w:cs="Arial"/>
                        <w:b/>
                        <w:bCs/>
                        <w:color w:val="000000"/>
                        <w:sz w:val="18"/>
                        <w:szCs w:val="18"/>
                        <w:lang w:val="en-US"/>
                      </w:rPr>
                      <w:t>7</w:t>
                    </w:r>
                  </w:p>
                </w:txbxContent>
              </v:textbox>
            </v:shape>
          </w:pict>
        </w:r>
        <w:r>
          <w:rPr>
            <w:lang w:eastAsia="en-GB"/>
          </w:rPr>
          <w:pict>
            <v:line id="Line 499" o:spid="_x0000_s1207"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5pt,227.85pt" to="206.15pt,2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" strokeweight="1.5pt">
              <v:stroke endarrow="block" endarrowwidth="wide" endarrowlength="long"/>
            </v:line>
          </w:pict>
        </w:r>
        <w:r>
          <w:rPr>
            <w:lang w:eastAsia="en-GB"/>
          </w:rPr>
          <w:pict>
            <v:group id="Group 500" o:spid="_x0000_s1163" style="position:absolute;left:0;text-align:left;margin-left:30.9pt;margin-top:227.85pt;width:30.85pt;height:21pt;z-index:251680256;mso-position-horizontal-relative:text;mso-position-vertical-relative:text" coordorigin="952,3748" coordsize="33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">
              <v:oval id="Oval 501" o:spid="_x0000_s1164" style="position:absolute;left:1008;top:3750;width:227;height: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DsIA&#10;AADcAAAADwAAAGRycy9kb3ducmV2LnhtbESP3YrCMBSE7wXfIRzBO011WdmtpqILgnslVR/g0Jz+&#10;0OakJFHr25uFBS+HmfmG2WwH04k7Od9YVrCYJyCIC6sbrhRcL4fZFwgfkDV2lknBkzxss/Fog6m2&#10;D87pfg6ViBD2KSqoQ+hTKX1Rk0E/tz1x9ErrDIYoXSW1w0eEm04uk2QlDTYcF2rs6aemoj3fjAL5&#10;G47dKd8/27L8duZ6yG212Cs1nQy7NYhAQ3iH/9tHreBz9QF/Z+IRk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5ZUOwgAAANwAAAAPAAAAAAAAAAAAAAAAAJgCAABkcnMvZG93&#10;bnJldi54bWxQSwUGAAAAAAQABAD1AAAAhwMAAAAA&#10;" filled="f" fillcolor="#bbe0e3" strokecolor="#099" strokeweight="1.5pt"/>
              <v:shape id="Text Box 502" o:spid="_x0000_s1165" type="#_x0000_t202" style="position:absolute;left:952;top:3748;width:339;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KpscA&#10;AADcAAAADwAAAGRycy9kb3ducmV2LnhtbESPT2vCQBTE70K/w/IKvemmtoqm2YhYCj0E8R+Ct0f2&#10;NRuafRuzW02/fbcgeBxm5jdMtuhtIy7U+dqxgudRAoK4dLrmSsFh/zGcgfABWWPjmBT8kodF/jDI&#10;MNXuylu67EIlIoR9igpMCG0qpS8NWfQj1xJH78t1FkOUXSV1h9cIt40cJ8lUWqw5LhhsaWWo/N79&#10;WAVbY4rT+f28XFdJ/TqfH8ti81Io9fTYL99ABOrDPXxrf2oFk+kE/s/EIy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yqbHAAAA3AAAAA8AAAAAAAAAAAAAAAAAmAIAAGRy&#10;cy9kb3ducmV2LnhtbFBLBQYAAAAABAAEAPUAAACMAwAAAAA=&#10;" filled="f" fillcolor="#bbe0e3" stroked="f" strokecolor="#099">
                <v:textbox inset="1.85419mm,.92711mm,1.85419mm,.92711mm">
                  <w:txbxContent>
                    <w:p w:rsidR="00FD162E" w:rsidRPr="00134CDA" w:rsidRDefault="00FD162E" w:rsidP="006931E0">
                      <w:pPr>
                        <w:autoSpaceDE w:val="0"/>
                        <w:autoSpaceDN w:val="0"/>
                        <w:adjustRightInd w:val="0"/>
                        <w:jc w:val="center"/>
                        <w:rPr>
                          <w:rFonts w:ascii="Arial" w:hAnsi="Arial" w:cs="Arial"/>
                          <w:color w:val="000000"/>
                          <w:sz w:val="18"/>
                          <w:szCs w:val="18"/>
                          <w:lang w:val="ru-RU"/>
                        </w:rPr>
                      </w:pPr>
                      <w:r w:rsidRPr="00134CDA">
                        <w:rPr>
                          <w:rFonts w:ascii="Arial" w:hAnsi="Arial" w:cs="Arial"/>
                          <w:color w:val="000000"/>
                          <w:sz w:val="18"/>
                          <w:szCs w:val="18"/>
                          <w:lang w:val="en-US"/>
                        </w:rPr>
                        <w:t>1</w:t>
                      </w:r>
                      <w:r>
                        <w:rPr>
                          <w:rFonts w:ascii="Arial" w:hAnsi="Arial" w:cs="Arial"/>
                          <w:color w:val="000000"/>
                          <w:sz w:val="18"/>
                          <w:szCs w:val="18"/>
                          <w:lang w:val="en-US"/>
                        </w:rPr>
                        <w:t>1</w:t>
                      </w:r>
                    </w:p>
                  </w:txbxContent>
                </v:textbox>
              </v:shape>
            </v:group>
          </w:pict>
        </w:r>
        <w:r>
          <w:rPr>
            <w:lang w:eastAsia="en-GB"/>
          </w:rPr>
          <w:pict>
            <v:line id="Line 503" o:spid="_x0000_s1206" style="position:absolute;left:0;text-align:lef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42.25pt" to="46.35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" strokecolor="#099" strokeweight="1.5pt">
              <v:stroke endarrow="block" endarrowwidth="wide" endarrowlength="long"/>
            </v:line>
          </w:pict>
        </w:r>
        <w:r>
          <w:rPr>
            <w:lang w:eastAsia="en-GB"/>
          </w:rPr>
          <w:pict>
            <v:shape id="Text Box 504" o:spid="_x0000_s1166" type="#_x0000_t202" style="position:absolute;left:0;text-align:left;margin-left:20.65pt;margin-top:93.85pt;width:27.15pt;height:72.15p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" filled="f" fillcolor="#bbe0e3" stroked="f">
              <v:textbox style="layout-flow:vertical-ideographic;mso-fit-shape-to-text:t" inset="1.85419mm,.92711mm,1.85419mm,.92711mm">
                <w:txbxContent>
                  <w:p w:rsidR="00FD162E" w:rsidRPr="00134CDA" w:rsidRDefault="00FD162E" w:rsidP="006931E0">
                    <w:pPr>
                      <w:autoSpaceDE w:val="0"/>
                      <w:autoSpaceDN w:val="0"/>
                      <w:adjustRightInd w:val="0"/>
                      <w:rPr>
                        <w:rFonts w:ascii="Arial" w:hAnsi="Arial" w:cs="Arial"/>
                        <w:b/>
                        <w:bCs/>
                        <w:color w:val="FF0000"/>
                        <w:sz w:val="18"/>
                        <w:szCs w:val="18"/>
                        <w:lang w:val="ru-RU"/>
                      </w:rPr>
                    </w:pPr>
                    <w:r w:rsidRPr="00134CDA">
                      <w:rPr>
                        <w:rFonts w:ascii="Arial" w:hAnsi="Arial" w:cs="Arial"/>
                        <w:b/>
                        <w:bCs/>
                        <w:color w:val="FF0000"/>
                        <w:sz w:val="18"/>
                        <w:szCs w:val="18"/>
                        <w:lang w:val="en-US"/>
                      </w:rPr>
                      <w:t>Feedback</w:t>
                    </w:r>
                  </w:p>
                </w:txbxContent>
              </v:textbox>
            </v:shape>
          </w:pict>
        </w:r>
        <w:r>
          <w:rPr>
            <w:lang w:eastAsia="en-GB"/>
          </w:rPr>
        </w:r>
        <w:r>
          <w:rPr>
            <w:lang w:eastAsia="en-GB"/>
          </w:rPr>
          <w:pict>
            <v:rect id="AutoShape 10" o:spid="_x0000_s1219" style="width:452.5pt;height:246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fldSimple>
    </w:p>
    <w:p w:rsidR="008F2D53" w:rsidRPr="00CB7C40" w:rsidRDefault="00FD162E" w:rsidP="00C120B6">
      <w:pPr>
        <w:rPr>
          <w:lang w:eastAsia="en-GB"/>
        </w:rPr>
      </w:pPr>
      <w:r>
        <w:rPr>
          <w:lang w:eastAsia="en-GB"/>
        </w:rPr>
        <w:pict>
          <v:line id="Line 508" o:spid="_x0000_s1204" style="position:absolute;left:0;text-align:left;z-index:2516362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4.2pt,-101.9pt" to="184.2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" o:allowincell="f" strokeweight="1.5pt">
            <v:stroke endarrow="block" endarrowwidth="wide" endarrowlength="long"/>
          </v:line>
        </w:pict>
      </w:r>
      <w:r>
        <w:rPr>
          <w:lang w:eastAsia="en-GB"/>
        </w:rPr>
        <w:pict>
          <v:line id="Line 507" o:spid="_x0000_s1203" style="position:absolute;left:0;text-align:left;z-index:251635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2.6pt,-90.6pt" to="212.6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" strokeweight="1.5pt">
            <v:stroke endarrow="block" endarrowwidth="wide" endarrowlength="long"/>
          </v:line>
        </w:pict>
      </w:r>
      <w:fldSimple w:instr=" USERPROPERTY  \* MERGEFORMAT " w:fldLock="1">
        <w:bookmarkStart w:id="439" w:name="_Toc329004096"/>
        <w:bookmarkStart w:id="440" w:name="_Toc329003630"/>
        <w:bookmarkStart w:id="441" w:name="_Toc329003106"/>
        <w:bookmarkStart w:id="442" w:name="_Toc329002954"/>
        <w:r>
          <w:rPr>
            <w:lang w:eastAsia="en-GB"/>
          </w:rPr>
          <w:pict>
            <v:group id="Group 382" o:spid="_x0000_s1167" style="position:absolute;margin-left:5.6pt;margin-top:2.5pt;width:453.55pt;height:261pt;z-index:251625984;mso-position-horizontal-relative:char;mso-position-vertical-relative:line" coordorigin="2319,4113" coordsize="9525,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" o:allowincell="f">
              <o:lock v:ext="edit" aspectratio="t"/>
              <v:rect id="AutoShape 383" o:spid="_x0000_s1168" style="position:absolute;left:2319;top:4113;width:9525;height:5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o:lock v:ext="edit" aspectratio="t" text="t"/>
              </v:rect>
              <v:shape id="Freeform 384" o:spid="_x0000_s1169" style="position:absolute;left:6362;top:5111;width:16;height:1188;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7zMEA&#10;AADbAAAADwAAAGRycy9kb3ducmV2LnhtbERPS4vCMBC+L/gfwgheljVVVKRrFBF8nFZ8wF6HZrat&#10;NpOSRFv//UYQvM3H95zZojWVuJPzpWUFg34CgjizuuRcwfm0/pqC8AFZY2WZFDzIw2Le+Zhhqm3D&#10;B7ofQy5iCPsUFRQh1KmUPivIoO/bmjhyf9YZDBG6XGqHTQw3lRwmyUQaLDk2FFjTqqDserwZBZcT&#10;Xt2kbDb73foz2yZh9PPrR0r1uu3yG0SgNrzFL/dOx/ljeP4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Be8zBAAAA2wAAAA8AAAAAAAAAAAAAAAAAmAIAAGRycy9kb3du&#10;cmV2LnhtbFBLBQYAAAAABAAEAPUAAACGAwAAAAA=&#10;" path="m8,l,594e" filled="f" strokeweight="1.5pt">
                <v:stroke endarrow="block" endarrowwidth="wide" endarrowlength="long"/>
                <v:shadow color="black" opacity="49150f" offset=".74833mm,.74833mm"/>
                <v:path arrowok="t" o:connecttype="custom" o:connectlocs="128,0;0,9504" o:connectangles="0,0"/>
              </v:shape>
              <v:shape id="Freeform 385" o:spid="_x0000_s1170" style="position:absolute;left:6362;top:7197;width:18;height:1284;visibility:visible;mso-wrap-style:square;v-text-anchor:top" coordsize="9,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dMAA&#10;AADbAAAADwAAAGRycy9kb3ducmV2LnhtbERPzYrCMBC+L/gOYQRva6pIXapRRBA8iLDqA8wmY1Pa&#10;TGqTavftNwsLe5uP73fW28E14kldqDwrmE0zEMTam4pLBbfr4f0DRIjIBhvPpOCbAmw3o7c1Fsa/&#10;+JOel1iKFMKhQAU2xraQMmhLDsPUt8SJu/vOYUywK6Xp8JXCXSPnWZZLhxWnBost7S3p+tI7Bb5u&#10;bnp21nZ5rttF/8j70+GrV2oyHnYrEJGG+C/+cx9Nmp/D7y/pAL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xdMAAAADbAAAADwAAAAAAAAAAAAAAAACYAgAAZHJzL2Rvd25y&#10;ZXYueG1sUEsFBgAAAAAEAAQA9QAAAIUDAAAAAA==&#10;" path="m,l9,642e" filled="f" strokeweight="1.5pt">
                <v:stroke endarrow="block" endarrowwidth="wide" endarrowlength="long"/>
                <v:shadow color="black" opacity="49150f" offset=".74833mm,.74833mm"/>
                <v:path arrowok="t" o:connecttype="custom" o:connectlocs="0,0;144,10272" o:connectangles="0,0"/>
              </v:shape>
              <v:group id="Group 386" o:spid="_x0000_s1171" style="position:absolute;left:5193;top:6292;width:2247;height:905" coordorigin="2313,2047" coordsize="1134,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utoShape 387" o:spid="_x0000_s1172" type="#_x0000_t109" style="position:absolute;left:2313;top:2047;width:1134;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h4G8QA&#10;AADbAAAADwAAAGRycy9kb3ducmV2LnhtbESPQWsCMRCF7wX/QxjBW83Wg5StUaRgK1JLtXofNuNm&#10;cTNZkqhbf33nUOhthvfmvW9mi9636koxNYENPI0LUMRVsA3XBg7fq8dnUCkjW2wDk4EfSrCYDx5m&#10;WNpw4x1d97lWEsKpRAMu567UOlWOPKZx6IhFO4XoMcsaa20j3iTct3pSFFPtsWFpcNjRq6PqvL94&#10;A+fo3r/e+HObN+tVnNrmftx+3I0ZDfvlC6hMff43/12vreALrPwiA+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IeBvEAAAA2wAAAA8AAAAAAAAAAAAAAAAAmAIAAGRycy9k&#10;b3ducmV2LnhtbFBLBQYAAAAABAAEAPUAAACJAwAAAAA=&#10;" filled="f" fillcolor="#bbe0e3" strokecolor="#099" strokeweight="1.5pt"/>
                <v:shape id="Text Box 388" o:spid="_x0000_s1173" type="#_x0000_t202" style="position:absolute;left:2313;top:2111;width:1134;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3VKsAA&#10;AADbAAAADwAAAGRycy9kb3ducmV2LnhtbERP3WrCMBS+F/YO4Qi709TBiuuM4tRNb+32AIfmmBaT&#10;k9JktfPpzUDw7nx8v2exGpwVPXWh8axgNs1AEFdeN2wU/Hx/TuYgQkTWaD2Tgj8KsFo+jRZYaH/h&#10;I/VlNCKFcChQQR1jW0gZqpochqlviRN38p3DmGBnpO7wksKdlS9ZlkuHDaeGGlva1FSdy1+nAM3X&#10;bn/9yF9tfzR7W/LmvM1LpZ7Hw/odRKQhPsR390Gn+W/w/0s6QC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3VKsAAAADbAAAADwAAAAAAAAAAAAAAAACYAgAAZHJzL2Rvd25y&#10;ZXYueG1sUEsFBgAAAAAEAAQA9QAAAIUDAAAAAA==&#10;" filled="f" fillcolor="#bbe0e3" stroked="f">
                  <v:textbox inset="5.4pt,2.7pt,5.4pt,2.7pt">
                    <w:txbxContent>
                      <w:p w:rsidR="00FD162E" w:rsidRPr="00670C9B" w:rsidRDefault="00FD162E" w:rsidP="006931E0">
                        <w:pPr>
                          <w:autoSpaceDE w:val="0"/>
                          <w:autoSpaceDN w:val="0"/>
                          <w:adjustRightInd w:val="0"/>
                          <w:jc w:val="center"/>
                          <w:rPr>
                            <w:rFonts w:ascii="Arial" w:hAnsi="Arial" w:cs="Arial"/>
                            <w:color w:val="000000"/>
                            <w:sz w:val="18"/>
                            <w:szCs w:val="18"/>
                            <w:lang w:val="ru-RU"/>
                          </w:rPr>
                        </w:pPr>
                        <w:r w:rsidRPr="00670C9B">
                          <w:rPr>
                            <w:rFonts w:ascii="Arial" w:hAnsi="Arial" w:cs="Arial"/>
                            <w:color w:val="000000"/>
                            <w:sz w:val="18"/>
                            <w:szCs w:val="18"/>
                            <w:lang w:val="en-US"/>
                          </w:rPr>
                          <w:t>DISTRIBUTION</w:t>
                        </w:r>
                        <w:r>
                          <w:rPr>
                            <w:rFonts w:ascii="Arial" w:hAnsi="Arial" w:cs="Arial"/>
                            <w:color w:val="000000"/>
                            <w:sz w:val="18"/>
                            <w:szCs w:val="18"/>
                            <w:lang w:val="en-US"/>
                          </w:rPr>
                          <w:t xml:space="preserve"> TO</w:t>
                        </w:r>
                        <w:r w:rsidRPr="00670C9B">
                          <w:rPr>
                            <w:rFonts w:ascii="Arial" w:hAnsi="Arial" w:cs="Arial"/>
                            <w:color w:val="000000"/>
                            <w:sz w:val="18"/>
                            <w:szCs w:val="18"/>
                            <w:lang w:val="en-US"/>
                          </w:rPr>
                          <w:br/>
                        </w:r>
                        <w:r>
                          <w:rPr>
                            <w:rFonts w:ascii="Arial" w:hAnsi="Arial" w:cs="Arial"/>
                            <w:color w:val="000000"/>
                            <w:sz w:val="18"/>
                            <w:szCs w:val="18"/>
                            <w:lang w:val="en-US"/>
                          </w:rPr>
                          <w:t>STAKEHOLDERS</w:t>
                        </w:r>
                      </w:p>
                    </w:txbxContent>
                  </v:textbox>
                </v:shape>
              </v:group>
              <v:group id="Group 389" o:spid="_x0000_s1174" style="position:absolute;left:5193;top:4113;width:2247;height:998" coordorigin="2313,1366" coordsize="1134,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AutoShape 390" o:spid="_x0000_s1175" type="#_x0000_t109" style="position:absolute;left:2313;top:1366;width:113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4bO8IA&#10;AADbAAAADwAAAGRycy9kb3ducmV2LnhtbESPQWsCMRSE74X+h/AK3jSrBymrUUSwFVFRW++PzXOz&#10;uHlZkqhbf70RhB6HmfmGGU9bW4sr+VA5VtDvZSCIC6crLhX8/iy6nyBCRNZYOyYFfxRgOnl/G2Ou&#10;3Y33dD3EUiQIhxwVmBibXMpQGLIYeq4hTt7JeYsxSV9K7fGW4LaWgywbSosVpwWDDc0NFefDxSo4&#10;e/O9++LtJq6WCz/U1f24Wd+V6ny0sxGISG38D7/aS61g0Ifnl/QD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3hs7wgAAANsAAAAPAAAAAAAAAAAAAAAAAJgCAABkcnMvZG93&#10;bnJldi54bWxQSwUGAAAAAAQABAD1AAAAhwMAAAAA&#10;" filled="f" fillcolor="#bbe0e3" strokecolor="#099" strokeweight="1.5pt"/>
                <v:shape id="Text Box 391" o:spid="_x0000_s1176" type="#_x0000_t202" style="position:absolute;left:2313;top:1497;width:1134;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N5sIA&#10;AADbAAAADwAAAGRycy9kb3ducmV2LnhtbESPzWrDMBCE74W8g9hAbo0cQ0xxooT8NE2vcfsAi7WR&#10;TaSVsVTH6dNXhUKPw8x8w6y3o7NioD60nhUs5hkI4trrlo2Cz4/T8wuIEJE1Ws+k4EEBtpvJ0xpL&#10;7e98oaGKRiQIhxIVNDF2pZShbshhmPuOOHlX3zuMSfZG6h7vCe6szLOskA5bTgsNdnRoqL5VX04B&#10;mrfX8/e+WNrhYs624sPtWFRKzabjbgUi0hj/w3/td60gz+H3S/o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ZY3mwgAAANsAAAAPAAAAAAAAAAAAAAAAAJgCAABkcnMvZG93&#10;bnJldi54bWxQSwUGAAAAAAQABAD1AAAAhwMAAAAA&#10;" filled="f" fillcolor="#bbe0e3" stroked="f">
                  <v:textbox inset="5.4pt,2.7pt,5.4pt,2.7pt">
                    <w:txbxContent>
                      <w:p w:rsidR="00FD162E" w:rsidRPr="00670C9B" w:rsidRDefault="00FD162E" w:rsidP="006931E0">
                        <w:pPr>
                          <w:autoSpaceDE w:val="0"/>
                          <w:autoSpaceDN w:val="0"/>
                          <w:adjustRightInd w:val="0"/>
                          <w:jc w:val="center"/>
                          <w:rPr>
                            <w:rFonts w:ascii="Arial" w:hAnsi="Arial" w:cs="Arial"/>
                            <w:color w:val="000000"/>
                            <w:sz w:val="18"/>
                            <w:szCs w:val="18"/>
                            <w:lang w:val="ru-RU"/>
                          </w:rPr>
                        </w:pPr>
                        <w:r w:rsidRPr="00670C9B">
                          <w:rPr>
                            <w:rFonts w:ascii="Arial" w:hAnsi="Arial" w:cs="Arial"/>
                            <w:color w:val="000000"/>
                            <w:sz w:val="18"/>
                            <w:szCs w:val="18"/>
                            <w:lang w:val="en-US"/>
                          </w:rPr>
                          <w:t>QUALITY CHECK</w:t>
                        </w:r>
                      </w:p>
                    </w:txbxContent>
                  </v:textbox>
                </v:shape>
              </v:group>
              <v:shape id="Text Box 392" o:spid="_x0000_s1177" type="#_x0000_t202" style="position:absolute;left:7486;top:4537;width:449;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LZsUA&#10;AADbAAAADwAAAGRycy9kb3ducmV2LnhtbESPT2sCMRTE74LfIbxCb5qthSJbo/inQin1oPagt+fm&#10;uVl287Ikqa7fvikIHoeZ+Q0zmXW2ERfyoXKs4GWYgSAunK64VPCzXw/GIEJE1tg4JgU3CjCb9nsT&#10;zLW78pYuu1iKBOGQowITY5tLGQpDFsPQtcTJOztvMSbpS6k9XhPcNnKUZW/SYsVpwWBLS0NFvfu1&#10;CsJx9bHdLA6mPvLX/PS9XtY+uyn1/NTN30FE6uIjfG9/agWjV/j/kn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4tmxQAAANsAAAAPAAAAAAAAAAAAAAAAAJgCAABkcnMv&#10;ZG93bnJldi54bWxQSwUGAAAAAAQABAD1AAAAigMAAAAA&#10;" filled="f" fillcolor="#bbe0e3" stroked="f">
                <v:textbox style="mso-fit-shape-to-text:t" inset="5.4pt,2.7pt,5.4pt,2.7pt">
                  <w:txbxContent>
                    <w:p w:rsidR="00FD162E" w:rsidRPr="00670C9B" w:rsidRDefault="00FD162E" w:rsidP="006931E0">
                      <w:pPr>
                        <w:autoSpaceDE w:val="0"/>
                        <w:autoSpaceDN w:val="0"/>
                        <w:adjustRightInd w:val="0"/>
                        <w:rPr>
                          <w:rFonts w:ascii="Arial" w:hAnsi="Arial" w:cs="Arial"/>
                          <w:b/>
                          <w:bCs/>
                          <w:color w:val="000000"/>
                          <w:sz w:val="18"/>
                          <w:szCs w:val="18"/>
                          <w:lang w:val="ru-RU"/>
                        </w:rPr>
                      </w:pPr>
                      <w:r w:rsidRPr="00670C9B">
                        <w:rPr>
                          <w:rFonts w:ascii="Arial" w:hAnsi="Arial" w:cs="Arial"/>
                          <w:b/>
                          <w:bCs/>
                          <w:color w:val="000000"/>
                          <w:sz w:val="18"/>
                          <w:szCs w:val="18"/>
                          <w:lang w:val="en-US"/>
                        </w:rPr>
                        <w:t>8</w:t>
                      </w:r>
                    </w:p>
                  </w:txbxContent>
                </v:textbox>
              </v:shape>
              <v:group id="Group 393" o:spid="_x0000_s1178" style="position:absolute;left:9059;top:6717;width:1618;height:676" coordorigin="3637,2033" coordsize="907,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394" o:spid="_x0000_s1179" type="#_x0000_t202" style="position:absolute;left:3637;top:2089;width:907;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wVksIA&#10;AADbAAAADwAAAGRycy9kb3ducmV2LnhtbESPzWrDMBCE74W8g9hAbo3cQExxooQ2v73GyQMs1lY2&#10;kVbGUhwnT18VCj0OM/MNs1wPzoqeutB4VvA2zUAQV143bBRczvvXdxAhImu0nknBgwKsV6OXJRba&#10;3/lEfRmNSBAOBSqoY2wLKUNVk8Mw9S1x8r595zAm2RmpO7wnuLNylmW5dNhwWqixpU1N1bW8OQVo&#10;Drvj8zOf2/5kjrbkzXWbl0pNxsPHAkSkIf6H/9pfWsFsDr9f0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BWSwgAAANsAAAAPAAAAAAAAAAAAAAAAAJgCAABkcnMvZG93&#10;bnJldi54bWxQSwUGAAAAAAQABAD1AAAAhwMAAAAA&#10;" filled="f" fillcolor="#bbe0e3" stroked="f">
                  <v:textbox inset="5.4pt,2.7pt,5.4pt,2.7pt">
                    <w:txbxContent>
                      <w:p w:rsidR="00FD162E" w:rsidRPr="00670C9B" w:rsidRDefault="00FD162E" w:rsidP="006931E0">
                        <w:pPr>
                          <w:autoSpaceDE w:val="0"/>
                          <w:autoSpaceDN w:val="0"/>
                          <w:adjustRightInd w:val="0"/>
                          <w:jc w:val="center"/>
                          <w:rPr>
                            <w:rFonts w:ascii="Arial" w:hAnsi="Arial" w:cs="Arial"/>
                            <w:color w:val="FF0000"/>
                            <w:sz w:val="18"/>
                            <w:szCs w:val="18"/>
                            <w:lang w:val="ru-RU"/>
                          </w:rPr>
                        </w:pPr>
                        <w:r>
                          <w:rPr>
                            <w:rFonts w:ascii="Arial" w:hAnsi="Arial" w:cs="Arial"/>
                            <w:color w:val="FF0000"/>
                            <w:sz w:val="18"/>
                            <w:szCs w:val="18"/>
                            <w:lang w:val="en-US"/>
                          </w:rPr>
                          <w:t>10 Days</w:t>
                        </w:r>
                      </w:p>
                    </w:txbxContent>
                  </v:textbox>
                </v:shape>
                <v:oval id="Oval 395" o:spid="_x0000_s1180" style="position:absolute;left:3722;top:2033;width:681;height:338;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ARMEA&#10;AADbAAAADwAAAGRycy9kb3ducmV2LnhtbESPQYvCMBSE7wv+h/AEb2tqQbdbjSILwnrUlT0/mmdT&#10;bF5KE9vqrzeC4HGYmW+Y1Wawteio9ZVjBbNpAoK4cLriUsHpb/eZgfABWWPtmBTcyMNmPfpYYa5d&#10;zwfqjqEUEcI+RwUmhCaX0heGLPqpa4ijd3atxRBlW0rdYh/htpZpkiykxYrjgsGGfgwVl+PVKvg6&#10;8f2W7uaHPumM3f9n2ff8nik1GQ/bJYhAQ3iHX+1frSBdwP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ZwETBAAAA2wAAAA8AAAAAAAAAAAAAAAAAmAIAAGRycy9kb3du&#10;cmV2LnhtbFBLBQYAAAAABAAEAPUAAACGAwAAAAA=&#10;" filled="f" fillcolor="#bbe0e3" strokecolor="#099" strokeweight="1pt"/>
              </v:group>
              <v:shape id="Text Box 396" o:spid="_x0000_s1181" type="#_x0000_t202" style="position:absolute;left:7486;top:6564;width:67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yNZcUA&#10;AADbAAAADwAAAGRycy9kb3ducmV2LnhtbESPT2sCMRTE74LfIbxCb5qth1a2RvFPhVLqQe1Bb8/N&#10;c7Ps5mVJUl2/fVMQPA4z8xtmMutsIy7kQ+VYwcswA0FcOF1xqeBnvx6MQYSIrLFxTApuFGA27fcm&#10;mGt35S1ddrEUCcIhRwUmxjaXMhSGLIaha4mTd3beYkzSl1J7vCa4beQoy16lxYrTgsGWloaKevdr&#10;FYTj6mO7WRxMfeSv+el7vax9dlPq+ambv4OI1MVH+N7+1ApGb/D/Jf0A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I1lxQAAANsAAAAPAAAAAAAAAAAAAAAAAJgCAABkcnMv&#10;ZG93bnJldi54bWxQSwUGAAAAAAQABAD1AAAAigMAAAAA&#10;" filled="f" fillcolor="#bbe0e3" stroked="f">
                <v:textbox style="mso-fit-shape-to-text:t" inset="5.4pt,2.7pt,5.4pt,2.7pt">
                  <w:txbxContent>
                    <w:p w:rsidR="00FD162E" w:rsidRPr="00670C9B" w:rsidRDefault="00FD162E" w:rsidP="006931E0">
                      <w:pPr>
                        <w:autoSpaceDE w:val="0"/>
                        <w:autoSpaceDN w:val="0"/>
                        <w:adjustRightInd w:val="0"/>
                        <w:rPr>
                          <w:rFonts w:ascii="Arial" w:hAnsi="Arial" w:cs="Arial"/>
                          <w:b/>
                          <w:bCs/>
                          <w:color w:val="000000"/>
                          <w:sz w:val="18"/>
                          <w:szCs w:val="18"/>
                          <w:lang w:val="ru-RU"/>
                        </w:rPr>
                      </w:pPr>
                      <w:r w:rsidRPr="00670C9B">
                        <w:rPr>
                          <w:rFonts w:ascii="Arial" w:hAnsi="Arial" w:cs="Arial"/>
                          <w:b/>
                          <w:bCs/>
                          <w:color w:val="000000"/>
                          <w:sz w:val="18"/>
                          <w:szCs w:val="18"/>
                          <w:lang w:val="en-US"/>
                        </w:rPr>
                        <w:t>10</w:t>
                      </w:r>
                    </w:p>
                  </w:txbxContent>
                </v:textbox>
              </v:shape>
              <v:group id="Group 397" o:spid="_x0000_s1182" style="position:absolute;left:5193;top:8468;width:2247;height:920" coordorigin="2313,3434" coordsize="1134,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AutoShape 398" o:spid="_x0000_s1183" type="#_x0000_t109" style="position:absolute;left:2313;top:3437;width:113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gXPcQA&#10;AADbAAAADwAAAGRycy9kb3ducmV2LnhtbESPT2sCMRTE74V+h/AKvWm2HqSuxqUUbEWq+Ke9Pzav&#10;m2U3L0uS6uqnN4LQ4zAzv2FmRW9bcSQfascKXoYZCOLS6ZorBd+HxeAVRIjIGlvHpOBMAYr548MM&#10;c+1OvKPjPlYiQTjkqMDE2OVShtKQxTB0HXHyfp23GJP0ldQeTwluWznKsrG0WHNaMNjRu6Gy2f9Z&#10;BY03n9sP3qzjarnwY11fftZfF6Wen/q3KYhIffwP39tLrWA0gduX9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oFz3EAAAA2wAAAA8AAAAAAAAAAAAAAAAAmAIAAGRycy9k&#10;b3ducmV2LnhtbFBLBQYAAAAABAAEAPUAAACJAwAAAAA=&#10;" filled="f" fillcolor="#bbe0e3" strokecolor="#099" strokeweight="1.5pt"/>
                <v:shape id="Text Box 399" o:spid="_x0000_s1184" type="#_x0000_t202" style="position:absolute;left:2313;top:3434;width:1134;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g178A&#10;AADbAAAADwAAAGRycy9kb3ducmV2LnhtbERPS27CMBDdV+odrKnUXXGgIkIpBvEphS2BA4ziqRNh&#10;j6PYhJTT1wsklk/vP18OzoqeutB4VjAeZSCIK68bNgrOp93HDESIyBqtZ1LwRwGWi9eXORba3/hI&#10;fRmNSCEcClRQx9gWUoaqJodh5FvixP36zmFMsDNSd3hL4c7KSZbl0mHDqaHGljY1VZfy6hSg+fne&#10;39f51PZHs7clby7bvFTq/W1YfYGINMSn+OE+aAWfaX36kn6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IiDXvwAAANsAAAAPAAAAAAAAAAAAAAAAAJgCAABkcnMvZG93bnJl&#10;di54bWxQSwUGAAAAAAQABAD1AAAAhAMAAAAA&#10;" filled="f" fillcolor="#bbe0e3" stroked="f">
                  <v:textbox inset="5.4pt,2.7pt,5.4pt,2.7pt">
                    <w:txbxContent>
                      <w:p w:rsidR="00FD162E" w:rsidRPr="00670C9B" w:rsidRDefault="00FD162E" w:rsidP="006931E0">
                        <w:pPr>
                          <w:autoSpaceDE w:val="0"/>
                          <w:autoSpaceDN w:val="0"/>
                          <w:adjustRightInd w:val="0"/>
                          <w:jc w:val="center"/>
                          <w:rPr>
                            <w:rFonts w:ascii="Arial" w:hAnsi="Arial" w:cs="Arial"/>
                            <w:color w:val="000000"/>
                            <w:sz w:val="18"/>
                            <w:szCs w:val="18"/>
                            <w:lang w:val="ru-RU"/>
                          </w:rPr>
                        </w:pPr>
                        <w:r w:rsidRPr="00670C9B">
                          <w:rPr>
                            <w:rFonts w:ascii="Arial" w:hAnsi="Arial" w:cs="Arial"/>
                            <w:color w:val="000000"/>
                            <w:sz w:val="18"/>
                            <w:szCs w:val="18"/>
                            <w:lang w:val="en-US"/>
                          </w:rPr>
                          <w:t>RECEIVE RESPONSE SHEET</w:t>
                        </w:r>
                      </w:p>
                    </w:txbxContent>
                  </v:textbox>
                </v:shape>
              </v:group>
              <v:shape id="Text Box 400" o:spid="_x0000_s1185" type="#_x0000_t202" style="position:absolute;left:7486;top:8603;width:67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mV8UA&#10;AADbAAAADwAAAGRycy9kb3ducmV2LnhtbESPT2sCMRTE74LfITyhN81qQcrWKP6pUEp70Pagt+fm&#10;uVl287Ikqa7f3hSEHoeZ+Q0zW3S2ERfyoXKsYDzKQBAXTldcKvj53g5fQISIrLFxTApuFGAx7/dm&#10;mGt35R1d9rEUCcIhRwUmxjaXMhSGLIaRa4mTd3beYkzSl1J7vCa4beQky6bSYsVpwWBLa0NFvf+1&#10;CsJx87b7Wh1MfeSP5elzu659dlPqadAtX0FE6uJ/+NF+1wqex/D3Jf0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CZXxQAAANsAAAAPAAAAAAAAAAAAAAAAAJgCAABkcnMv&#10;ZG93bnJldi54bWxQSwUGAAAAAAQABAD1AAAAigMAAAAA&#10;" filled="f" fillcolor="#bbe0e3" stroked="f">
                <v:textbox style="mso-fit-shape-to-text:t" inset="5.4pt,2.7pt,5.4pt,2.7pt">
                  <w:txbxContent>
                    <w:p w:rsidR="00FD162E" w:rsidRPr="00670C9B" w:rsidRDefault="00FD162E" w:rsidP="006931E0">
                      <w:pPr>
                        <w:autoSpaceDE w:val="0"/>
                        <w:autoSpaceDN w:val="0"/>
                        <w:adjustRightInd w:val="0"/>
                        <w:rPr>
                          <w:rFonts w:ascii="Arial" w:hAnsi="Arial" w:cs="Arial"/>
                          <w:b/>
                          <w:bCs/>
                          <w:color w:val="000000"/>
                          <w:sz w:val="18"/>
                          <w:szCs w:val="18"/>
                          <w:lang w:val="ru-RU"/>
                        </w:rPr>
                      </w:pPr>
                      <w:r w:rsidRPr="00670C9B">
                        <w:rPr>
                          <w:rFonts w:ascii="Arial" w:hAnsi="Arial" w:cs="Arial"/>
                          <w:b/>
                          <w:bCs/>
                          <w:color w:val="000000"/>
                          <w:sz w:val="18"/>
                          <w:szCs w:val="18"/>
                          <w:lang w:val="en-US"/>
                        </w:rPr>
                        <w:t>1</w:t>
                      </w:r>
                      <w:r>
                        <w:rPr>
                          <w:rFonts w:ascii="Arial" w:hAnsi="Arial" w:cs="Arial"/>
                          <w:b/>
                          <w:bCs/>
                          <w:color w:val="000000"/>
                          <w:sz w:val="18"/>
                          <w:szCs w:val="18"/>
                          <w:lang w:val="en-US"/>
                        </w:rPr>
                        <w:t>1</w:t>
                      </w:r>
                    </w:p>
                  </w:txbxContent>
                </v:textbox>
              </v:shape>
              <v:group id="Group 401" o:spid="_x0000_s1186" style="position:absolute;left:8789;top:5293;width:2247;height:1088" coordorigin="4241,3407" coordsize="1134,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402" o:spid="_x0000_s1187" type="#_x0000_t132" style="position:absolute;left:4241;top:3407;width:113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X3o8UA&#10;AADcAAAADwAAAGRycy9kb3ducmV2LnhtbESPT2vCQBTE70K/w/IK3nSjqGjqKkVbkerBv/dH9jWJ&#10;Zt+G7Nak/fRuQfA4zMxvmOm8MYW4UeVyywp63QgEcWJ1zqmC0/GzMwbhPLLGwjIp+CUH89lLa4qx&#10;tjXv6XbwqQgQdjEqyLwvYyldkpFB17UlcfC+bWXQB1mlUldYB7gpZD+KRtJgzmEhw5IWGSXXw49R&#10;sPj7Wi2X2/XY2d5lUmzq/nn3YZRqvzbvbyA8Nf4ZfrTXWsFwMIT/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fejxQAAANwAAAAPAAAAAAAAAAAAAAAAAJgCAABkcnMv&#10;ZG93bnJldi54bWxQSwUGAAAAAAQABAD1AAAAigMAAAAA&#10;" filled="f" fillcolor="#bbe0e3" strokecolor="#099" strokeweight="1.5pt"/>
                <v:shape id="Text Box 403" o:spid="_x0000_s1188" type="#_x0000_t202" style="position:absolute;left:4241;top:3556;width:1134;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78cMA&#10;AADcAAAADwAAAGRycy9kb3ducmV2LnhtbESPwW7CMBBE75X4B2uReisOVYlQwCAKpXAl7Qes4sWJ&#10;sNdRbELK19eVKnEczcwbzXI9OCt66kLjWcF0koEgrrxu2Cj4/tq/zEGEiKzReiYFPxRgvRo9LbHQ&#10;/sYn6stoRIJwKFBBHWNbSBmqmhyGiW+Jk3f2ncOYZGek7vCW4M7K1yzLpcOG00KNLW1rqi7l1SlA&#10;8/lxuL/nM9ufzMGWvL3s8lKp5/GwWYCINMRH+L991Apmbzn8nU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h78cMAAADcAAAADwAAAAAAAAAAAAAAAACYAgAAZHJzL2Rv&#10;d25yZXYueG1sUEsFBgAAAAAEAAQA9QAAAIgDAAAAAA==&#10;" filled="f" fillcolor="#bbe0e3" stroked="f">
                  <v:textbox inset="5.4pt,2.7pt,5.4pt,2.7pt">
                    <w:txbxContent>
                      <w:p w:rsidR="00FD162E" w:rsidRPr="00670C9B" w:rsidRDefault="00FD162E" w:rsidP="006931E0">
                        <w:pPr>
                          <w:autoSpaceDE w:val="0"/>
                          <w:autoSpaceDN w:val="0"/>
                          <w:adjustRightInd w:val="0"/>
                          <w:jc w:val="center"/>
                          <w:rPr>
                            <w:rFonts w:ascii="Arial" w:hAnsi="Arial" w:cs="Arial"/>
                            <w:color w:val="000000"/>
                            <w:sz w:val="18"/>
                            <w:szCs w:val="18"/>
                            <w:lang w:val="ru-RU"/>
                          </w:rPr>
                        </w:pPr>
                        <w:r w:rsidRPr="00670C9B">
                          <w:rPr>
                            <w:rFonts w:ascii="Arial" w:hAnsi="Arial" w:cs="Arial"/>
                            <w:color w:val="000000"/>
                            <w:sz w:val="18"/>
                            <w:szCs w:val="18"/>
                            <w:lang w:val="en-US"/>
                          </w:rPr>
                          <w:t xml:space="preserve">UPLOAD to </w:t>
                        </w:r>
                        <w:r>
                          <w:rPr>
                            <w:rFonts w:ascii="Arial" w:hAnsi="Arial" w:cs="Arial"/>
                            <w:color w:val="000000"/>
                            <w:sz w:val="18"/>
                            <w:szCs w:val="18"/>
                            <w:lang w:val="en-US"/>
                          </w:rPr>
                          <w:t>ROMIS</w:t>
                        </w:r>
                      </w:p>
                    </w:txbxContent>
                  </v:textbox>
                </v:shape>
              </v:group>
              <v:line id="Line 404" o:spid="_x0000_s1189" style="position:absolute;flip:x;visibility:visible;mso-wrap-style:square" from="2993,9057" to="5239,9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od/ccAAADcAAAADwAAAGRycy9kb3ducmV2LnhtbESPT2vCQBTE7wW/w/KEXopuWmqV1FVs&#10;sSL2ZPwDvT2zzyQk+zZkVxO/fVco9DjMzG+Y6bwzlbhS4wrLCp6HEQji1OqCMwX73ddgAsJ5ZI2V&#10;ZVJwIwfzWe9hirG2LW/pmvhMBAi7GBXk3texlC7NyaAb2po4eGfbGPRBNpnUDbYBbir5EkVv0mDB&#10;YSHHmj5zSsvkYhQcN8l5gutveSrb1c/Tx2FZXnZLpR773eIdhKfO/4f/2mutYPQ6hvuZc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Ch39xwAAANwAAAAPAAAAAAAA&#10;AAAAAAAAAKECAABkcnMvZG93bnJldi54bWxQSwUGAAAAAAQABAD5AAAAlQMAAAAA&#10;" strokecolor="#099" strokeweight="1.5pt">
                <v:stroke endarrow="block" endarrowwidth="wide" endarrowlength="long"/>
              </v:line>
              <v:line id="Line 405" o:spid="_x0000_s1190" style="position:absolute;flip:y;visibility:visible;mso-wrap-style:square" from="2993,4749" to="2993,9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WJj8QAAADcAAAADwAAAGRycy9kb3ducmV2LnhtbERPy2rCQBTdF/yH4QrdlDqp2CLRiVix&#10;InXV2BbcXTM3D5K5EzKjiX/vLApdHs57uRpMI67UucqygpdJBII4s7riQsH38eN5DsJ5ZI2NZVJw&#10;IwerZPSwxFjbnr/omvpChBB2MSoovW9jKV1WkkE3sS1x4HLbGfQBdoXUHfYh3DRyGkVv0mDFoaHE&#10;ljYlZXV6MQp+P9N8jvuDPNf97vT0/rOtL8etUo/jYb0A4Wnw/+I/914reJ2FteFMOAIy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lYmPxAAAANwAAAAPAAAAAAAAAAAA&#10;AAAAAKECAABkcnMvZG93bnJldi54bWxQSwUGAAAAAAQABAD5AAAAkgMAAAAA&#10;" strokecolor="#099" strokeweight="1.5pt">
                <v:stroke endarrow="block" endarrowwidth="wide" endarrowlength="long"/>
              </v:line>
              <v:group id="Group 406" o:spid="_x0000_s1191" style="position:absolute;left:2768;top:4287;width:452;height:462" coordorigin="1066,1249" coordsize="2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oval id="Oval 407" o:spid="_x0000_s1192" style="position:absolute;left:1066;top:1251;width:227;height: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BxLwA&#10;AADcAAAADwAAAGRycy9kb3ducmV2LnhtbERPSwrCMBDdC94hjOBOUwVFq1FUEHQlVQ8wNNMPNpOS&#10;RK23NwvB5eP919vONOJFzteWFUzGCQji3OqaSwX323G0AOEDssbGMin4kIftpt9bY6rtmzN6XUMp&#10;Ygj7FBVUIbSplD6vyKAf25Y4coV1BkOErpTa4TuGm0ZOk2QuDdYcGyps6VBR/rg+jQJ5Dqfmku0/&#10;j6JYOnM/Zrac7JUaDrrdCkSgLvzFP/dJK5jN4vx4Jh4B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W8HEvAAAANwAAAAPAAAAAAAAAAAAAAAAAJgCAABkcnMvZG93bnJldi54&#10;bWxQSwUGAAAAAAQABAD1AAAAgQMAAAAA&#10;" filled="f" fillcolor="#bbe0e3" strokecolor="#099" strokeweight="1.5pt"/>
                <v:shape id="Text Box 408" o:spid="_x0000_s1193" type="#_x0000_t202" style="position:absolute;left:1067;top:1249;width:227;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4gvcgA&#10;AADcAAAADwAAAGRycy9kb3ducmV2LnhtbESP3WrCQBSE7wu+w3IE7+rGiK1EVykVaSmV4h/eHrLH&#10;JG32bMxuk7RP3y0IXg4z8w0zX3amFA3VrrCsYDSMQBCnVhecKTjs1/dTEM4jaywtk4IfcrBc9O7m&#10;mGjb8paanc9EgLBLUEHufZVI6dKcDLqhrYiDd7a1QR9knUldYxvgppRxFD1IgwWHhRwres4p/dp9&#10;GwXr6Dc+Tlu5ettczvHj+NS8v3x+KDXod08zEJ46fwtf269awWQygv8z4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fiC9yAAAANwAAAAPAAAAAAAAAAAAAAAAAJgCAABk&#10;cnMvZG93bnJldi54bWxQSwUGAAAAAAQABAD1AAAAjQMAAAAA&#10;" filled="f" fillcolor="#bbe0e3" stroked="f" strokecolor="#099">
                  <v:textbox inset="5.4pt,2.7pt,5.4pt,2.7pt">
                    <w:txbxContent>
                      <w:p w:rsidR="00FD162E" w:rsidRPr="00670C9B" w:rsidRDefault="00FD162E" w:rsidP="006931E0">
                        <w:pPr>
                          <w:autoSpaceDE w:val="0"/>
                          <w:autoSpaceDN w:val="0"/>
                          <w:adjustRightInd w:val="0"/>
                          <w:rPr>
                            <w:rFonts w:ascii="Arial" w:hAnsi="Arial" w:cs="Arial"/>
                            <w:color w:val="000000"/>
                            <w:sz w:val="18"/>
                            <w:szCs w:val="18"/>
                            <w:lang w:val="ru-RU"/>
                          </w:rPr>
                        </w:pPr>
                        <w:r w:rsidRPr="00670C9B">
                          <w:rPr>
                            <w:rFonts w:ascii="Arial" w:hAnsi="Arial" w:cs="Arial"/>
                            <w:color w:val="000000"/>
                            <w:sz w:val="18"/>
                            <w:szCs w:val="18"/>
                            <w:lang w:val="ru-RU"/>
                          </w:rPr>
                          <w:t>4</w:t>
                        </w:r>
                      </w:p>
                    </w:txbxContent>
                  </v:textbox>
                </v:shape>
              </v:group>
              <v:shape id="Text Box 409" o:spid="_x0000_s1194" type="#_x0000_t202" style="position:absolute;left:2319;top:6335;width:576;height:15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nGcUA&#10;AADcAAAADwAAAGRycy9kb3ducmV2LnhtbESPT4vCMBTE74LfITxhL6KpBUWqUURZ2L24+O/g7dE8&#10;29LmpSRZrd9+syB4HGbmN8xy3ZlG3Mn5yrKCyTgBQZxbXXGh4Hz6HM1B+ICssbFMCp7kYb3q95aY&#10;afvgA92PoRARwj5DBWUIbSalz0sy6Me2JY7ezTqDIUpXSO3wEeGmkWmSzKTBiuNCiS1tS8rr469R&#10;YNLv+mJds69/Lvp63j2Hk26+V+pj0G0WIAJ14R1+tb+0guk0hf8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cZxQAAANwAAAAPAAAAAAAAAAAAAAAAAJgCAABkcnMv&#10;ZG93bnJldi54bWxQSwUGAAAAAAQABAD1AAAAigMAAAAA&#10;" filled="f" fillcolor="#bbe0e3" stroked="f">
                <v:textbox style="layout-flow:vertical-ideographic;mso-fit-shape-to-text:t" inset="5.4pt,2.7pt,5.4pt,2.7pt">
                  <w:txbxContent>
                    <w:p w:rsidR="00FD162E" w:rsidRPr="00670C9B" w:rsidRDefault="00FD162E" w:rsidP="006931E0">
                      <w:pPr>
                        <w:autoSpaceDE w:val="0"/>
                        <w:autoSpaceDN w:val="0"/>
                        <w:adjustRightInd w:val="0"/>
                        <w:rPr>
                          <w:rFonts w:ascii="Arial" w:hAnsi="Arial" w:cs="Arial"/>
                          <w:b/>
                          <w:bCs/>
                          <w:color w:val="FF0000"/>
                          <w:sz w:val="18"/>
                          <w:szCs w:val="18"/>
                          <w:lang w:val="ru-RU"/>
                        </w:rPr>
                      </w:pPr>
                      <w:r w:rsidRPr="00670C9B">
                        <w:rPr>
                          <w:rFonts w:ascii="Arial" w:hAnsi="Arial" w:cs="Arial"/>
                          <w:b/>
                          <w:bCs/>
                          <w:color w:val="FF0000"/>
                          <w:sz w:val="18"/>
                          <w:szCs w:val="18"/>
                          <w:lang w:val="en-US"/>
                        </w:rPr>
                        <w:t>Feedback</w:t>
                      </w:r>
                    </w:p>
                  </w:txbxContent>
                </v:textbox>
              </v:shape>
              <v:shape id="Freeform 410" o:spid="_x0000_s1195" style="position:absolute;left:6362;top:5837;width:2534;height:7;visibility:visible;mso-wrap-style:square;v-text-anchor:top" coordsize="12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BQOcYA&#10;AADcAAAADwAAAGRycy9kb3ducmV2LnhtbESPzWrDMBCE74W8g9hAbo2cFJfgRAmhJbTQ0vwfclus&#10;jWVirYyl2O7bV4VCj8PMfMMsVr2tREuNLx0rmIwTEMS50yUXCk7HzeMMhA/IGivHpOCbPKyWg4cF&#10;Ztp1vKf2EAoRIewzVGBCqDMpfW7Ioh+7mjh6V9dYDFE2hdQNdhFuKzlNkmdpseS4YLCmF0P57XC3&#10;Cvqv6Vsw5905fT1uPnJ72X52rVRqNOzXcxCB+vAf/mu/awVp+gS/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BQOcYAAADcAAAADwAAAAAAAAAAAAAAAACYAgAAZHJz&#10;L2Rvd25yZXYueG1sUEsFBgAAAAAEAAQA9QAAAIsDAAAAAA==&#10;" path="m,3l1279,e" filled="f" strokecolor="#099" strokeweight="1.5pt">
                <v:stroke endarrow="block" endarrowwidth="wide" endarrowlength="long"/>
                <v:shadow color="black" opacity="49150f" offset=".74833mm,.74833mm"/>
                <v:path arrowok="t" o:connecttype="custom" o:connectlocs="0,86;19705,0" o:connectangles="0,0"/>
              </v:shape>
              <v:shape id="Text Box 411" o:spid="_x0000_s1196" type="#_x0000_t202" style="position:absolute;left:11305;top:5927;width:539;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gzcYA&#10;AADcAAAADwAAAGRycy9kb3ducmV2LnhtbESPT2sCMRTE74LfITyhN81Wailbo/gXpNSDtod6e928&#10;bpbdvCxJ1PXbN4WCx2FmfsNM551txIV8qBwreBxlIIgLpysuFXx+bIcvIEJE1tg4JgU3CjCf9XtT&#10;zLW78oEux1iKBOGQowITY5tLGQpDFsPItcTJ+3HeYkzSl1J7vCa4beQ4y56lxYrTgsGWVoaK+ni2&#10;CsJpvTnsl1+mPvHb4vt9u6p9dlPqYdAtXkFE6uI9/N/eaQWTyRP8nU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agzcYAAADcAAAADwAAAAAAAAAAAAAAAACYAgAAZHJz&#10;L2Rvd25yZXYueG1sUEsFBgAAAAAEAAQA9QAAAIsDAAAAAA==&#10;" filled="f" fillcolor="#bbe0e3" stroked="f">
                <v:textbox style="mso-fit-shape-to-text:t" inset="5.4pt,2.7pt,5.4pt,2.7pt">
                  <w:txbxContent>
                    <w:p w:rsidR="00FD162E" w:rsidRPr="00670C9B" w:rsidRDefault="00FD162E" w:rsidP="006931E0">
                      <w:pPr>
                        <w:autoSpaceDE w:val="0"/>
                        <w:autoSpaceDN w:val="0"/>
                        <w:adjustRightInd w:val="0"/>
                        <w:rPr>
                          <w:rFonts w:ascii="Arial" w:hAnsi="Arial" w:cs="Arial"/>
                          <w:b/>
                          <w:bCs/>
                          <w:color w:val="000000"/>
                          <w:sz w:val="18"/>
                          <w:szCs w:val="18"/>
                          <w:lang w:val="ru-RU"/>
                        </w:rPr>
                      </w:pPr>
                      <w:r w:rsidRPr="00670C9B">
                        <w:rPr>
                          <w:rFonts w:ascii="Arial" w:hAnsi="Arial" w:cs="Arial"/>
                          <w:b/>
                          <w:bCs/>
                          <w:color w:val="000000"/>
                          <w:sz w:val="18"/>
                          <w:szCs w:val="18"/>
                          <w:lang w:val="en-US"/>
                        </w:rPr>
                        <w:t>9</w:t>
                      </w:r>
                    </w:p>
                  </w:txbxContent>
                </v:textbox>
              </v:shape>
              <v:group id="Group 412" o:spid="_x0000_s1197" style="position:absolute;left:7531;top:9193;width:1528;height:454" coordorigin="4241,2500" coordsize="907,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Text Box 413" o:spid="_x0000_s1198" type="#_x0000_t202" style="position:absolute;left:4241;top:2500;width:907;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tLMIA&#10;AADcAAAADwAAAGRycy9kb3ducmV2LnhtbESPzWrDMBCE74W8g9hAbo2cgk1xo4Q2/9e4fYDF2som&#10;0spYquPk6atCoMdhZr5hluvRWTFQH1rPChbzDARx7XXLRsHX5/75FUSIyBqtZ1JwowDr1eRpiaX2&#10;Vz7TUEUjEoRDiQqaGLtSylA35DDMfUecvG/fO4xJ9kbqHq8J7qx8ybJCOmw5LTTY0aah+lL9OAVo&#10;Drvj/aPI7XA2R1vx5rItKqVm0/H9DUSkMf6HH+2TVpDnBfydS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e0swgAAANwAAAAPAAAAAAAAAAAAAAAAAJgCAABkcnMvZG93&#10;bnJldi54bWxQSwUGAAAAAAQABAD1AAAAhwMAAAAA&#10;" filled="f" fillcolor="#bbe0e3" stroked="f">
                  <v:textbox inset="5.4pt,2.7pt,5.4pt,2.7pt">
                    <w:txbxContent>
                      <w:p w:rsidR="00FD162E" w:rsidRPr="00670C9B" w:rsidRDefault="00FD162E" w:rsidP="006931E0">
                        <w:pPr>
                          <w:autoSpaceDE w:val="0"/>
                          <w:autoSpaceDN w:val="0"/>
                          <w:adjustRightInd w:val="0"/>
                          <w:jc w:val="center"/>
                          <w:rPr>
                            <w:rFonts w:ascii="Arial" w:hAnsi="Arial" w:cs="Arial"/>
                            <w:color w:val="FF0000"/>
                            <w:sz w:val="18"/>
                            <w:szCs w:val="18"/>
                            <w:lang w:val="ru-RU"/>
                          </w:rPr>
                        </w:pPr>
                        <w:r>
                          <w:rPr>
                            <w:rFonts w:ascii="Arial" w:hAnsi="Arial" w:cs="Arial"/>
                            <w:color w:val="FF0000"/>
                            <w:sz w:val="18"/>
                            <w:szCs w:val="18"/>
                            <w:lang w:val="en-US"/>
                          </w:rPr>
                          <w:t>10 Days</w:t>
                        </w:r>
                      </w:p>
                    </w:txbxContent>
                  </v:textbox>
                </v:shape>
                <v:oval id="Oval 414" o:spid="_x0000_s1199" style="position:absolute;left:4354;top:2500;width:681;height: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OgX8QA&#10;AADcAAAADwAAAGRycy9kb3ducmV2LnhtbESPQWvCQBSE74L/YXlCb7qpoLapq6i0oKBCrL2/Zl+T&#10;YPZtyG5N9Ne7guBxmJlvmOm8NaU4U+0KywpeBxEI4tTqgjMFx++v/hsI55E1lpZJwYUczGfdzhRj&#10;bRtO6HzwmQgQdjEqyL2vYildmpNBN7AVcfD+bG3QB1lnUtfYBLgp5TCKxtJgwWEhx4pWOaWnw79R&#10;UPy8N7+bnTT2uvgcHzUly/02Ueql1y4+QHhq/TP8aK+1gtFoAvcz4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ToF/EAAAA3AAAAA8AAAAAAAAAAAAAAAAAmAIAAGRycy9k&#10;b3ducmV2LnhtbFBLBQYAAAAABAAEAPUAAACJAwAAAAA=&#10;" filled="f" fillcolor="#bbe0e3" strokecolor="#099" strokeweight="1pt"/>
              </v:group>
              <v:shape id="Text Box 415" o:spid="_x0000_s1200" type="#_x0000_t202" style="position:absolute;left:9468;top:6829;width:718;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RAGcQA&#10;AADcAAAADwAAAGRycy9kb3ducmV2LnhtbERPTWvCQBC9F/oflin0VjdticTUjYiloPVk9KC3MTsm&#10;IdnZkN2atL++exA8Pt73fDGaVlypd7VlBa+TCARxYXXNpYLD/uslAeE8ssbWMin4JQeL7PFhjqm2&#10;A+/omvtShBB2KSqovO9SKV1RkUE3sR1x4C62N+gD7EupexxCuGnlWxRNpcGaQ0OFHa0qKpr8xygo&#10;N42dncY4v2x3Onn/+/6Mzse9Us9P4/IDhKfR38U391oriOOwNpw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kQBnEAAAA3AAAAA8AAAAAAAAAAAAAAAAAmAIAAGRycy9k&#10;b3ducmV2LnhtbFBLBQYAAAAABAAEAPUAAACJAwAAAAA=&#10;" filled="f" stroked="f">
                <v:stroke dashstyle="1 1"/>
                <v:textbox inset="5.4pt,2.7pt,5.4pt,2.7pt">
                  <w:txbxContent>
                    <w:p w:rsidR="00FD162E" w:rsidRPr="00670C9B" w:rsidRDefault="00FD162E" w:rsidP="00F53AC2">
                      <w:pPr>
                        <w:autoSpaceDE w:val="0"/>
                        <w:autoSpaceDN w:val="0"/>
                        <w:adjustRightInd w:val="0"/>
                        <w:rPr>
                          <w:rFonts w:ascii="Arial" w:hAnsi="Arial" w:cs="Arial"/>
                          <w:b/>
                          <w:bCs/>
                          <w:color w:val="000000"/>
                          <w:sz w:val="18"/>
                          <w:szCs w:val="18"/>
                        </w:rPr>
                      </w:pPr>
                    </w:p>
                  </w:txbxContent>
                </v:textbox>
              </v:shape>
            </v:group>
          </w:pict>
        </w:r>
        <w:bookmarkEnd w:id="439"/>
        <w:bookmarkEnd w:id="440"/>
        <w:bookmarkEnd w:id="441"/>
        <w:bookmarkEnd w:id="442"/>
        <w:r>
          <w:rPr>
            <w:lang w:eastAsia="en-GB"/>
          </w:rPr>
        </w:r>
        <w:r>
          <w:rPr>
            <w:lang w:eastAsia="en-GB"/>
          </w:rPr>
          <w:pict>
            <v:rect id="AutoShape 11" o:spid="_x0000_s1218" style="width:453.5pt;height:261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fldSimple>
    </w:p>
    <w:p w:rsidR="006931E0" w:rsidRPr="00CB7C40" w:rsidRDefault="00837167" w:rsidP="00C120B6">
      <w:r w:rsidRPr="00CB7C40">
        <w:fldChar w:fldCharType="begin" w:fldLock="1"/>
      </w:r>
      <w:r w:rsidR="006931E0" w:rsidRPr="00CB7C40">
        <w:instrText xml:space="preserve"> USERPROPERTY  \* MERGEFORMAT </w:instrText>
      </w:r>
      <w:r w:rsidRPr="00CB7C40">
        <w:fldChar w:fldCharType="end"/>
      </w: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443" w:name="_Toc329002955"/>
      <w:bookmarkStart w:id="444" w:name="_Toc329003107"/>
      <w:bookmarkStart w:id="445" w:name="_Toc329003631"/>
      <w:bookmarkStart w:id="446" w:name="_Toc329004097"/>
      <w:bookmarkStart w:id="447" w:name="_Toc329004390"/>
      <w:bookmarkStart w:id="448" w:name="_Toc329004520"/>
      <w:bookmarkStart w:id="449" w:name="_Toc329004755"/>
      <w:bookmarkStart w:id="450" w:name="_Toc329004969"/>
      <w:bookmarkStart w:id="451" w:name="_Toc329005043"/>
      <w:bookmarkStart w:id="452" w:name="_Toc329013059"/>
      <w:bookmarkStart w:id="453" w:name="_Toc329110746"/>
      <w:bookmarkStart w:id="454" w:name="_Toc329120993"/>
      <w:bookmarkStart w:id="455" w:name="_Toc329121342"/>
      <w:bookmarkStart w:id="456" w:name="_Toc329121673"/>
      <w:bookmarkStart w:id="457" w:name="_Toc329121937"/>
      <w:bookmarkStart w:id="458" w:name="_Toc329124138"/>
      <w:bookmarkStart w:id="459" w:name="_Toc329124437"/>
      <w:bookmarkStart w:id="460" w:name="_Toc406576148"/>
      <w:r w:rsidRPr="00CB7C40">
        <w:rPr>
          <w:rFonts w:ascii="Arial" w:hAnsi="Arial" w:cs="Arial"/>
          <w:color w:val="000000"/>
          <w:sz w:val="24"/>
          <w:szCs w:val="24"/>
        </w:rPr>
        <w:t>Identification of Projects/Programmes for Monitoring</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6931E0"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EU funded projects (2007 onwards) in Turkey falling under </w:t>
      </w:r>
      <w:r w:rsidR="006975C3" w:rsidRPr="00CB7C40">
        <w:rPr>
          <w:rFonts w:ascii="Arial" w:hAnsi="Arial"/>
          <w:color w:val="000000"/>
          <w:sz w:val="21"/>
          <w:szCs w:val="21"/>
          <w:lang w:val="en-GB"/>
        </w:rPr>
        <w:t>Component I</w:t>
      </w:r>
      <w:r w:rsidRPr="00CB7C40">
        <w:rPr>
          <w:rFonts w:ascii="Arial" w:hAnsi="Arial"/>
          <w:color w:val="000000"/>
          <w:sz w:val="21"/>
          <w:szCs w:val="21"/>
          <w:lang w:val="en-GB"/>
        </w:rPr>
        <w:t xml:space="preserve"> of IPA (Transition Assistance and </w:t>
      </w:r>
      <w:r w:rsidRPr="00CB7C40">
        <w:rPr>
          <w:rFonts w:ascii="Arial" w:hAnsi="Arial"/>
          <w:color w:val="000000"/>
          <w:sz w:val="21"/>
          <w:lang w:val="en-GB"/>
        </w:rPr>
        <w:t>I</w:t>
      </w:r>
      <w:r w:rsidR="002905EC" w:rsidRPr="00CB7C40">
        <w:rPr>
          <w:rFonts w:ascii="Arial" w:hAnsi="Arial"/>
          <w:color w:val="000000"/>
          <w:sz w:val="21"/>
          <w:lang w:val="en-GB"/>
        </w:rPr>
        <w:t>nstitution</w:t>
      </w:r>
      <w:r w:rsidR="002905EC" w:rsidRPr="00CB7C40">
        <w:rPr>
          <w:rFonts w:ascii="Arial" w:hAnsi="Arial"/>
          <w:color w:val="000000"/>
          <w:sz w:val="21"/>
          <w:szCs w:val="21"/>
          <w:lang w:val="en-GB"/>
        </w:rPr>
        <w:t xml:space="preserve"> Building - </w:t>
      </w:r>
      <w:r w:rsidRPr="00CB7C40">
        <w:rPr>
          <w:rFonts w:ascii="Arial" w:hAnsi="Arial"/>
          <w:color w:val="000000"/>
          <w:sz w:val="21"/>
          <w:szCs w:val="21"/>
          <w:lang w:val="en-GB"/>
        </w:rPr>
        <w:t xml:space="preserve">TAIB) are subject to ROM. Financial assistance is delivered through Twinning, Service, Supply and Works contracts following competitive tendering procedures. It is also channelled through Grant schemes subject to a competitive call for proposals and through </w:t>
      </w:r>
      <w:r w:rsidR="00D9126D" w:rsidRPr="00CB7C40">
        <w:rPr>
          <w:rFonts w:ascii="Arial" w:hAnsi="Arial"/>
          <w:color w:val="000000"/>
          <w:sz w:val="21"/>
          <w:szCs w:val="21"/>
          <w:lang w:val="en-GB"/>
        </w:rPr>
        <w:t xml:space="preserve">Direct </w:t>
      </w:r>
      <w:r w:rsidRPr="00CB7C40">
        <w:rPr>
          <w:rFonts w:ascii="Arial" w:hAnsi="Arial"/>
          <w:color w:val="000000"/>
          <w:sz w:val="21"/>
          <w:szCs w:val="21"/>
          <w:lang w:val="en-GB"/>
        </w:rPr>
        <w:t xml:space="preserve">Grant agreements. </w:t>
      </w:r>
    </w:p>
    <w:p w:rsidR="006931E0" w:rsidRPr="00CB7C40" w:rsidRDefault="006931E0" w:rsidP="005405A1">
      <w:pPr>
        <w:pStyle w:val="NormalWeb"/>
        <w:spacing w:before="60" w:beforeAutospacing="0" w:after="120" w:afterAutospacing="0"/>
        <w:jc w:val="both"/>
        <w:rPr>
          <w:rFonts w:ascii="Arial" w:hAnsi="Arial"/>
          <w:sz w:val="21"/>
          <w:szCs w:val="21"/>
          <w:lang w:val="en-GB"/>
        </w:rPr>
      </w:pPr>
      <w:r w:rsidRPr="00CB7C40">
        <w:rPr>
          <w:rFonts w:ascii="Arial" w:hAnsi="Arial"/>
          <w:color w:val="000000"/>
          <w:sz w:val="21"/>
          <w:szCs w:val="21"/>
          <w:lang w:val="en-GB"/>
        </w:rPr>
        <w:t xml:space="preserve">A project may contain only one or a number of contracts (such as Twinning and/or Service) </w:t>
      </w:r>
      <w:r w:rsidRPr="00CB7C40">
        <w:rPr>
          <w:rFonts w:ascii="Arial" w:hAnsi="Arial"/>
          <w:sz w:val="21"/>
          <w:szCs w:val="21"/>
          <w:lang w:val="en-GB"/>
        </w:rPr>
        <w:t xml:space="preserve">and </w:t>
      </w:r>
      <w:r w:rsidR="00760BDA" w:rsidRPr="00CB7C40">
        <w:rPr>
          <w:rFonts w:ascii="Arial" w:hAnsi="Arial"/>
          <w:sz w:val="21"/>
          <w:szCs w:val="21"/>
          <w:lang w:val="en-GB"/>
        </w:rPr>
        <w:t xml:space="preserve">any </w:t>
      </w:r>
      <w:r w:rsidRPr="00CB7C40">
        <w:rPr>
          <w:rFonts w:ascii="Arial" w:hAnsi="Arial"/>
          <w:sz w:val="21"/>
          <w:szCs w:val="21"/>
          <w:lang w:val="en-GB"/>
        </w:rPr>
        <w:t>other of the aforementioned project compone</w:t>
      </w:r>
      <w:r w:rsidR="00760BDA" w:rsidRPr="00CB7C40">
        <w:rPr>
          <w:rFonts w:ascii="Arial" w:hAnsi="Arial"/>
          <w:sz w:val="21"/>
          <w:szCs w:val="21"/>
          <w:lang w:val="en-GB"/>
        </w:rPr>
        <w:t>nts (such as supplies</w:t>
      </w:r>
      <w:r w:rsidRPr="00CB7C40">
        <w:rPr>
          <w:rFonts w:ascii="Arial" w:hAnsi="Arial"/>
          <w:sz w:val="21"/>
          <w:szCs w:val="21"/>
          <w:lang w:val="en-GB"/>
        </w:rPr>
        <w:t xml:space="preserve"> or works). </w:t>
      </w:r>
    </w:p>
    <w:p w:rsidR="00601373" w:rsidRPr="00CB7C40" w:rsidRDefault="00601373" w:rsidP="005405A1">
      <w:pPr>
        <w:pStyle w:val="NormalWeb"/>
        <w:spacing w:before="60" w:beforeAutospacing="0" w:after="120" w:afterAutospacing="0"/>
        <w:jc w:val="both"/>
        <w:rPr>
          <w:rFonts w:ascii="Arial" w:hAnsi="Arial"/>
          <w:sz w:val="21"/>
          <w:szCs w:val="21"/>
          <w:lang w:val="en-GB"/>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461" w:name="_Toc329002956"/>
      <w:bookmarkStart w:id="462" w:name="_Toc329003108"/>
      <w:bookmarkStart w:id="463" w:name="_Toc329003632"/>
      <w:bookmarkStart w:id="464" w:name="_Toc329004098"/>
      <w:bookmarkStart w:id="465" w:name="_Toc329004391"/>
      <w:bookmarkStart w:id="466" w:name="_Toc329004521"/>
      <w:bookmarkStart w:id="467" w:name="_Toc329004756"/>
      <w:bookmarkStart w:id="468" w:name="_Toc329004970"/>
      <w:bookmarkStart w:id="469" w:name="_Toc329005044"/>
      <w:bookmarkStart w:id="470" w:name="_Toc329013060"/>
      <w:bookmarkStart w:id="471" w:name="_Toc329110747"/>
      <w:bookmarkStart w:id="472" w:name="_Toc329120994"/>
      <w:bookmarkStart w:id="473" w:name="_Toc329121343"/>
      <w:bookmarkStart w:id="474" w:name="_Toc329121674"/>
      <w:bookmarkStart w:id="475" w:name="_Toc329121938"/>
      <w:bookmarkStart w:id="476" w:name="_Toc329124139"/>
      <w:bookmarkStart w:id="477" w:name="_Toc329124438"/>
      <w:bookmarkStart w:id="478" w:name="_Toc406576149"/>
      <w:r w:rsidRPr="00CB7C40">
        <w:rPr>
          <w:rFonts w:ascii="Arial" w:hAnsi="Arial" w:cs="Arial"/>
          <w:color w:val="000000"/>
          <w:sz w:val="24"/>
          <w:szCs w:val="24"/>
        </w:rPr>
        <w:t>Selection of Projects/Programmes for Monitoring</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rsidR="006931E0" w:rsidRPr="00CB7C40" w:rsidRDefault="006931E0" w:rsidP="00E86672">
      <w:pPr>
        <w:pStyle w:val="ElementGlossaryitem"/>
        <w:spacing w:before="60" w:after="60"/>
        <w:rPr>
          <w:rFonts w:ascii="Arial" w:hAnsi="Arial"/>
          <w:color w:val="000000"/>
          <w:sz w:val="21"/>
          <w:szCs w:val="21"/>
        </w:rPr>
      </w:pPr>
      <w:r w:rsidRPr="00CB7C40">
        <w:rPr>
          <w:rFonts w:ascii="Arial" w:hAnsi="Arial"/>
          <w:color w:val="000000"/>
          <w:sz w:val="21"/>
          <w:szCs w:val="21"/>
        </w:rPr>
        <w:t>Determination of eligibility</w:t>
      </w:r>
    </w:p>
    <w:p w:rsidR="006931E0"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Selection is </w:t>
      </w:r>
      <w:r w:rsidRPr="00CB7C40">
        <w:rPr>
          <w:rFonts w:ascii="Arial" w:hAnsi="Arial"/>
          <w:color w:val="000000"/>
          <w:sz w:val="21"/>
          <w:lang w:val="en-GB"/>
        </w:rPr>
        <w:t>based</w:t>
      </w:r>
      <w:r w:rsidRPr="00CB7C40">
        <w:rPr>
          <w:rFonts w:ascii="Arial" w:hAnsi="Arial"/>
          <w:color w:val="000000"/>
          <w:sz w:val="21"/>
          <w:szCs w:val="21"/>
          <w:lang w:val="en-GB"/>
        </w:rPr>
        <w:t xml:space="preserve"> on the portfolio of all</w:t>
      </w:r>
      <w:r w:rsidR="002905EC" w:rsidRPr="00CB7C40">
        <w:rPr>
          <w:rFonts w:ascii="Arial" w:hAnsi="Arial"/>
          <w:color w:val="000000"/>
          <w:sz w:val="21"/>
          <w:szCs w:val="21"/>
          <w:lang w:val="en-GB"/>
        </w:rPr>
        <w:t xml:space="preserve"> operations financed under IPA C</w:t>
      </w:r>
      <w:r w:rsidRPr="00CB7C40">
        <w:rPr>
          <w:rFonts w:ascii="Arial" w:hAnsi="Arial"/>
          <w:color w:val="000000"/>
          <w:sz w:val="21"/>
          <w:szCs w:val="21"/>
          <w:lang w:val="en-GB"/>
        </w:rPr>
        <w:t>omponent</w:t>
      </w:r>
      <w:r w:rsidR="002905EC" w:rsidRPr="00CB7C40">
        <w:rPr>
          <w:rFonts w:ascii="Arial" w:hAnsi="Arial"/>
          <w:color w:val="000000"/>
          <w:sz w:val="21"/>
          <w:szCs w:val="21"/>
          <w:lang w:val="en-GB"/>
        </w:rPr>
        <w:t xml:space="preserve"> I</w:t>
      </w:r>
      <w:r w:rsidRPr="00CB7C40">
        <w:rPr>
          <w:rFonts w:ascii="Arial" w:hAnsi="Arial"/>
          <w:color w:val="000000"/>
          <w:sz w:val="21"/>
          <w:szCs w:val="21"/>
          <w:lang w:val="en-GB"/>
        </w:rPr>
        <w:t xml:space="preserve">. </w:t>
      </w:r>
      <w:r w:rsidR="006975C3" w:rsidRPr="00CB7C40">
        <w:rPr>
          <w:rFonts w:ascii="Arial" w:hAnsi="Arial"/>
          <w:color w:val="000000"/>
          <w:sz w:val="21"/>
          <w:szCs w:val="21"/>
          <w:lang w:val="en-GB"/>
        </w:rPr>
        <w:t>The selection</w:t>
      </w:r>
      <w:r w:rsidR="006D5B97" w:rsidRPr="00CB7C40">
        <w:rPr>
          <w:rFonts w:ascii="Arial" w:hAnsi="Arial"/>
          <w:color w:val="000000"/>
          <w:sz w:val="21"/>
          <w:szCs w:val="21"/>
          <w:lang w:val="en-GB"/>
        </w:rPr>
        <w:t xml:space="preserve"> has to follow a number of criteria regarding the size of the operation’s budget and the timing of the </w:t>
      </w:r>
      <w:r w:rsidR="006975C3" w:rsidRPr="00CB7C40">
        <w:rPr>
          <w:rFonts w:ascii="Arial" w:hAnsi="Arial"/>
          <w:color w:val="000000"/>
          <w:sz w:val="21"/>
          <w:szCs w:val="21"/>
          <w:lang w:val="en-GB"/>
        </w:rPr>
        <w:t>monitoring. These</w:t>
      </w:r>
      <w:r w:rsidRPr="00CB7C40">
        <w:rPr>
          <w:rFonts w:ascii="Arial" w:hAnsi="Arial"/>
          <w:color w:val="000000"/>
          <w:sz w:val="21"/>
          <w:szCs w:val="21"/>
          <w:lang w:val="en-GB"/>
        </w:rPr>
        <w:t xml:space="preserve"> criteria are to be applied with certain flexibility. </w:t>
      </w:r>
    </w:p>
    <w:p w:rsidR="006931E0"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The following </w:t>
      </w:r>
      <w:r w:rsidRPr="00CB7C40">
        <w:rPr>
          <w:rFonts w:ascii="Arial" w:hAnsi="Arial"/>
          <w:color w:val="000000"/>
          <w:sz w:val="21"/>
          <w:lang w:val="en-GB"/>
        </w:rPr>
        <w:t>general</w:t>
      </w:r>
      <w:r w:rsidRPr="00CB7C40">
        <w:rPr>
          <w:rFonts w:ascii="Arial" w:hAnsi="Arial"/>
          <w:color w:val="000000"/>
          <w:sz w:val="21"/>
          <w:szCs w:val="21"/>
          <w:lang w:val="en-GB"/>
        </w:rPr>
        <w:t xml:space="preserve"> criteria for selection of </w:t>
      </w:r>
      <w:r w:rsidR="006D5B97" w:rsidRPr="00CB7C40">
        <w:rPr>
          <w:rFonts w:ascii="Arial" w:hAnsi="Arial"/>
          <w:color w:val="000000"/>
          <w:sz w:val="21"/>
          <w:szCs w:val="21"/>
          <w:lang w:val="en-GB"/>
        </w:rPr>
        <w:t>on-going</w:t>
      </w:r>
      <w:r w:rsidRPr="00CB7C40">
        <w:rPr>
          <w:rFonts w:ascii="Arial" w:hAnsi="Arial"/>
          <w:color w:val="000000"/>
          <w:sz w:val="21"/>
          <w:szCs w:val="21"/>
          <w:lang w:val="en-GB"/>
        </w:rPr>
        <w:t xml:space="preserve"> projects/programmes apply: </w:t>
      </w:r>
    </w:p>
    <w:p w:rsidR="006931E0" w:rsidRPr="00CB7C40" w:rsidRDefault="006931E0" w:rsidP="00E86672">
      <w:pPr>
        <w:numPr>
          <w:ilvl w:val="0"/>
          <w:numId w:val="2"/>
        </w:numPr>
        <w:rPr>
          <w:rFonts w:ascii="Arial" w:hAnsi="Arial"/>
          <w:color w:val="000000"/>
          <w:sz w:val="21"/>
          <w:szCs w:val="21"/>
        </w:rPr>
      </w:pPr>
      <w:r w:rsidRPr="00CB7C40">
        <w:rPr>
          <w:rFonts w:ascii="Arial" w:hAnsi="Arial"/>
          <w:color w:val="000000"/>
          <w:sz w:val="21"/>
          <w:szCs w:val="21"/>
        </w:rPr>
        <w:t xml:space="preserve">Projects/programmes are eligible if, at the time of monitoring, they have been operational for at least </w:t>
      </w:r>
      <w:r w:rsidR="0065082A" w:rsidRPr="00CB7C40">
        <w:rPr>
          <w:rFonts w:ascii="Arial" w:hAnsi="Arial"/>
          <w:color w:val="000000"/>
          <w:sz w:val="21"/>
          <w:szCs w:val="21"/>
        </w:rPr>
        <w:t xml:space="preserve">6 </w:t>
      </w:r>
      <w:r w:rsidRPr="00CB7C40">
        <w:rPr>
          <w:rFonts w:ascii="Arial" w:hAnsi="Arial"/>
          <w:color w:val="000000"/>
          <w:sz w:val="21"/>
          <w:szCs w:val="21"/>
        </w:rPr>
        <w:t xml:space="preserve">months. </w:t>
      </w:r>
    </w:p>
    <w:p w:rsidR="006931E0" w:rsidRPr="00CB7C40" w:rsidRDefault="00646FBD" w:rsidP="005749E0">
      <w:pPr>
        <w:numPr>
          <w:ilvl w:val="0"/>
          <w:numId w:val="2"/>
        </w:numPr>
        <w:rPr>
          <w:rFonts w:ascii="Arial" w:hAnsi="Arial"/>
          <w:sz w:val="21"/>
          <w:szCs w:val="21"/>
        </w:rPr>
      </w:pPr>
      <w:r w:rsidRPr="00CB7C40">
        <w:rPr>
          <w:rFonts w:ascii="Arial" w:hAnsi="Arial"/>
          <w:sz w:val="21"/>
          <w:szCs w:val="21"/>
        </w:rPr>
        <w:t>Projects should have an EC financial contribution of more than € 1 million</w:t>
      </w:r>
      <w:r w:rsidR="00E047AD" w:rsidRPr="00CB7C40">
        <w:rPr>
          <w:rFonts w:ascii="Arial" w:hAnsi="Arial"/>
          <w:sz w:val="21"/>
          <w:szCs w:val="21"/>
        </w:rPr>
        <w:t xml:space="preserve">. </w:t>
      </w:r>
    </w:p>
    <w:p w:rsidR="006931E0" w:rsidRPr="00CB7C40" w:rsidRDefault="006931E0" w:rsidP="00E86672">
      <w:pPr>
        <w:numPr>
          <w:ilvl w:val="0"/>
          <w:numId w:val="2"/>
        </w:numPr>
        <w:rPr>
          <w:rFonts w:ascii="Arial" w:hAnsi="Arial"/>
          <w:color w:val="000000"/>
          <w:sz w:val="21"/>
          <w:szCs w:val="21"/>
        </w:rPr>
      </w:pPr>
      <w:r w:rsidRPr="00CB7C40">
        <w:rPr>
          <w:rFonts w:ascii="Arial" w:hAnsi="Arial"/>
          <w:color w:val="000000"/>
          <w:sz w:val="21"/>
          <w:szCs w:val="21"/>
        </w:rPr>
        <w:t xml:space="preserve">Selection is based on the project list formally provided by the CFCU. </w:t>
      </w:r>
    </w:p>
    <w:p w:rsidR="006931E0" w:rsidRPr="00CB7C40" w:rsidRDefault="006931E0" w:rsidP="00E86672">
      <w:pPr>
        <w:pStyle w:val="ElementGlossaryitem"/>
        <w:spacing w:before="60" w:after="60"/>
        <w:rPr>
          <w:rFonts w:ascii="Arial" w:hAnsi="Arial"/>
          <w:color w:val="000000"/>
          <w:sz w:val="21"/>
          <w:szCs w:val="21"/>
        </w:rPr>
      </w:pPr>
    </w:p>
    <w:p w:rsidR="006931E0" w:rsidRPr="00CB7C40" w:rsidRDefault="006931E0" w:rsidP="00E86672">
      <w:pPr>
        <w:pStyle w:val="ElementGlossaryitem"/>
        <w:spacing w:before="60" w:after="60"/>
        <w:rPr>
          <w:rFonts w:ascii="Arial" w:hAnsi="Arial"/>
          <w:color w:val="000000"/>
          <w:sz w:val="21"/>
          <w:szCs w:val="21"/>
        </w:rPr>
      </w:pPr>
      <w:r w:rsidRPr="00CB7C40">
        <w:rPr>
          <w:rFonts w:ascii="Arial" w:hAnsi="Arial"/>
          <w:color w:val="000000"/>
          <w:sz w:val="21"/>
          <w:szCs w:val="21"/>
        </w:rPr>
        <w:t xml:space="preserve">Timing of </w:t>
      </w:r>
      <w:r w:rsidR="006D5B97" w:rsidRPr="00CB7C40">
        <w:rPr>
          <w:rFonts w:ascii="Arial" w:hAnsi="Arial"/>
          <w:color w:val="000000"/>
          <w:sz w:val="21"/>
          <w:szCs w:val="21"/>
        </w:rPr>
        <w:t>on-going</w:t>
      </w:r>
      <w:r w:rsidRPr="00CB7C40">
        <w:rPr>
          <w:rFonts w:ascii="Arial" w:hAnsi="Arial"/>
          <w:color w:val="000000"/>
          <w:sz w:val="21"/>
          <w:szCs w:val="21"/>
        </w:rPr>
        <w:t xml:space="preserve"> monitoring missions</w:t>
      </w:r>
    </w:p>
    <w:p w:rsidR="006931E0"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For the timing of monitoring of </w:t>
      </w:r>
      <w:r w:rsidR="006D5B97" w:rsidRPr="00CB7C40">
        <w:rPr>
          <w:rFonts w:ascii="Arial" w:hAnsi="Arial"/>
          <w:b/>
          <w:color w:val="000000"/>
          <w:sz w:val="21"/>
          <w:szCs w:val="21"/>
          <w:lang w:val="en-GB"/>
        </w:rPr>
        <w:t>on-going</w:t>
      </w:r>
      <w:r w:rsidRPr="00CB7C40">
        <w:rPr>
          <w:rFonts w:ascii="Arial" w:hAnsi="Arial"/>
          <w:color w:val="000000"/>
          <w:sz w:val="21"/>
          <w:szCs w:val="21"/>
          <w:lang w:val="en-GB"/>
        </w:rPr>
        <w:t xml:space="preserve"> projects/programmes during the year</w:t>
      </w:r>
      <w:r w:rsidR="004A318C" w:rsidRPr="00CB7C40">
        <w:rPr>
          <w:rFonts w:ascii="Arial" w:hAnsi="Arial"/>
          <w:color w:val="000000"/>
          <w:sz w:val="21"/>
          <w:szCs w:val="21"/>
          <w:lang w:val="en-GB"/>
        </w:rPr>
        <w:t>,</w:t>
      </w:r>
      <w:r w:rsidRPr="00CB7C40">
        <w:rPr>
          <w:rFonts w:ascii="Arial" w:hAnsi="Arial"/>
          <w:color w:val="000000"/>
          <w:sz w:val="21"/>
          <w:szCs w:val="21"/>
          <w:lang w:val="en-GB"/>
        </w:rPr>
        <w:t xml:space="preserve"> the following should be observed: </w:t>
      </w:r>
    </w:p>
    <w:p w:rsidR="006931E0" w:rsidRPr="00CB7C40" w:rsidRDefault="006931E0" w:rsidP="00BD5A6A">
      <w:pPr>
        <w:numPr>
          <w:ilvl w:val="0"/>
          <w:numId w:val="3"/>
        </w:numPr>
        <w:rPr>
          <w:rFonts w:ascii="Arial" w:hAnsi="Arial"/>
          <w:color w:val="000000"/>
          <w:sz w:val="21"/>
          <w:szCs w:val="21"/>
        </w:rPr>
      </w:pPr>
      <w:r w:rsidRPr="00CB7C40">
        <w:rPr>
          <w:rFonts w:ascii="Arial" w:hAnsi="Arial"/>
          <w:color w:val="000000"/>
          <w:sz w:val="21"/>
          <w:szCs w:val="21"/>
        </w:rPr>
        <w:t xml:space="preserve">Timing has to respect the </w:t>
      </w:r>
      <w:r w:rsidR="000B0353" w:rsidRPr="00CB7C40">
        <w:rPr>
          <w:rFonts w:ascii="Arial" w:hAnsi="Arial"/>
          <w:color w:val="000000"/>
          <w:sz w:val="21"/>
          <w:szCs w:val="21"/>
        </w:rPr>
        <w:t>6</w:t>
      </w:r>
      <w:r w:rsidRPr="00CB7C40">
        <w:rPr>
          <w:rFonts w:ascii="Arial" w:hAnsi="Arial"/>
          <w:color w:val="000000"/>
          <w:sz w:val="21"/>
          <w:szCs w:val="21"/>
        </w:rPr>
        <w:t xml:space="preserve"> months eligibility criteria (i.e. </w:t>
      </w:r>
      <w:r w:rsidR="00854C45" w:rsidRPr="00CB7C40">
        <w:rPr>
          <w:rFonts w:ascii="Arial" w:hAnsi="Arial"/>
          <w:color w:val="000000"/>
          <w:sz w:val="21"/>
          <w:szCs w:val="21"/>
        </w:rPr>
        <w:t>first monitoring</w:t>
      </w:r>
      <w:r w:rsidRPr="00CB7C40">
        <w:rPr>
          <w:rFonts w:ascii="Arial" w:hAnsi="Arial"/>
          <w:color w:val="000000"/>
          <w:sz w:val="21"/>
          <w:szCs w:val="21"/>
        </w:rPr>
        <w:t xml:space="preserve"> earliest </w:t>
      </w:r>
      <w:r w:rsidR="000B0353" w:rsidRPr="00CB7C40">
        <w:rPr>
          <w:rFonts w:ascii="Arial" w:hAnsi="Arial"/>
          <w:color w:val="000000"/>
          <w:sz w:val="21"/>
          <w:szCs w:val="21"/>
        </w:rPr>
        <w:t>6</w:t>
      </w:r>
      <w:r w:rsidRPr="00CB7C40">
        <w:rPr>
          <w:rFonts w:ascii="Arial" w:hAnsi="Arial"/>
          <w:color w:val="000000"/>
          <w:sz w:val="21"/>
          <w:szCs w:val="21"/>
        </w:rPr>
        <w:t xml:space="preserve"> months after the actual project start). </w:t>
      </w:r>
      <w:r w:rsidR="000B0353" w:rsidRPr="00CB7C40">
        <w:rPr>
          <w:rFonts w:ascii="Arial" w:hAnsi="Arial"/>
          <w:color w:val="000000"/>
          <w:sz w:val="21"/>
          <w:szCs w:val="21"/>
        </w:rPr>
        <w:t xml:space="preserve">The </w:t>
      </w:r>
      <w:r w:rsidRPr="00CB7C40">
        <w:rPr>
          <w:rFonts w:ascii="Arial" w:hAnsi="Arial"/>
          <w:color w:val="000000"/>
          <w:sz w:val="21"/>
          <w:szCs w:val="21"/>
        </w:rPr>
        <w:t xml:space="preserve">ROM </w:t>
      </w:r>
      <w:r w:rsidR="004A318C" w:rsidRPr="00CB7C40">
        <w:rPr>
          <w:rFonts w:ascii="Arial" w:hAnsi="Arial"/>
          <w:color w:val="000000"/>
          <w:sz w:val="21"/>
          <w:szCs w:val="21"/>
        </w:rPr>
        <w:t>Project Office</w:t>
      </w:r>
      <w:r w:rsidR="00BD5A6A" w:rsidRPr="00CB7C40">
        <w:rPr>
          <w:rFonts w:ascii="Arial" w:hAnsi="Arial"/>
          <w:color w:val="000000"/>
          <w:sz w:val="21"/>
          <w:szCs w:val="21"/>
        </w:rPr>
        <w:t xml:space="preserve"> </w:t>
      </w:r>
      <w:r w:rsidR="00760BDA" w:rsidRPr="00CB7C40">
        <w:rPr>
          <w:rFonts w:ascii="Arial" w:hAnsi="Arial"/>
          <w:color w:val="000000"/>
          <w:sz w:val="21"/>
          <w:szCs w:val="21"/>
        </w:rPr>
        <w:t>need</w:t>
      </w:r>
      <w:r w:rsidR="000B0353" w:rsidRPr="00CB7C40">
        <w:rPr>
          <w:rFonts w:ascii="Arial" w:hAnsi="Arial"/>
          <w:color w:val="000000"/>
          <w:sz w:val="21"/>
          <w:szCs w:val="21"/>
        </w:rPr>
        <w:t>s to confirm</w:t>
      </w:r>
      <w:r w:rsidRPr="00CB7C40">
        <w:rPr>
          <w:rFonts w:ascii="Arial" w:hAnsi="Arial"/>
          <w:color w:val="000000"/>
          <w:sz w:val="21"/>
          <w:szCs w:val="21"/>
        </w:rPr>
        <w:t xml:space="preserve"> if </w:t>
      </w:r>
      <w:r w:rsidR="000B0353" w:rsidRPr="00CB7C40">
        <w:rPr>
          <w:rFonts w:ascii="Arial" w:hAnsi="Arial"/>
          <w:color w:val="000000"/>
          <w:sz w:val="21"/>
          <w:szCs w:val="21"/>
        </w:rPr>
        <w:t xml:space="preserve">the planned </w:t>
      </w:r>
      <w:r w:rsidRPr="00CB7C40">
        <w:rPr>
          <w:rFonts w:ascii="Arial" w:hAnsi="Arial"/>
          <w:color w:val="000000"/>
          <w:sz w:val="21"/>
          <w:szCs w:val="21"/>
        </w:rPr>
        <w:t>start/end dates have been modified.</w:t>
      </w:r>
    </w:p>
    <w:p w:rsidR="006931E0" w:rsidRPr="00CB7C40" w:rsidRDefault="006931E0" w:rsidP="0026005E">
      <w:pPr>
        <w:numPr>
          <w:ilvl w:val="0"/>
          <w:numId w:val="4"/>
        </w:numPr>
        <w:rPr>
          <w:rFonts w:ascii="Arial" w:hAnsi="Arial"/>
          <w:color w:val="000000"/>
          <w:sz w:val="21"/>
          <w:szCs w:val="21"/>
        </w:rPr>
      </w:pPr>
      <w:r w:rsidRPr="00CB7C40">
        <w:rPr>
          <w:rFonts w:ascii="Arial" w:hAnsi="Arial"/>
          <w:color w:val="000000"/>
          <w:sz w:val="21"/>
          <w:szCs w:val="21"/>
        </w:rPr>
        <w:t xml:space="preserve">Ideally, at least </w:t>
      </w:r>
      <w:r w:rsidR="0026005E" w:rsidRPr="00CB7C40">
        <w:rPr>
          <w:rFonts w:ascii="Arial" w:hAnsi="Arial"/>
          <w:color w:val="000000"/>
          <w:sz w:val="21"/>
          <w:szCs w:val="21"/>
        </w:rPr>
        <w:t xml:space="preserve">a </w:t>
      </w:r>
      <w:r w:rsidR="000B0353" w:rsidRPr="00CB7C40">
        <w:rPr>
          <w:rFonts w:ascii="Arial" w:hAnsi="Arial"/>
          <w:color w:val="000000"/>
          <w:sz w:val="21"/>
          <w:szCs w:val="21"/>
        </w:rPr>
        <w:t>6</w:t>
      </w:r>
      <w:r w:rsidR="0026005E" w:rsidRPr="00CB7C40">
        <w:rPr>
          <w:rFonts w:ascii="Arial" w:hAnsi="Arial"/>
          <w:color w:val="000000"/>
          <w:sz w:val="21"/>
          <w:szCs w:val="21"/>
        </w:rPr>
        <w:t>-</w:t>
      </w:r>
      <w:r w:rsidRPr="00CB7C40">
        <w:rPr>
          <w:rFonts w:ascii="Arial" w:hAnsi="Arial"/>
          <w:color w:val="000000"/>
          <w:sz w:val="21"/>
          <w:szCs w:val="21"/>
        </w:rPr>
        <w:t>month</w:t>
      </w:r>
      <w:r w:rsidR="0026005E" w:rsidRPr="00CB7C40">
        <w:rPr>
          <w:rFonts w:ascii="Arial" w:hAnsi="Arial"/>
          <w:color w:val="000000"/>
          <w:sz w:val="21"/>
          <w:szCs w:val="21"/>
        </w:rPr>
        <w:t xml:space="preserve"> gap should be respected</w:t>
      </w:r>
      <w:r w:rsidRPr="00CB7C40">
        <w:rPr>
          <w:rFonts w:ascii="Arial" w:hAnsi="Arial"/>
          <w:color w:val="000000"/>
          <w:sz w:val="21"/>
          <w:szCs w:val="21"/>
        </w:rPr>
        <w:t xml:space="preserve"> between monitoring visits and mid-term evaluations. </w:t>
      </w:r>
    </w:p>
    <w:p w:rsidR="006931E0" w:rsidRPr="00CB7C40" w:rsidRDefault="006931E0" w:rsidP="00E86672">
      <w:pPr>
        <w:numPr>
          <w:ilvl w:val="0"/>
          <w:numId w:val="4"/>
        </w:numPr>
        <w:rPr>
          <w:rFonts w:ascii="Arial" w:hAnsi="Arial"/>
          <w:color w:val="000000"/>
          <w:sz w:val="21"/>
          <w:szCs w:val="21"/>
        </w:rPr>
      </w:pPr>
      <w:r w:rsidRPr="00CB7C40">
        <w:rPr>
          <w:rFonts w:ascii="Arial" w:hAnsi="Arial"/>
          <w:color w:val="000000"/>
          <w:sz w:val="21"/>
          <w:szCs w:val="21"/>
        </w:rPr>
        <w:t xml:space="preserve">Re-monitoring should take place </w:t>
      </w:r>
      <w:r w:rsidR="0026005E" w:rsidRPr="00CB7C40">
        <w:rPr>
          <w:rFonts w:ascii="Arial" w:hAnsi="Arial"/>
          <w:color w:val="000000"/>
          <w:sz w:val="21"/>
          <w:szCs w:val="21"/>
        </w:rPr>
        <w:t xml:space="preserve">within </w:t>
      </w:r>
      <w:r w:rsidR="00646FBD" w:rsidRPr="00CB7C40">
        <w:rPr>
          <w:rFonts w:ascii="Arial" w:hAnsi="Arial"/>
          <w:sz w:val="21"/>
          <w:szCs w:val="21"/>
        </w:rPr>
        <w:t>12 months</w:t>
      </w:r>
      <w:r w:rsidRPr="00CB7C40">
        <w:rPr>
          <w:rFonts w:ascii="Arial" w:hAnsi="Arial"/>
          <w:color w:val="000000"/>
          <w:sz w:val="21"/>
          <w:szCs w:val="21"/>
        </w:rPr>
        <w:t xml:space="preserve"> after </w:t>
      </w:r>
      <w:r w:rsidR="000B0353" w:rsidRPr="00CB7C40">
        <w:rPr>
          <w:rFonts w:ascii="Arial" w:hAnsi="Arial"/>
          <w:color w:val="000000"/>
          <w:sz w:val="21"/>
          <w:szCs w:val="21"/>
        </w:rPr>
        <w:t>any given</w:t>
      </w:r>
      <w:r w:rsidRPr="00CB7C40">
        <w:rPr>
          <w:rFonts w:ascii="Arial" w:hAnsi="Arial"/>
          <w:color w:val="000000"/>
          <w:sz w:val="21"/>
          <w:szCs w:val="21"/>
        </w:rPr>
        <w:t xml:space="preserve"> monitoring visit</w:t>
      </w:r>
      <w:r w:rsidR="00EB5683" w:rsidRPr="00CB7C40">
        <w:rPr>
          <w:rFonts w:ascii="Arial" w:hAnsi="Arial"/>
          <w:color w:val="000000"/>
          <w:sz w:val="21"/>
          <w:szCs w:val="21"/>
        </w:rPr>
        <w:t>, unless the previous ROM monitors recommended</w:t>
      </w:r>
      <w:r w:rsidR="0072460A" w:rsidRPr="00CB7C40">
        <w:rPr>
          <w:rFonts w:ascii="Arial" w:hAnsi="Arial"/>
          <w:color w:val="000000"/>
          <w:sz w:val="21"/>
          <w:szCs w:val="21"/>
        </w:rPr>
        <w:t xml:space="preserve"> an earlier re-monitoring</w:t>
      </w:r>
      <w:r w:rsidRPr="00CB7C40">
        <w:rPr>
          <w:rFonts w:ascii="Arial" w:hAnsi="Arial"/>
          <w:color w:val="000000"/>
          <w:sz w:val="21"/>
          <w:szCs w:val="21"/>
        </w:rPr>
        <w:t>.</w:t>
      </w:r>
    </w:p>
    <w:p w:rsidR="006931E0" w:rsidRPr="00CB7C40" w:rsidRDefault="006931E0" w:rsidP="00E86672">
      <w:pPr>
        <w:ind w:left="113"/>
        <w:rPr>
          <w:rFonts w:ascii="Arial" w:hAnsi="Arial"/>
          <w:color w:val="000000"/>
          <w:sz w:val="21"/>
          <w:szCs w:val="21"/>
        </w:rPr>
      </w:pPr>
    </w:p>
    <w:p w:rsidR="006931E0" w:rsidRPr="00CB7C40" w:rsidRDefault="006931E0" w:rsidP="00E86672">
      <w:pPr>
        <w:pStyle w:val="ElementGlossaryitem"/>
        <w:spacing w:before="60" w:after="60"/>
        <w:rPr>
          <w:rFonts w:ascii="Arial" w:hAnsi="Arial"/>
          <w:color w:val="000000"/>
          <w:sz w:val="21"/>
          <w:szCs w:val="21"/>
        </w:rPr>
      </w:pPr>
      <w:r w:rsidRPr="00CB7C40">
        <w:rPr>
          <w:rFonts w:ascii="Arial" w:hAnsi="Arial"/>
          <w:color w:val="000000"/>
          <w:sz w:val="21"/>
          <w:szCs w:val="21"/>
        </w:rPr>
        <w:t>Establishment of a</w:t>
      </w:r>
      <w:r w:rsidR="00737590" w:rsidRPr="00CB7C40">
        <w:rPr>
          <w:rFonts w:ascii="Arial" w:hAnsi="Arial"/>
          <w:color w:val="000000"/>
          <w:sz w:val="21"/>
          <w:szCs w:val="21"/>
        </w:rPr>
        <w:t>n annual</w:t>
      </w:r>
      <w:r w:rsidRPr="00CB7C40">
        <w:rPr>
          <w:rFonts w:ascii="Arial" w:hAnsi="Arial"/>
          <w:color w:val="000000"/>
          <w:sz w:val="21"/>
          <w:szCs w:val="21"/>
        </w:rPr>
        <w:t xml:space="preserve"> Work Plan</w:t>
      </w:r>
    </w:p>
    <w:p w:rsidR="006931E0"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Once the eligibility of projects/programmes in the portfolio is determined</w:t>
      </w:r>
      <w:r w:rsidR="00EB5683" w:rsidRPr="00CB7C40">
        <w:rPr>
          <w:rFonts w:ascii="Arial" w:hAnsi="Arial"/>
          <w:color w:val="000000"/>
          <w:sz w:val="21"/>
          <w:szCs w:val="21"/>
          <w:lang w:val="en-GB"/>
        </w:rPr>
        <w:t>,</w:t>
      </w:r>
      <w:r w:rsidRPr="00CB7C40">
        <w:rPr>
          <w:rFonts w:ascii="Arial" w:hAnsi="Arial"/>
          <w:color w:val="000000"/>
          <w:sz w:val="21"/>
          <w:szCs w:val="21"/>
          <w:lang w:val="en-GB"/>
        </w:rPr>
        <w:t xml:space="preserve"> the work plan can be established. The work plan defines how many missions are planned, which EC operations will be monitored and when</w:t>
      </w:r>
      <w:r w:rsidR="00EB5683" w:rsidRPr="00CB7C40">
        <w:rPr>
          <w:rFonts w:ascii="Arial" w:hAnsi="Arial"/>
          <w:color w:val="000000"/>
          <w:sz w:val="21"/>
          <w:szCs w:val="21"/>
          <w:lang w:val="en-GB"/>
        </w:rPr>
        <w:t>,</w:t>
      </w:r>
      <w:r w:rsidR="0072460A" w:rsidRPr="00CB7C40">
        <w:rPr>
          <w:rFonts w:ascii="Arial" w:hAnsi="Arial"/>
          <w:color w:val="000000"/>
          <w:sz w:val="21"/>
          <w:szCs w:val="21"/>
          <w:lang w:val="en-GB"/>
        </w:rPr>
        <w:t xml:space="preserve"> the timing and duration of the missions</w:t>
      </w:r>
      <w:r w:rsidR="00EB5683" w:rsidRPr="00CB7C40">
        <w:rPr>
          <w:rFonts w:ascii="Arial" w:hAnsi="Arial"/>
          <w:color w:val="000000"/>
          <w:sz w:val="21"/>
          <w:szCs w:val="21"/>
          <w:lang w:val="en-GB"/>
        </w:rPr>
        <w:t>, the</w:t>
      </w:r>
      <w:r w:rsidR="00BD5A6A" w:rsidRPr="00CB7C40">
        <w:rPr>
          <w:rFonts w:ascii="Arial" w:hAnsi="Arial"/>
          <w:color w:val="000000"/>
          <w:sz w:val="21"/>
          <w:szCs w:val="21"/>
          <w:lang w:val="en-GB"/>
        </w:rPr>
        <w:t xml:space="preserve"> </w:t>
      </w:r>
      <w:r w:rsidR="0072460A" w:rsidRPr="00CB7C40">
        <w:rPr>
          <w:rFonts w:ascii="Arial" w:hAnsi="Arial"/>
          <w:color w:val="000000"/>
          <w:sz w:val="21"/>
          <w:szCs w:val="21"/>
          <w:lang w:val="en-GB"/>
        </w:rPr>
        <w:t>name</w:t>
      </w:r>
      <w:r w:rsidR="00EB5683" w:rsidRPr="00CB7C40">
        <w:rPr>
          <w:rFonts w:ascii="Arial" w:hAnsi="Arial"/>
          <w:color w:val="000000"/>
          <w:sz w:val="21"/>
          <w:szCs w:val="21"/>
          <w:lang w:val="en-GB"/>
        </w:rPr>
        <w:t>s</w:t>
      </w:r>
      <w:r w:rsidR="0072460A" w:rsidRPr="00CB7C40">
        <w:rPr>
          <w:rFonts w:ascii="Arial" w:hAnsi="Arial"/>
          <w:color w:val="000000"/>
          <w:sz w:val="21"/>
          <w:szCs w:val="21"/>
          <w:lang w:val="en-GB"/>
        </w:rPr>
        <w:t xml:space="preserve"> of the </w:t>
      </w:r>
      <w:r w:rsidR="00BD5A6A" w:rsidRPr="00CB7C40">
        <w:rPr>
          <w:rFonts w:ascii="Arial" w:hAnsi="Arial"/>
          <w:color w:val="000000"/>
          <w:sz w:val="21"/>
          <w:szCs w:val="21"/>
          <w:lang w:val="en-GB"/>
        </w:rPr>
        <w:t xml:space="preserve">senior </w:t>
      </w:r>
      <w:r w:rsidR="00EB5683" w:rsidRPr="00CB7C40">
        <w:rPr>
          <w:rFonts w:ascii="Arial" w:hAnsi="Arial"/>
          <w:color w:val="000000"/>
          <w:sz w:val="21"/>
          <w:szCs w:val="21"/>
          <w:lang w:val="en-GB"/>
        </w:rPr>
        <w:t>and</w:t>
      </w:r>
      <w:r w:rsidR="0072460A" w:rsidRPr="00CB7C40">
        <w:rPr>
          <w:rFonts w:ascii="Arial" w:hAnsi="Arial"/>
          <w:color w:val="000000"/>
          <w:sz w:val="21"/>
          <w:szCs w:val="21"/>
          <w:lang w:val="en-GB"/>
        </w:rPr>
        <w:t xml:space="preserve"> </w:t>
      </w:r>
      <w:r w:rsidR="00BD5A6A" w:rsidRPr="00CB7C40">
        <w:rPr>
          <w:rFonts w:ascii="Arial" w:hAnsi="Arial"/>
          <w:color w:val="000000"/>
          <w:sz w:val="21"/>
          <w:szCs w:val="21"/>
          <w:lang w:val="en-GB"/>
        </w:rPr>
        <w:t>co-monitor</w:t>
      </w:r>
      <w:r w:rsidR="00EB5683" w:rsidRPr="00CB7C40">
        <w:rPr>
          <w:rFonts w:ascii="Arial" w:hAnsi="Arial"/>
          <w:color w:val="000000"/>
          <w:sz w:val="21"/>
          <w:szCs w:val="21"/>
          <w:lang w:val="en-GB"/>
        </w:rPr>
        <w:t>s</w:t>
      </w:r>
      <w:r w:rsidR="00BD5A6A" w:rsidRPr="00CB7C40">
        <w:rPr>
          <w:rFonts w:ascii="Arial" w:hAnsi="Arial"/>
          <w:color w:val="000000"/>
          <w:sz w:val="21"/>
          <w:szCs w:val="21"/>
          <w:lang w:val="en-GB"/>
        </w:rPr>
        <w:t xml:space="preserve"> </w:t>
      </w:r>
      <w:r w:rsidR="0072460A" w:rsidRPr="00CB7C40">
        <w:rPr>
          <w:rFonts w:ascii="Arial" w:hAnsi="Arial"/>
          <w:color w:val="000000"/>
          <w:sz w:val="21"/>
          <w:szCs w:val="21"/>
          <w:lang w:val="en-GB"/>
        </w:rPr>
        <w:t xml:space="preserve">who will </w:t>
      </w:r>
      <w:r w:rsidR="00BD5A6A" w:rsidRPr="00CB7C40">
        <w:rPr>
          <w:rFonts w:ascii="Arial" w:hAnsi="Arial"/>
          <w:color w:val="000000"/>
          <w:sz w:val="21"/>
          <w:szCs w:val="21"/>
          <w:lang w:val="en-GB"/>
        </w:rPr>
        <w:t>conduct the</w:t>
      </w:r>
      <w:r w:rsidR="0072460A" w:rsidRPr="00CB7C40">
        <w:rPr>
          <w:rFonts w:ascii="Arial" w:hAnsi="Arial"/>
          <w:color w:val="000000"/>
          <w:sz w:val="21"/>
          <w:szCs w:val="21"/>
          <w:lang w:val="en-GB"/>
        </w:rPr>
        <w:t xml:space="preserve"> mission</w:t>
      </w:r>
      <w:r w:rsidR="00BD5A6A" w:rsidRPr="00CB7C40">
        <w:rPr>
          <w:rFonts w:ascii="Arial" w:hAnsi="Arial"/>
          <w:color w:val="000000"/>
          <w:sz w:val="21"/>
          <w:szCs w:val="21"/>
          <w:lang w:val="en-GB"/>
        </w:rPr>
        <w:t>s</w:t>
      </w:r>
      <w:r w:rsidRPr="00CB7C40">
        <w:rPr>
          <w:rFonts w:ascii="Arial" w:hAnsi="Arial"/>
          <w:color w:val="000000"/>
          <w:sz w:val="21"/>
          <w:szCs w:val="21"/>
          <w:lang w:val="en-GB"/>
        </w:rPr>
        <w:t xml:space="preserve">. The </w:t>
      </w:r>
      <w:r w:rsidR="0072460A" w:rsidRPr="00CB7C40">
        <w:rPr>
          <w:rFonts w:ascii="Arial" w:hAnsi="Arial"/>
          <w:color w:val="000000"/>
          <w:sz w:val="21"/>
          <w:szCs w:val="21"/>
          <w:lang w:val="en-GB"/>
        </w:rPr>
        <w:t xml:space="preserve">WP is finalised upon the approval of the </w:t>
      </w:r>
      <w:r w:rsidRPr="00CB7C40">
        <w:rPr>
          <w:rFonts w:ascii="Arial" w:hAnsi="Arial"/>
          <w:color w:val="000000"/>
          <w:sz w:val="21"/>
          <w:szCs w:val="21"/>
          <w:lang w:val="en-GB"/>
        </w:rPr>
        <w:t xml:space="preserve">ROM </w:t>
      </w:r>
      <w:r w:rsidR="002905EC" w:rsidRPr="00CB7C40">
        <w:rPr>
          <w:rFonts w:ascii="Arial" w:hAnsi="Arial"/>
          <w:color w:val="000000"/>
          <w:sz w:val="21"/>
          <w:szCs w:val="21"/>
          <w:lang w:val="en-GB"/>
        </w:rPr>
        <w:t xml:space="preserve">Coordinator </w:t>
      </w:r>
      <w:r w:rsidRPr="00CB7C40">
        <w:rPr>
          <w:rFonts w:ascii="Arial" w:hAnsi="Arial"/>
          <w:color w:val="000000"/>
          <w:sz w:val="21"/>
          <w:szCs w:val="21"/>
          <w:lang w:val="en-GB"/>
        </w:rPr>
        <w:t xml:space="preserve">at the FCD </w:t>
      </w:r>
      <w:r w:rsidR="0072460A" w:rsidRPr="00CB7C40">
        <w:rPr>
          <w:rFonts w:ascii="Arial" w:hAnsi="Arial"/>
          <w:color w:val="000000"/>
          <w:sz w:val="21"/>
          <w:szCs w:val="21"/>
          <w:lang w:val="en-GB"/>
        </w:rPr>
        <w:t xml:space="preserve">and the ROM Contract Manager at the </w:t>
      </w:r>
      <w:r w:rsidRPr="00CB7C40">
        <w:rPr>
          <w:rFonts w:ascii="Arial" w:hAnsi="Arial"/>
          <w:color w:val="000000"/>
          <w:sz w:val="21"/>
          <w:szCs w:val="21"/>
          <w:lang w:val="en-GB"/>
        </w:rPr>
        <w:t>CFCU</w:t>
      </w:r>
      <w:r w:rsidR="00EB5683" w:rsidRPr="00CB7C40">
        <w:rPr>
          <w:rFonts w:ascii="Arial" w:hAnsi="Arial"/>
          <w:color w:val="000000"/>
          <w:sz w:val="21"/>
          <w:szCs w:val="21"/>
          <w:lang w:val="en-GB"/>
        </w:rPr>
        <w:t>.</w:t>
      </w:r>
    </w:p>
    <w:p w:rsidR="006931E0"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Flexibility in planning is a</w:t>
      </w:r>
      <w:r w:rsidR="00737590" w:rsidRPr="00CB7C40">
        <w:rPr>
          <w:rFonts w:ascii="Arial" w:hAnsi="Arial"/>
          <w:color w:val="000000"/>
          <w:sz w:val="21"/>
          <w:szCs w:val="21"/>
          <w:lang w:val="en-GB"/>
        </w:rPr>
        <w:t>lways necessary. T</w:t>
      </w:r>
      <w:r w:rsidRPr="00CB7C40">
        <w:rPr>
          <w:rFonts w:ascii="Arial" w:hAnsi="Arial"/>
          <w:color w:val="000000"/>
          <w:sz w:val="21"/>
          <w:szCs w:val="21"/>
          <w:lang w:val="en-GB"/>
        </w:rPr>
        <w:t xml:space="preserve">he initial work plan established at the beginning of the year may undergo a number of adaptations during the year. Revisions can be due to changes in the situation on the ground, delays in the start of a project or difficulties arising from staffing arrangements and logistics. </w:t>
      </w:r>
      <w:r w:rsidR="00EB5683" w:rsidRPr="00CB7C40">
        <w:rPr>
          <w:rFonts w:ascii="Arial" w:hAnsi="Arial"/>
          <w:color w:val="000000"/>
          <w:sz w:val="21"/>
          <w:szCs w:val="21"/>
          <w:lang w:val="en-GB"/>
        </w:rPr>
        <w:t>Also coordination with other M&amp;E activities is an important quality factor. FCD and EUD should regularly cross-check the planning</w:t>
      </w:r>
      <w:r w:rsidR="00737590" w:rsidRPr="00CB7C40">
        <w:rPr>
          <w:rFonts w:ascii="Arial" w:hAnsi="Arial"/>
          <w:color w:val="000000"/>
          <w:sz w:val="21"/>
          <w:szCs w:val="21"/>
          <w:lang w:val="en-GB"/>
        </w:rPr>
        <w:t xml:space="preserve"> of ROM missions with other M&amp;E missions. MEU monitoring staff</w:t>
      </w:r>
      <w:r w:rsidRPr="00CB7C40">
        <w:rPr>
          <w:rFonts w:ascii="Arial" w:hAnsi="Arial"/>
          <w:color w:val="000000"/>
          <w:sz w:val="21"/>
          <w:szCs w:val="21"/>
          <w:lang w:val="en-GB"/>
        </w:rPr>
        <w:t xml:space="preserve"> wil</w:t>
      </w:r>
      <w:r w:rsidR="00EB5683" w:rsidRPr="00CB7C40">
        <w:rPr>
          <w:rFonts w:ascii="Arial" w:hAnsi="Arial"/>
          <w:color w:val="000000"/>
          <w:sz w:val="21"/>
          <w:szCs w:val="21"/>
          <w:lang w:val="en-GB"/>
        </w:rPr>
        <w:t>l have to keep all stakeholders i</w:t>
      </w:r>
      <w:r w:rsidRPr="00CB7C40">
        <w:rPr>
          <w:rFonts w:ascii="Arial" w:hAnsi="Arial"/>
          <w:color w:val="000000"/>
          <w:sz w:val="21"/>
          <w:szCs w:val="21"/>
          <w:lang w:val="en-GB"/>
        </w:rPr>
        <w:t xml:space="preserve">nformed about these revisions with sufficient time ahead of the mission. </w:t>
      </w:r>
    </w:p>
    <w:p w:rsidR="008F2D53" w:rsidRPr="00CB7C40" w:rsidRDefault="008F2D53" w:rsidP="005405A1">
      <w:pPr>
        <w:pStyle w:val="NormalWeb"/>
        <w:spacing w:before="60" w:beforeAutospacing="0" w:after="120" w:afterAutospacing="0"/>
        <w:jc w:val="both"/>
        <w:rPr>
          <w:rFonts w:ascii="Arial" w:hAnsi="Arial"/>
          <w:color w:val="000000"/>
          <w:sz w:val="21"/>
          <w:szCs w:val="21"/>
          <w:lang w:val="en-GB"/>
        </w:rPr>
      </w:pPr>
    </w:p>
    <w:p w:rsidR="006931E0" w:rsidRPr="00CB7C40" w:rsidRDefault="004659D9" w:rsidP="006931E0">
      <w:pPr>
        <w:rPr>
          <w:rFonts w:ascii="Arial" w:hAnsi="Arial"/>
          <w:b/>
          <w:color w:val="FF0000"/>
          <w:sz w:val="21"/>
          <w:szCs w:val="21"/>
        </w:rPr>
      </w:pPr>
      <w:r w:rsidRPr="00CB7C40">
        <w:rPr>
          <w:noProof/>
          <w:lang w:val="tr-TR" w:eastAsia="tr-TR"/>
        </w:rPr>
        <w:drawing>
          <wp:anchor distT="0" distB="0" distL="114300" distR="114300" simplePos="0" relativeHeight="251637248" behindDoc="0" locked="0" layoutInCell="1" allowOverlap="1">
            <wp:simplePos x="0" y="0"/>
            <wp:positionH relativeFrom="column">
              <wp:posOffset>144780</wp:posOffset>
            </wp:positionH>
            <wp:positionV relativeFrom="paragraph">
              <wp:posOffset>64770</wp:posOffset>
            </wp:positionV>
            <wp:extent cx="405765" cy="342900"/>
            <wp:effectExtent l="19050" t="0" r="0" b="0"/>
            <wp:wrapSquare wrapText="bothSides"/>
            <wp:docPr id="9" name="Bild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09"/>
                    <pic:cNvPicPr>
                      <a:picLocks noChangeAspect="1" noChangeArrowheads="1"/>
                    </pic:cNvPicPr>
                  </pic:nvPicPr>
                  <pic:blipFill>
                    <a:blip r:embed="rId18"/>
                    <a:srcRect/>
                    <a:stretch>
                      <a:fillRect/>
                    </a:stretch>
                  </pic:blipFill>
                  <pic:spPr bwMode="auto">
                    <a:xfrm>
                      <a:off x="0" y="0"/>
                      <a:ext cx="405765" cy="342900"/>
                    </a:xfrm>
                    <a:prstGeom prst="rect">
                      <a:avLst/>
                    </a:prstGeom>
                    <a:noFill/>
                    <a:ln w="9525">
                      <a:noFill/>
                      <a:miter lim="800000"/>
                      <a:headEnd/>
                      <a:tailEnd/>
                    </a:ln>
                  </pic:spPr>
                </pic:pic>
              </a:graphicData>
            </a:graphic>
          </wp:anchor>
        </w:drawing>
      </w:r>
      <w:r w:rsidR="006931E0" w:rsidRPr="00CB7C40">
        <w:rPr>
          <w:rFonts w:ascii="Arial" w:hAnsi="Arial"/>
          <w:b/>
          <w:color w:val="FF0000"/>
          <w:sz w:val="21"/>
          <w:szCs w:val="21"/>
        </w:rPr>
        <w:t>Work planning is a</w:t>
      </w:r>
      <w:r w:rsidR="002905EC" w:rsidRPr="00CB7C40">
        <w:rPr>
          <w:rFonts w:ascii="Arial" w:hAnsi="Arial"/>
          <w:b/>
          <w:color w:val="FF0000"/>
          <w:sz w:val="21"/>
          <w:szCs w:val="21"/>
        </w:rPr>
        <w:t>n on-going</w:t>
      </w:r>
      <w:r w:rsidR="006931E0" w:rsidRPr="00CB7C40">
        <w:rPr>
          <w:rFonts w:ascii="Arial" w:hAnsi="Arial"/>
          <w:b/>
          <w:color w:val="FF0000"/>
          <w:sz w:val="21"/>
          <w:szCs w:val="21"/>
        </w:rPr>
        <w:t xml:space="preserve"> exercise as the portfolio and timing is </w:t>
      </w:r>
      <w:r w:rsidR="006975C3" w:rsidRPr="00CB7C40">
        <w:rPr>
          <w:rFonts w:ascii="Arial" w:hAnsi="Arial"/>
          <w:b/>
          <w:color w:val="FF0000"/>
          <w:sz w:val="21"/>
          <w:szCs w:val="21"/>
        </w:rPr>
        <w:t>constantly changing</w:t>
      </w:r>
      <w:r w:rsidR="006931E0" w:rsidRPr="00CB7C40">
        <w:rPr>
          <w:rFonts w:ascii="Arial" w:hAnsi="Arial"/>
          <w:b/>
          <w:color w:val="FF0000"/>
          <w:sz w:val="21"/>
          <w:szCs w:val="21"/>
        </w:rPr>
        <w:t>, hence it</w:t>
      </w:r>
      <w:r w:rsidR="001C76F5" w:rsidRPr="00CB7C40">
        <w:rPr>
          <w:rFonts w:ascii="Arial" w:hAnsi="Arial"/>
          <w:b/>
          <w:color w:val="FF0000"/>
          <w:sz w:val="21"/>
          <w:szCs w:val="21"/>
        </w:rPr>
        <w:t xml:space="preserve"> i</w:t>
      </w:r>
      <w:r w:rsidR="002905EC" w:rsidRPr="00CB7C40">
        <w:rPr>
          <w:rFonts w:ascii="Arial" w:hAnsi="Arial"/>
          <w:b/>
          <w:color w:val="FF0000"/>
          <w:sz w:val="21"/>
          <w:szCs w:val="21"/>
        </w:rPr>
        <w:t>s called</w:t>
      </w:r>
      <w:r w:rsidR="00737590" w:rsidRPr="00CB7C40">
        <w:rPr>
          <w:rFonts w:ascii="Arial" w:hAnsi="Arial"/>
          <w:b/>
          <w:color w:val="FF0000"/>
          <w:sz w:val="21"/>
          <w:szCs w:val="21"/>
        </w:rPr>
        <w:t xml:space="preserve"> a</w:t>
      </w:r>
      <w:r w:rsidR="002905EC" w:rsidRPr="00CB7C40">
        <w:rPr>
          <w:rFonts w:ascii="Arial" w:hAnsi="Arial"/>
          <w:b/>
          <w:color w:val="FF0000"/>
          <w:sz w:val="21"/>
          <w:szCs w:val="21"/>
        </w:rPr>
        <w:t xml:space="preserve"> ‘rolling’ work plan. Th</w:t>
      </w:r>
      <w:r w:rsidR="001C76F5" w:rsidRPr="00CB7C40">
        <w:rPr>
          <w:rFonts w:ascii="Arial" w:hAnsi="Arial"/>
          <w:b/>
          <w:color w:val="FF0000"/>
          <w:sz w:val="21"/>
          <w:szCs w:val="21"/>
        </w:rPr>
        <w:t xml:space="preserve">e </w:t>
      </w:r>
      <w:r w:rsidR="009E7E03" w:rsidRPr="00CB7C40">
        <w:rPr>
          <w:rFonts w:ascii="Arial" w:hAnsi="Arial"/>
          <w:b/>
          <w:color w:val="FF0000"/>
          <w:sz w:val="21"/>
          <w:szCs w:val="21"/>
        </w:rPr>
        <w:t xml:space="preserve">individual work plans of the ROM </w:t>
      </w:r>
      <w:r w:rsidR="006931E0" w:rsidRPr="00CB7C40">
        <w:rPr>
          <w:rFonts w:ascii="Arial" w:hAnsi="Arial"/>
          <w:b/>
          <w:color w:val="FF0000"/>
          <w:sz w:val="21"/>
          <w:szCs w:val="21"/>
        </w:rPr>
        <w:t xml:space="preserve">monitors need to be updated </w:t>
      </w:r>
      <w:r w:rsidR="009E7E03" w:rsidRPr="00CB7C40">
        <w:rPr>
          <w:rFonts w:ascii="Arial" w:hAnsi="Arial"/>
          <w:b/>
          <w:color w:val="FF0000"/>
          <w:sz w:val="21"/>
          <w:szCs w:val="21"/>
        </w:rPr>
        <w:t>regularly in parallel with the rolling WP</w:t>
      </w:r>
      <w:r w:rsidR="006931E0" w:rsidRPr="00CB7C40">
        <w:rPr>
          <w:rFonts w:ascii="Arial" w:hAnsi="Arial"/>
          <w:b/>
          <w:color w:val="FF0000"/>
          <w:sz w:val="21"/>
          <w:szCs w:val="21"/>
        </w:rPr>
        <w:t>.</w:t>
      </w:r>
    </w:p>
    <w:p w:rsidR="006931E0" w:rsidRPr="00CB7C40" w:rsidRDefault="006931E0" w:rsidP="006931E0">
      <w:pPr>
        <w:rPr>
          <w:rFonts w:ascii="Arial" w:hAnsi="Arial"/>
          <w:color w:val="000000"/>
          <w:sz w:val="21"/>
          <w:szCs w:val="21"/>
        </w:rPr>
      </w:pPr>
      <w:bookmarkStart w:id="479" w:name="_Toc233626252"/>
      <w:bookmarkStart w:id="480" w:name="_Toc247617710"/>
      <w:bookmarkEnd w:id="293"/>
    </w:p>
    <w:p w:rsidR="00E86672" w:rsidRPr="00CB7C40" w:rsidRDefault="00E86672" w:rsidP="006931E0">
      <w:pPr>
        <w:rPr>
          <w:rFonts w:ascii="Arial" w:hAnsi="Arial"/>
          <w:color w:val="000000"/>
          <w:sz w:val="21"/>
          <w:szCs w:val="21"/>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481" w:name="_Toc329002957"/>
      <w:bookmarkStart w:id="482" w:name="_Toc329003109"/>
      <w:bookmarkStart w:id="483" w:name="_Toc329003633"/>
      <w:bookmarkStart w:id="484" w:name="_Toc329004099"/>
      <w:bookmarkStart w:id="485" w:name="_Toc329004392"/>
      <w:bookmarkStart w:id="486" w:name="_Toc329004522"/>
      <w:bookmarkStart w:id="487" w:name="_Toc329004757"/>
      <w:bookmarkStart w:id="488" w:name="_Toc329004971"/>
      <w:bookmarkStart w:id="489" w:name="_Toc329005045"/>
      <w:bookmarkStart w:id="490" w:name="_Toc329013061"/>
      <w:bookmarkStart w:id="491" w:name="_Toc329110748"/>
      <w:bookmarkStart w:id="492" w:name="_Toc329120995"/>
      <w:bookmarkStart w:id="493" w:name="_Toc329121344"/>
      <w:bookmarkStart w:id="494" w:name="_Toc329121675"/>
      <w:bookmarkStart w:id="495" w:name="_Toc329121939"/>
      <w:bookmarkStart w:id="496" w:name="_Toc329124140"/>
      <w:bookmarkStart w:id="497" w:name="_Toc329124439"/>
      <w:bookmarkStart w:id="498" w:name="_Toc406576150"/>
      <w:r w:rsidRPr="00CB7C40">
        <w:rPr>
          <w:rFonts w:ascii="Arial" w:hAnsi="Arial" w:cs="Arial"/>
          <w:color w:val="000000"/>
          <w:sz w:val="24"/>
          <w:szCs w:val="24"/>
        </w:rPr>
        <w:t xml:space="preserve">The </w:t>
      </w:r>
      <w:r w:rsidR="009E7E03" w:rsidRPr="00CB7C40">
        <w:rPr>
          <w:rFonts w:ascii="Arial" w:hAnsi="Arial" w:cs="Arial"/>
          <w:color w:val="000000"/>
          <w:sz w:val="24"/>
          <w:szCs w:val="24"/>
        </w:rPr>
        <w:t xml:space="preserve">ROM </w:t>
      </w:r>
      <w:r w:rsidR="00466ACB" w:rsidRPr="00CB7C40">
        <w:rPr>
          <w:rFonts w:ascii="Arial" w:hAnsi="Arial" w:cs="Arial"/>
          <w:color w:val="000000"/>
          <w:sz w:val="24"/>
          <w:szCs w:val="24"/>
        </w:rPr>
        <w:t>Monitoring Teams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6931E0" w:rsidRPr="00CB7C40" w:rsidRDefault="002F234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lang w:val="en-GB"/>
        </w:rPr>
        <w:t xml:space="preserve">Within the ROM TR Phase II, senior monitors from the TAT </w:t>
      </w:r>
      <w:r w:rsidRPr="00CB7C40">
        <w:rPr>
          <w:rFonts w:ascii="Arial" w:hAnsi="Arial"/>
          <w:color w:val="000000"/>
          <w:sz w:val="21"/>
          <w:szCs w:val="21"/>
          <w:lang w:val="en-GB"/>
        </w:rPr>
        <w:t>with substantial experience in ROM</w:t>
      </w:r>
      <w:r w:rsidRPr="00CB7C40">
        <w:rPr>
          <w:rFonts w:ascii="Arial" w:hAnsi="Arial"/>
          <w:color w:val="000000"/>
          <w:sz w:val="21"/>
          <w:lang w:val="en-GB"/>
        </w:rPr>
        <w:t xml:space="preserve"> conduct monitoring missions in tandem with a MEU monitoring experts</w:t>
      </w:r>
      <w:r w:rsidRPr="00CB7C40">
        <w:rPr>
          <w:rFonts w:ascii="Arial" w:hAnsi="Arial"/>
          <w:color w:val="000000"/>
          <w:sz w:val="21"/>
          <w:szCs w:val="21"/>
          <w:lang w:val="en-GB"/>
        </w:rPr>
        <w:t xml:space="preserve"> with specific sector knowledge</w:t>
      </w:r>
      <w:r w:rsidRPr="00CB7C40">
        <w:rPr>
          <w:rFonts w:ascii="Arial" w:hAnsi="Arial"/>
          <w:color w:val="000000"/>
          <w:sz w:val="21"/>
          <w:lang w:val="en-GB"/>
        </w:rPr>
        <w:t xml:space="preserve">. </w:t>
      </w:r>
      <w:r w:rsidRPr="00CB7C40">
        <w:rPr>
          <w:rFonts w:ascii="Arial" w:hAnsi="Arial"/>
          <w:sz w:val="21"/>
          <w:lang w:val="en-GB"/>
        </w:rPr>
        <w:t>MEU monitors</w:t>
      </w:r>
      <w:r w:rsidRPr="00CB7C40">
        <w:rPr>
          <w:rFonts w:ascii="Arial" w:hAnsi="Arial"/>
          <w:color w:val="000000"/>
          <w:sz w:val="21"/>
          <w:lang w:val="en-GB"/>
        </w:rPr>
        <w:t xml:space="preserve"> are independent experts under the M&amp;E Coordinator at FCD. Tasks of TAT senior monitors and MEU co-monitors are agreed upon by both parties. </w:t>
      </w:r>
    </w:p>
    <w:p w:rsidR="00854C45" w:rsidRPr="00CB7C40" w:rsidRDefault="00854C45" w:rsidP="005405A1">
      <w:pPr>
        <w:pStyle w:val="NormalWeb"/>
        <w:spacing w:before="60" w:beforeAutospacing="0" w:after="120" w:afterAutospacing="0"/>
        <w:jc w:val="both"/>
        <w:rPr>
          <w:rFonts w:ascii="Arial" w:hAnsi="Arial"/>
          <w:color w:val="000000"/>
          <w:sz w:val="21"/>
          <w:szCs w:val="21"/>
          <w:lang w:val="en-GB"/>
        </w:rPr>
      </w:pPr>
    </w:p>
    <w:p w:rsidR="006931E0" w:rsidRPr="00CB7C40" w:rsidRDefault="006931E0" w:rsidP="00E86672">
      <w:pPr>
        <w:pStyle w:val="Memorandum"/>
        <w:spacing w:before="60" w:after="60"/>
        <w:rPr>
          <w:rFonts w:ascii="Arial" w:hAnsi="Arial"/>
          <w:color w:val="000000"/>
          <w:sz w:val="21"/>
          <w:szCs w:val="21"/>
        </w:rPr>
      </w:pPr>
      <w:r w:rsidRPr="00CB7C40">
        <w:rPr>
          <w:rFonts w:ascii="Arial" w:hAnsi="Arial"/>
          <w:color w:val="000000"/>
          <w:sz w:val="21"/>
          <w:szCs w:val="21"/>
        </w:rPr>
        <w:t xml:space="preserve">The </w:t>
      </w:r>
      <w:r w:rsidR="001D46B7" w:rsidRPr="00CB7C40">
        <w:rPr>
          <w:rFonts w:ascii="Arial" w:hAnsi="Arial"/>
          <w:color w:val="000000"/>
          <w:sz w:val="21"/>
          <w:szCs w:val="21"/>
        </w:rPr>
        <w:t>ROM monitors (</w:t>
      </w:r>
      <w:r w:rsidR="00432D34" w:rsidRPr="00CB7C40">
        <w:rPr>
          <w:rFonts w:ascii="Arial" w:hAnsi="Arial"/>
          <w:color w:val="000000"/>
          <w:sz w:val="21"/>
          <w:szCs w:val="21"/>
        </w:rPr>
        <w:t xml:space="preserve">MEU </w:t>
      </w:r>
      <w:r w:rsidR="0069229E" w:rsidRPr="00CB7C40">
        <w:rPr>
          <w:rFonts w:ascii="Arial" w:hAnsi="Arial"/>
          <w:color w:val="000000"/>
          <w:sz w:val="21"/>
          <w:szCs w:val="21"/>
        </w:rPr>
        <w:t>co-</w:t>
      </w:r>
      <w:r w:rsidRPr="00CB7C40">
        <w:rPr>
          <w:rFonts w:ascii="Arial" w:hAnsi="Arial"/>
          <w:color w:val="000000"/>
          <w:sz w:val="21"/>
          <w:szCs w:val="21"/>
        </w:rPr>
        <w:t xml:space="preserve">monitors </w:t>
      </w:r>
      <w:r w:rsidR="00432D34" w:rsidRPr="00CB7C40">
        <w:rPr>
          <w:rFonts w:ascii="Arial" w:hAnsi="Arial"/>
          <w:color w:val="000000"/>
          <w:sz w:val="21"/>
          <w:szCs w:val="21"/>
        </w:rPr>
        <w:t>a</w:t>
      </w:r>
      <w:r w:rsidR="001D46B7" w:rsidRPr="00CB7C40">
        <w:rPr>
          <w:rFonts w:ascii="Arial" w:hAnsi="Arial"/>
          <w:color w:val="000000"/>
          <w:sz w:val="21"/>
          <w:szCs w:val="21"/>
        </w:rPr>
        <w:t xml:space="preserve">nd </w:t>
      </w:r>
      <w:r w:rsidR="0069229E" w:rsidRPr="00CB7C40">
        <w:rPr>
          <w:rFonts w:ascii="Arial" w:hAnsi="Arial"/>
          <w:color w:val="000000"/>
          <w:sz w:val="21"/>
          <w:szCs w:val="21"/>
        </w:rPr>
        <w:t>TAT</w:t>
      </w:r>
      <w:r w:rsidR="00432D34" w:rsidRPr="00CB7C40">
        <w:rPr>
          <w:rFonts w:ascii="Arial" w:hAnsi="Arial"/>
          <w:color w:val="000000"/>
          <w:sz w:val="21"/>
          <w:szCs w:val="21"/>
        </w:rPr>
        <w:t xml:space="preserve"> </w:t>
      </w:r>
      <w:r w:rsidR="0069229E" w:rsidRPr="00CB7C40">
        <w:rPr>
          <w:rFonts w:ascii="Arial" w:hAnsi="Arial"/>
          <w:color w:val="000000"/>
          <w:sz w:val="21"/>
          <w:szCs w:val="21"/>
        </w:rPr>
        <w:t>s</w:t>
      </w:r>
      <w:r w:rsidR="00432D34" w:rsidRPr="00CB7C40">
        <w:rPr>
          <w:rFonts w:ascii="Arial" w:hAnsi="Arial"/>
          <w:color w:val="000000"/>
          <w:sz w:val="21"/>
          <w:szCs w:val="21"/>
        </w:rPr>
        <w:t>enior monitors</w:t>
      </w:r>
      <w:r w:rsidR="0069229E" w:rsidRPr="00CB7C40">
        <w:rPr>
          <w:rFonts w:ascii="Arial" w:hAnsi="Arial"/>
          <w:color w:val="000000"/>
          <w:sz w:val="21"/>
          <w:szCs w:val="21"/>
        </w:rPr>
        <w:t>)</w:t>
      </w:r>
      <w:r w:rsidR="00432D34" w:rsidRPr="00CB7C40">
        <w:rPr>
          <w:rFonts w:ascii="Arial" w:hAnsi="Arial"/>
          <w:color w:val="000000"/>
          <w:sz w:val="21"/>
          <w:szCs w:val="21"/>
        </w:rPr>
        <w:t xml:space="preserve"> </w:t>
      </w:r>
      <w:r w:rsidRPr="00CB7C40">
        <w:rPr>
          <w:rFonts w:ascii="Arial" w:hAnsi="Arial"/>
          <w:color w:val="000000"/>
          <w:sz w:val="21"/>
          <w:szCs w:val="21"/>
        </w:rPr>
        <w:t>carry</w:t>
      </w:r>
      <w:r w:rsidR="00432D34" w:rsidRPr="00CB7C40">
        <w:rPr>
          <w:rFonts w:ascii="Arial" w:hAnsi="Arial"/>
          <w:color w:val="000000"/>
          <w:sz w:val="21"/>
          <w:szCs w:val="21"/>
        </w:rPr>
        <w:t xml:space="preserve"> </w:t>
      </w:r>
      <w:r w:rsidRPr="00CB7C40">
        <w:rPr>
          <w:rFonts w:ascii="Arial" w:hAnsi="Arial"/>
          <w:color w:val="000000"/>
          <w:sz w:val="21"/>
          <w:szCs w:val="21"/>
        </w:rPr>
        <w:t xml:space="preserve">out their functions </w:t>
      </w:r>
      <w:r w:rsidR="0069229E" w:rsidRPr="00CB7C40">
        <w:rPr>
          <w:rFonts w:ascii="Arial" w:hAnsi="Arial"/>
          <w:color w:val="000000"/>
          <w:sz w:val="21"/>
          <w:szCs w:val="21"/>
        </w:rPr>
        <w:t xml:space="preserve">as </w:t>
      </w:r>
      <w:r w:rsidRPr="00CB7C40">
        <w:rPr>
          <w:rFonts w:ascii="Arial" w:hAnsi="Arial"/>
          <w:color w:val="000000"/>
          <w:sz w:val="21"/>
          <w:szCs w:val="21"/>
        </w:rPr>
        <w:t>independent</w:t>
      </w:r>
      <w:r w:rsidR="0069229E" w:rsidRPr="00CB7C40">
        <w:rPr>
          <w:rFonts w:ascii="Arial" w:hAnsi="Arial"/>
          <w:color w:val="000000"/>
          <w:sz w:val="21"/>
          <w:szCs w:val="21"/>
        </w:rPr>
        <w:t xml:space="preserve"> experts</w:t>
      </w:r>
      <w:r w:rsidRPr="00CB7C40">
        <w:rPr>
          <w:rFonts w:ascii="Arial" w:hAnsi="Arial"/>
          <w:color w:val="000000"/>
          <w:sz w:val="21"/>
          <w:szCs w:val="21"/>
        </w:rPr>
        <w:t>. This ensure</w:t>
      </w:r>
      <w:r w:rsidR="00737590" w:rsidRPr="00CB7C40">
        <w:rPr>
          <w:rFonts w:ascii="Arial" w:hAnsi="Arial"/>
          <w:color w:val="000000"/>
          <w:sz w:val="21"/>
          <w:szCs w:val="21"/>
        </w:rPr>
        <w:t>s</w:t>
      </w:r>
      <w:r w:rsidRPr="00CB7C40">
        <w:rPr>
          <w:rFonts w:ascii="Arial" w:hAnsi="Arial"/>
          <w:color w:val="000000"/>
          <w:sz w:val="21"/>
          <w:szCs w:val="21"/>
        </w:rPr>
        <w:t xml:space="preserve"> full independenc</w:t>
      </w:r>
      <w:r w:rsidR="00314B79" w:rsidRPr="00CB7C40">
        <w:rPr>
          <w:rFonts w:ascii="Arial" w:hAnsi="Arial"/>
          <w:color w:val="000000"/>
          <w:sz w:val="21"/>
          <w:szCs w:val="21"/>
        </w:rPr>
        <w:t>e</w:t>
      </w:r>
      <w:r w:rsidRPr="00CB7C40">
        <w:rPr>
          <w:rFonts w:ascii="Arial" w:hAnsi="Arial"/>
          <w:color w:val="000000"/>
          <w:sz w:val="21"/>
          <w:szCs w:val="21"/>
        </w:rPr>
        <w:t xml:space="preserve"> of the monitoring task.  </w:t>
      </w:r>
    </w:p>
    <w:p w:rsidR="00854C45" w:rsidRPr="00CB7C40" w:rsidRDefault="00854C45" w:rsidP="005405A1">
      <w:pPr>
        <w:pStyle w:val="NormalWeb"/>
        <w:spacing w:before="60" w:beforeAutospacing="0" w:after="120" w:afterAutospacing="0"/>
        <w:jc w:val="both"/>
        <w:rPr>
          <w:rFonts w:ascii="Arial" w:hAnsi="Arial"/>
          <w:color w:val="000000"/>
          <w:sz w:val="21"/>
          <w:szCs w:val="21"/>
          <w:lang w:val="en-GB"/>
        </w:rPr>
      </w:pPr>
    </w:p>
    <w:p w:rsidR="006931E0"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At all times the </w:t>
      </w:r>
      <w:r w:rsidR="00432D34" w:rsidRPr="00CB7C40">
        <w:rPr>
          <w:rFonts w:ascii="Arial" w:hAnsi="Arial"/>
          <w:color w:val="000000"/>
          <w:sz w:val="21"/>
          <w:szCs w:val="21"/>
          <w:lang w:val="en-GB"/>
        </w:rPr>
        <w:t xml:space="preserve">ROM </w:t>
      </w:r>
      <w:r w:rsidRPr="00CB7C40">
        <w:rPr>
          <w:rFonts w:ascii="Arial" w:hAnsi="Arial"/>
          <w:color w:val="000000"/>
          <w:sz w:val="21"/>
          <w:szCs w:val="21"/>
          <w:lang w:val="en-GB"/>
        </w:rPr>
        <w:t>monitors will maintain strict confidentiality ab</w:t>
      </w:r>
      <w:r w:rsidR="00737590" w:rsidRPr="00CB7C40">
        <w:rPr>
          <w:rFonts w:ascii="Arial" w:hAnsi="Arial"/>
          <w:color w:val="000000"/>
          <w:sz w:val="21"/>
          <w:szCs w:val="21"/>
          <w:lang w:val="en-GB"/>
        </w:rPr>
        <w:t>out any internal MEU/CFCU and EU</w:t>
      </w:r>
      <w:r w:rsidRPr="00CB7C40">
        <w:rPr>
          <w:rFonts w:ascii="Arial" w:hAnsi="Arial"/>
          <w:color w:val="000000"/>
          <w:sz w:val="21"/>
          <w:szCs w:val="21"/>
          <w:lang w:val="en-GB"/>
        </w:rPr>
        <w:t xml:space="preserve"> issues. Individual monitors </w:t>
      </w:r>
      <w:r w:rsidRPr="00CB7C40">
        <w:rPr>
          <w:rFonts w:ascii="Arial" w:hAnsi="Arial"/>
          <w:color w:val="000000"/>
          <w:sz w:val="21"/>
          <w:lang w:val="en-GB"/>
        </w:rPr>
        <w:t>must</w:t>
      </w:r>
      <w:r w:rsidRPr="00CB7C40">
        <w:rPr>
          <w:rFonts w:ascii="Arial" w:hAnsi="Arial"/>
          <w:color w:val="000000"/>
          <w:sz w:val="21"/>
          <w:szCs w:val="21"/>
          <w:lang w:val="en-GB"/>
        </w:rPr>
        <w:t xml:space="preserve"> not have any conflict of interest arising f</w:t>
      </w:r>
      <w:r w:rsidR="00151911" w:rsidRPr="00CB7C40">
        <w:rPr>
          <w:rFonts w:ascii="Arial" w:hAnsi="Arial"/>
          <w:color w:val="000000"/>
          <w:sz w:val="21"/>
          <w:szCs w:val="21"/>
          <w:lang w:val="en-GB"/>
        </w:rPr>
        <w:t>r</w:t>
      </w:r>
      <w:r w:rsidRPr="00CB7C40">
        <w:rPr>
          <w:rFonts w:ascii="Arial" w:hAnsi="Arial"/>
          <w:color w:val="000000"/>
          <w:sz w:val="21"/>
          <w:szCs w:val="21"/>
          <w:lang w:val="en-GB"/>
        </w:rPr>
        <w:t xml:space="preserve">om the assignment. </w:t>
      </w:r>
    </w:p>
    <w:p w:rsidR="006D5B97" w:rsidRPr="00CB7C40" w:rsidRDefault="006D5B97" w:rsidP="006931E0">
      <w:pPr>
        <w:rPr>
          <w:rFonts w:ascii="Arial" w:hAnsi="Arial"/>
          <w:color w:val="000000"/>
          <w:sz w:val="21"/>
          <w:szCs w:val="21"/>
        </w:rPr>
      </w:pPr>
    </w:p>
    <w:p w:rsidR="00B65002" w:rsidRPr="00CB7C40" w:rsidRDefault="00FA24F6" w:rsidP="0027343F">
      <w:pPr>
        <w:pStyle w:val="ResimYazs"/>
        <w:rPr>
          <w:b w:val="0"/>
          <w:i/>
          <w:sz w:val="22"/>
          <w:u w:val="single"/>
        </w:rPr>
      </w:pPr>
      <w:bookmarkStart w:id="499" w:name="_Toc406576197"/>
      <w:r w:rsidRPr="00CB7C40">
        <w:rPr>
          <w:b w:val="0"/>
          <w:i/>
          <w:sz w:val="22"/>
          <w:u w:val="single"/>
        </w:rPr>
        <w:t xml:space="preserve">Figure </w:t>
      </w:r>
      <w:r w:rsidR="00B65002" w:rsidRPr="00CB7C40">
        <w:rPr>
          <w:b w:val="0"/>
          <w:i/>
          <w:sz w:val="22"/>
          <w:u w:val="single"/>
        </w:rPr>
        <w:t xml:space="preserve"> </w:t>
      </w:r>
      <w:r w:rsidR="00837167" w:rsidRPr="00CB7C40">
        <w:rPr>
          <w:b w:val="0"/>
          <w:i/>
          <w:sz w:val="22"/>
          <w:u w:val="single"/>
        </w:rPr>
        <w:fldChar w:fldCharType="begin"/>
      </w:r>
      <w:r w:rsidR="00B65002" w:rsidRPr="00CB7C40">
        <w:rPr>
          <w:b w:val="0"/>
          <w:i/>
          <w:sz w:val="22"/>
          <w:u w:val="single"/>
        </w:rPr>
        <w:instrText xml:space="preserve"> SEQ Şekil \* ARABIC </w:instrText>
      </w:r>
      <w:r w:rsidR="00837167" w:rsidRPr="00CB7C40">
        <w:rPr>
          <w:b w:val="0"/>
          <w:i/>
          <w:sz w:val="22"/>
          <w:u w:val="single"/>
        </w:rPr>
        <w:fldChar w:fldCharType="separate"/>
      </w:r>
      <w:r w:rsidR="00CE1C45" w:rsidRPr="00CB7C40">
        <w:rPr>
          <w:b w:val="0"/>
          <w:i/>
          <w:sz w:val="22"/>
          <w:u w:val="single"/>
        </w:rPr>
        <w:t>12</w:t>
      </w:r>
      <w:r w:rsidR="00837167" w:rsidRPr="00CB7C40">
        <w:rPr>
          <w:b w:val="0"/>
          <w:i/>
          <w:sz w:val="22"/>
          <w:u w:val="single"/>
        </w:rPr>
        <w:fldChar w:fldCharType="end"/>
      </w:r>
      <w:r w:rsidR="00B65002" w:rsidRPr="00CB7C40">
        <w:rPr>
          <w:b w:val="0"/>
          <w:i/>
          <w:sz w:val="22"/>
          <w:u w:val="single"/>
        </w:rPr>
        <w:t xml:space="preserve"> – Profile of Monitors</w:t>
      </w:r>
      <w:bookmarkEnd w:id="4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4"/>
        <w:gridCol w:w="3603"/>
      </w:tblGrid>
      <w:tr w:rsidR="006931E0" w:rsidRPr="00CB7C40">
        <w:tc>
          <w:tcPr>
            <w:tcW w:w="9287" w:type="dxa"/>
            <w:gridSpan w:val="2"/>
            <w:shd w:val="clear" w:color="auto" w:fill="C0C0C0"/>
          </w:tcPr>
          <w:p w:rsidR="006931E0" w:rsidRPr="00CB7C40" w:rsidRDefault="006931E0" w:rsidP="00314B79">
            <w:pPr>
              <w:pStyle w:val="TableHeader"/>
              <w:jc w:val="center"/>
              <w:rPr>
                <w:color w:val="000000"/>
              </w:rPr>
            </w:pPr>
            <w:r w:rsidRPr="00CB7C40">
              <w:rPr>
                <w:color w:val="000000"/>
              </w:rPr>
              <w:t>Profile of Monitors</w:t>
            </w:r>
          </w:p>
        </w:tc>
      </w:tr>
      <w:tr w:rsidR="006931E0" w:rsidRPr="00CB7C40">
        <w:tc>
          <w:tcPr>
            <w:tcW w:w="5684" w:type="dxa"/>
            <w:shd w:val="clear" w:color="auto" w:fill="C0C0C0"/>
          </w:tcPr>
          <w:p w:rsidR="006931E0" w:rsidRPr="00CB7C40" w:rsidRDefault="006931E0" w:rsidP="00314B79">
            <w:pPr>
              <w:pStyle w:val="TableHeader"/>
              <w:jc w:val="center"/>
              <w:rPr>
                <w:color w:val="000000"/>
              </w:rPr>
            </w:pPr>
            <w:r w:rsidRPr="00CB7C40">
              <w:rPr>
                <w:color w:val="000000"/>
              </w:rPr>
              <w:t>Technical Skills:</w:t>
            </w:r>
          </w:p>
        </w:tc>
        <w:tc>
          <w:tcPr>
            <w:tcW w:w="3603" w:type="dxa"/>
            <w:shd w:val="clear" w:color="auto" w:fill="C0C0C0"/>
          </w:tcPr>
          <w:p w:rsidR="006931E0" w:rsidRPr="00CB7C40" w:rsidRDefault="006931E0" w:rsidP="00314B79">
            <w:pPr>
              <w:pStyle w:val="TableHeader"/>
              <w:jc w:val="center"/>
              <w:rPr>
                <w:color w:val="000000"/>
              </w:rPr>
            </w:pPr>
            <w:r w:rsidRPr="00CB7C40">
              <w:rPr>
                <w:color w:val="000000"/>
              </w:rPr>
              <w:t>Interpersonal Skills:</w:t>
            </w:r>
          </w:p>
        </w:tc>
      </w:tr>
      <w:tr w:rsidR="006931E0" w:rsidRPr="00CB7C40">
        <w:tc>
          <w:tcPr>
            <w:tcW w:w="5684" w:type="dxa"/>
          </w:tcPr>
          <w:p w:rsidR="006931E0" w:rsidRPr="00CB7C40" w:rsidRDefault="006931E0" w:rsidP="006931E0">
            <w:pPr>
              <w:pStyle w:val="Table"/>
              <w:rPr>
                <w:color w:val="000000"/>
              </w:rPr>
            </w:pPr>
            <w:r w:rsidRPr="00CB7C40">
              <w:rPr>
                <w:color w:val="000000"/>
              </w:rPr>
              <w:t xml:space="preserve">Monitoring </w:t>
            </w:r>
            <w:r w:rsidR="00314B79" w:rsidRPr="00CB7C40">
              <w:rPr>
                <w:color w:val="000000"/>
              </w:rPr>
              <w:t>and / or evaluation experience</w:t>
            </w:r>
          </w:p>
        </w:tc>
        <w:tc>
          <w:tcPr>
            <w:tcW w:w="3603" w:type="dxa"/>
          </w:tcPr>
          <w:p w:rsidR="006931E0" w:rsidRPr="00CB7C40" w:rsidRDefault="00314B79" w:rsidP="006931E0">
            <w:pPr>
              <w:pStyle w:val="Table"/>
              <w:rPr>
                <w:color w:val="000000"/>
              </w:rPr>
            </w:pPr>
            <w:r w:rsidRPr="00CB7C40">
              <w:rPr>
                <w:color w:val="000000"/>
              </w:rPr>
              <w:t>Intercultural sensitivity</w:t>
            </w:r>
          </w:p>
        </w:tc>
      </w:tr>
      <w:tr w:rsidR="006931E0" w:rsidRPr="00CB7C40">
        <w:trPr>
          <w:trHeight w:val="222"/>
        </w:trPr>
        <w:tc>
          <w:tcPr>
            <w:tcW w:w="5684" w:type="dxa"/>
          </w:tcPr>
          <w:p w:rsidR="006931E0" w:rsidRPr="00CB7C40" w:rsidRDefault="006931E0" w:rsidP="006931E0">
            <w:pPr>
              <w:pStyle w:val="Table"/>
              <w:rPr>
                <w:color w:val="000000"/>
              </w:rPr>
            </w:pPr>
            <w:r w:rsidRPr="00CB7C40">
              <w:rPr>
                <w:color w:val="000000"/>
              </w:rPr>
              <w:t>Knowledge of monitoring</w:t>
            </w:r>
            <w:r w:rsidR="00737590" w:rsidRPr="00CB7C40">
              <w:rPr>
                <w:color w:val="000000"/>
              </w:rPr>
              <w:t xml:space="preserve"> </w:t>
            </w:r>
            <w:r w:rsidRPr="00CB7C40">
              <w:rPr>
                <w:color w:val="000000"/>
              </w:rPr>
              <w:t>/ evalua</w:t>
            </w:r>
            <w:r w:rsidR="00737590" w:rsidRPr="00CB7C40">
              <w:rPr>
                <w:color w:val="000000"/>
              </w:rPr>
              <w:t>tion methodologies</w:t>
            </w:r>
            <w:r w:rsidR="00314B79" w:rsidRPr="00CB7C40">
              <w:rPr>
                <w:color w:val="000000"/>
              </w:rPr>
              <w:t xml:space="preserve"> and techniques</w:t>
            </w:r>
          </w:p>
        </w:tc>
        <w:tc>
          <w:tcPr>
            <w:tcW w:w="3603" w:type="dxa"/>
          </w:tcPr>
          <w:p w:rsidR="006931E0" w:rsidRPr="00CB7C40" w:rsidRDefault="006931E0" w:rsidP="006931E0">
            <w:pPr>
              <w:pStyle w:val="Table"/>
              <w:rPr>
                <w:color w:val="000000"/>
              </w:rPr>
            </w:pPr>
            <w:r w:rsidRPr="00CB7C40">
              <w:rPr>
                <w:color w:val="000000"/>
              </w:rPr>
              <w:t>Good commun</w:t>
            </w:r>
            <w:r w:rsidR="00314B79" w:rsidRPr="00CB7C40">
              <w:rPr>
                <w:color w:val="000000"/>
              </w:rPr>
              <w:t>ication and interviewing skills</w:t>
            </w:r>
          </w:p>
        </w:tc>
      </w:tr>
      <w:tr w:rsidR="006931E0" w:rsidRPr="00CB7C40">
        <w:trPr>
          <w:trHeight w:val="222"/>
        </w:trPr>
        <w:tc>
          <w:tcPr>
            <w:tcW w:w="5684" w:type="dxa"/>
          </w:tcPr>
          <w:p w:rsidR="006931E0" w:rsidRPr="00CB7C40" w:rsidRDefault="006931E0" w:rsidP="006931E0">
            <w:pPr>
              <w:pStyle w:val="Table"/>
              <w:rPr>
                <w:color w:val="000000"/>
              </w:rPr>
            </w:pPr>
            <w:r w:rsidRPr="00CB7C40">
              <w:rPr>
                <w:color w:val="000000"/>
              </w:rPr>
              <w:t>Appro</w:t>
            </w:r>
            <w:r w:rsidR="00314B79" w:rsidRPr="00CB7C40">
              <w:rPr>
                <w:color w:val="000000"/>
              </w:rPr>
              <w:t>priate academic degree</w:t>
            </w:r>
          </w:p>
        </w:tc>
        <w:tc>
          <w:tcPr>
            <w:tcW w:w="3603" w:type="dxa"/>
          </w:tcPr>
          <w:p w:rsidR="006931E0" w:rsidRPr="00CB7C40" w:rsidRDefault="00314B79" w:rsidP="006931E0">
            <w:pPr>
              <w:pStyle w:val="Table"/>
              <w:rPr>
                <w:color w:val="000000"/>
              </w:rPr>
            </w:pPr>
            <w:r w:rsidRPr="00CB7C40">
              <w:rPr>
                <w:color w:val="000000"/>
              </w:rPr>
              <w:t>Team player</w:t>
            </w:r>
          </w:p>
        </w:tc>
      </w:tr>
      <w:tr w:rsidR="006931E0" w:rsidRPr="00CB7C40" w:rsidTr="00423CCB">
        <w:trPr>
          <w:trHeight w:val="265"/>
        </w:trPr>
        <w:tc>
          <w:tcPr>
            <w:tcW w:w="5684" w:type="dxa"/>
            <w:vMerge w:val="restart"/>
          </w:tcPr>
          <w:p w:rsidR="006931E0" w:rsidRPr="00CB7C40" w:rsidRDefault="006931E0" w:rsidP="00737590">
            <w:pPr>
              <w:pStyle w:val="Table"/>
              <w:rPr>
                <w:color w:val="000000"/>
              </w:rPr>
            </w:pPr>
            <w:r w:rsidRPr="00CB7C40">
              <w:rPr>
                <w:color w:val="000000"/>
              </w:rPr>
              <w:t xml:space="preserve">Adequate years of experience in monitoring and </w:t>
            </w:r>
            <w:r w:rsidR="00737590" w:rsidRPr="00CB7C40">
              <w:rPr>
                <w:color w:val="000000"/>
              </w:rPr>
              <w:t xml:space="preserve">hands-on </w:t>
            </w:r>
            <w:r w:rsidRPr="00CB7C40">
              <w:rPr>
                <w:color w:val="000000"/>
              </w:rPr>
              <w:t xml:space="preserve">experience in </w:t>
            </w:r>
            <w:r w:rsidR="00737590" w:rsidRPr="00CB7C40">
              <w:rPr>
                <w:color w:val="000000"/>
              </w:rPr>
              <w:t>ROM</w:t>
            </w:r>
          </w:p>
        </w:tc>
        <w:tc>
          <w:tcPr>
            <w:tcW w:w="3603" w:type="dxa"/>
          </w:tcPr>
          <w:p w:rsidR="006931E0" w:rsidRPr="00CB7C40" w:rsidRDefault="008B3523" w:rsidP="006931E0">
            <w:pPr>
              <w:pStyle w:val="Table"/>
              <w:rPr>
                <w:color w:val="000000"/>
              </w:rPr>
            </w:pPr>
            <w:r w:rsidRPr="00CB7C40">
              <w:rPr>
                <w:color w:val="000000"/>
              </w:rPr>
              <w:t>Self-driven</w:t>
            </w:r>
            <w:r w:rsidR="00314B79" w:rsidRPr="00CB7C40">
              <w:rPr>
                <w:color w:val="000000"/>
              </w:rPr>
              <w:t>, quick learner</w:t>
            </w:r>
          </w:p>
        </w:tc>
      </w:tr>
      <w:tr w:rsidR="006931E0" w:rsidRPr="00CB7C40" w:rsidTr="00423CCB">
        <w:trPr>
          <w:trHeight w:val="270"/>
        </w:trPr>
        <w:tc>
          <w:tcPr>
            <w:tcW w:w="5684" w:type="dxa"/>
            <w:vMerge/>
          </w:tcPr>
          <w:p w:rsidR="006931E0" w:rsidRPr="00CB7C40" w:rsidRDefault="006931E0" w:rsidP="006931E0">
            <w:pPr>
              <w:pStyle w:val="Table"/>
              <w:rPr>
                <w:color w:val="000000"/>
              </w:rPr>
            </w:pPr>
          </w:p>
        </w:tc>
        <w:tc>
          <w:tcPr>
            <w:tcW w:w="3603" w:type="dxa"/>
          </w:tcPr>
          <w:p w:rsidR="006931E0" w:rsidRPr="00CB7C40" w:rsidRDefault="00314B79" w:rsidP="006931E0">
            <w:pPr>
              <w:pStyle w:val="Table"/>
              <w:rPr>
                <w:color w:val="000000"/>
              </w:rPr>
            </w:pPr>
            <w:r w:rsidRPr="00CB7C40">
              <w:rPr>
                <w:color w:val="000000"/>
              </w:rPr>
              <w:t>Analytical skills</w:t>
            </w:r>
          </w:p>
        </w:tc>
      </w:tr>
      <w:tr w:rsidR="006931E0" w:rsidRPr="00CB7C40">
        <w:trPr>
          <w:trHeight w:val="351"/>
        </w:trPr>
        <w:tc>
          <w:tcPr>
            <w:tcW w:w="5684" w:type="dxa"/>
            <w:vMerge w:val="restart"/>
          </w:tcPr>
          <w:p w:rsidR="006931E0" w:rsidRPr="00CB7C40" w:rsidRDefault="006931E0" w:rsidP="00737590">
            <w:pPr>
              <w:pStyle w:val="Table"/>
              <w:rPr>
                <w:color w:val="000000"/>
              </w:rPr>
            </w:pPr>
            <w:r w:rsidRPr="00CB7C40">
              <w:rPr>
                <w:color w:val="000000"/>
              </w:rPr>
              <w:t xml:space="preserve">Good knowledge of development/cooperation programmes in </w:t>
            </w:r>
            <w:r w:rsidR="00737590" w:rsidRPr="00CB7C40">
              <w:rPr>
                <w:color w:val="000000"/>
              </w:rPr>
              <w:t>T</w:t>
            </w:r>
            <w:r w:rsidR="00314B79" w:rsidRPr="00CB7C40">
              <w:rPr>
                <w:color w:val="000000"/>
              </w:rPr>
              <w:t>urkey</w:t>
            </w:r>
            <w:r w:rsidRPr="00CB7C40">
              <w:rPr>
                <w:color w:val="000000"/>
              </w:rPr>
              <w:t xml:space="preserve"> and in particular knowledge of EC</w:t>
            </w:r>
            <w:r w:rsidR="00314B79" w:rsidRPr="00CB7C40">
              <w:rPr>
                <w:color w:val="000000"/>
              </w:rPr>
              <w:t xml:space="preserve"> funded projects and programmes</w:t>
            </w:r>
          </w:p>
        </w:tc>
        <w:tc>
          <w:tcPr>
            <w:tcW w:w="3603" w:type="dxa"/>
          </w:tcPr>
          <w:p w:rsidR="006931E0" w:rsidRPr="00CB7C40" w:rsidRDefault="006931E0" w:rsidP="006931E0">
            <w:pPr>
              <w:pStyle w:val="Table"/>
              <w:rPr>
                <w:color w:val="000000"/>
              </w:rPr>
            </w:pPr>
            <w:r w:rsidRPr="00CB7C40">
              <w:rPr>
                <w:color w:val="000000"/>
              </w:rPr>
              <w:t>Stress res</w:t>
            </w:r>
            <w:r w:rsidR="00314B79" w:rsidRPr="00CB7C40">
              <w:rPr>
                <w:color w:val="000000"/>
              </w:rPr>
              <w:t>istant and frustration tolerant</w:t>
            </w:r>
          </w:p>
        </w:tc>
      </w:tr>
      <w:tr w:rsidR="006931E0" w:rsidRPr="00CB7C40">
        <w:trPr>
          <w:trHeight w:val="350"/>
        </w:trPr>
        <w:tc>
          <w:tcPr>
            <w:tcW w:w="5684" w:type="dxa"/>
            <w:vMerge/>
          </w:tcPr>
          <w:p w:rsidR="006931E0" w:rsidRPr="00CB7C40" w:rsidRDefault="006931E0" w:rsidP="006931E0">
            <w:pPr>
              <w:pStyle w:val="Table"/>
              <w:rPr>
                <w:color w:val="000000"/>
              </w:rPr>
            </w:pPr>
          </w:p>
        </w:tc>
        <w:tc>
          <w:tcPr>
            <w:tcW w:w="3603" w:type="dxa"/>
          </w:tcPr>
          <w:p w:rsidR="006931E0" w:rsidRPr="00CB7C40" w:rsidRDefault="00314B79" w:rsidP="006931E0">
            <w:pPr>
              <w:pStyle w:val="Table"/>
              <w:rPr>
                <w:color w:val="000000"/>
              </w:rPr>
            </w:pPr>
            <w:r w:rsidRPr="00CB7C40">
              <w:rPr>
                <w:color w:val="000000"/>
              </w:rPr>
              <w:t>Neutral and objective attitude</w:t>
            </w:r>
          </w:p>
        </w:tc>
      </w:tr>
      <w:tr w:rsidR="006931E0" w:rsidRPr="00CB7C40">
        <w:trPr>
          <w:trHeight w:val="503"/>
        </w:trPr>
        <w:tc>
          <w:tcPr>
            <w:tcW w:w="5684" w:type="dxa"/>
          </w:tcPr>
          <w:p w:rsidR="006931E0" w:rsidRPr="00CB7C40" w:rsidRDefault="006931E0" w:rsidP="00314B79">
            <w:pPr>
              <w:pStyle w:val="Table"/>
              <w:rPr>
                <w:color w:val="000000"/>
              </w:rPr>
            </w:pPr>
            <w:r w:rsidRPr="00CB7C40">
              <w:rPr>
                <w:color w:val="000000"/>
              </w:rPr>
              <w:t xml:space="preserve">Sectoral expertise relevant to </w:t>
            </w:r>
            <w:r w:rsidR="00314B79" w:rsidRPr="00CB7C40">
              <w:rPr>
                <w:color w:val="000000"/>
              </w:rPr>
              <w:t xml:space="preserve">the </w:t>
            </w:r>
            <w:r w:rsidRPr="00CB7C40">
              <w:rPr>
                <w:color w:val="000000"/>
              </w:rPr>
              <w:t>EC projects implemente</w:t>
            </w:r>
            <w:r w:rsidR="00314B79" w:rsidRPr="00CB7C40">
              <w:rPr>
                <w:color w:val="000000"/>
              </w:rPr>
              <w:t>d in Turkey</w:t>
            </w:r>
          </w:p>
          <w:p w:rsidR="007B3CC7" w:rsidRPr="00CB7C40" w:rsidRDefault="007B3CC7" w:rsidP="00314B79">
            <w:pPr>
              <w:pStyle w:val="Table"/>
              <w:rPr>
                <w:color w:val="000000"/>
              </w:rPr>
            </w:pPr>
          </w:p>
        </w:tc>
        <w:tc>
          <w:tcPr>
            <w:tcW w:w="3603" w:type="dxa"/>
          </w:tcPr>
          <w:p w:rsidR="006931E0" w:rsidRPr="00CB7C40" w:rsidRDefault="006931E0" w:rsidP="006931E0">
            <w:pPr>
              <w:pStyle w:val="Table"/>
              <w:rPr>
                <w:color w:val="000000"/>
              </w:rPr>
            </w:pPr>
            <w:r w:rsidRPr="00CB7C40">
              <w:rPr>
                <w:color w:val="000000"/>
              </w:rPr>
              <w:t>Committed</w:t>
            </w:r>
            <w:r w:rsidR="00314B79" w:rsidRPr="00CB7C40">
              <w:rPr>
                <w:color w:val="000000"/>
              </w:rPr>
              <w:t xml:space="preserve"> to loyalty and confidentiality</w:t>
            </w:r>
          </w:p>
        </w:tc>
      </w:tr>
      <w:tr w:rsidR="006931E0" w:rsidRPr="00CB7C40">
        <w:tc>
          <w:tcPr>
            <w:tcW w:w="5684" w:type="dxa"/>
          </w:tcPr>
          <w:p w:rsidR="006931E0" w:rsidRPr="00CB7C40" w:rsidRDefault="006931E0" w:rsidP="006931E0">
            <w:pPr>
              <w:pStyle w:val="Table"/>
              <w:rPr>
                <w:color w:val="000000"/>
              </w:rPr>
            </w:pPr>
            <w:r w:rsidRPr="00CB7C40">
              <w:rPr>
                <w:color w:val="000000"/>
              </w:rPr>
              <w:t xml:space="preserve">Proficiency in English </w:t>
            </w:r>
          </w:p>
        </w:tc>
        <w:tc>
          <w:tcPr>
            <w:tcW w:w="3603" w:type="dxa"/>
          </w:tcPr>
          <w:p w:rsidR="006931E0" w:rsidRPr="00CB7C40" w:rsidRDefault="00FB116F" w:rsidP="00FB116F">
            <w:pPr>
              <w:pStyle w:val="Table"/>
              <w:rPr>
                <w:color w:val="000000"/>
              </w:rPr>
            </w:pPr>
            <w:r w:rsidRPr="00CB7C40">
              <w:rPr>
                <w:color w:val="000000"/>
              </w:rPr>
              <w:t>F</w:t>
            </w:r>
            <w:r w:rsidR="00B964E1" w:rsidRPr="00CB7C40">
              <w:rPr>
                <w:color w:val="000000"/>
              </w:rPr>
              <w:t>lexib</w:t>
            </w:r>
            <w:r w:rsidR="000E50B3" w:rsidRPr="00CB7C40">
              <w:rPr>
                <w:color w:val="000000"/>
              </w:rPr>
              <w:t>ility</w:t>
            </w:r>
            <w:r w:rsidR="00B964E1" w:rsidRPr="00CB7C40">
              <w:rPr>
                <w:color w:val="000000"/>
              </w:rPr>
              <w:t xml:space="preserve"> to </w:t>
            </w:r>
            <w:r w:rsidRPr="00CB7C40">
              <w:rPr>
                <w:color w:val="000000"/>
              </w:rPr>
              <w:t xml:space="preserve">quickly </w:t>
            </w:r>
            <w:r w:rsidR="00B964E1" w:rsidRPr="00CB7C40">
              <w:rPr>
                <w:color w:val="000000"/>
              </w:rPr>
              <w:t xml:space="preserve">adopt </w:t>
            </w:r>
            <w:r w:rsidRPr="00CB7C40">
              <w:rPr>
                <w:color w:val="000000"/>
              </w:rPr>
              <w:t xml:space="preserve">to </w:t>
            </w:r>
            <w:r w:rsidR="00B964E1" w:rsidRPr="00CB7C40">
              <w:rPr>
                <w:color w:val="000000"/>
              </w:rPr>
              <w:t>chang</w:t>
            </w:r>
            <w:r w:rsidRPr="00CB7C40">
              <w:rPr>
                <w:color w:val="000000"/>
              </w:rPr>
              <w:t>ing conditions and different environments</w:t>
            </w:r>
          </w:p>
        </w:tc>
      </w:tr>
      <w:tr w:rsidR="006931E0" w:rsidRPr="00CB7C40">
        <w:tc>
          <w:tcPr>
            <w:tcW w:w="5684" w:type="dxa"/>
          </w:tcPr>
          <w:p w:rsidR="006931E0" w:rsidRPr="00CB7C40" w:rsidRDefault="00314B79" w:rsidP="006931E0">
            <w:pPr>
              <w:pStyle w:val="Table"/>
              <w:rPr>
                <w:color w:val="000000"/>
              </w:rPr>
            </w:pPr>
            <w:r w:rsidRPr="00CB7C40">
              <w:rPr>
                <w:color w:val="000000"/>
              </w:rPr>
              <w:t>Knowledge of PCM and LFA</w:t>
            </w:r>
          </w:p>
        </w:tc>
        <w:tc>
          <w:tcPr>
            <w:tcW w:w="3603" w:type="dxa"/>
          </w:tcPr>
          <w:p w:rsidR="006931E0" w:rsidRPr="00CB7C40" w:rsidRDefault="006931E0" w:rsidP="006931E0">
            <w:pPr>
              <w:pStyle w:val="Table"/>
              <w:rPr>
                <w:color w:val="000000"/>
              </w:rPr>
            </w:pPr>
          </w:p>
        </w:tc>
      </w:tr>
    </w:tbl>
    <w:p w:rsidR="00ED4AE1" w:rsidRPr="00CB7C40" w:rsidRDefault="00ED4AE1" w:rsidP="00ED4AE1">
      <w:pPr>
        <w:pStyle w:val="Balk2"/>
        <w:spacing w:before="120" w:after="360"/>
        <w:ind w:left="720"/>
        <w:rPr>
          <w:rFonts w:ascii="Arial" w:hAnsi="Arial" w:cs="Arial"/>
          <w:color w:val="000000"/>
          <w:sz w:val="24"/>
          <w:szCs w:val="24"/>
        </w:rPr>
      </w:pPr>
      <w:bookmarkStart w:id="500" w:name="_Toc329002958"/>
      <w:bookmarkStart w:id="501" w:name="_Toc329003110"/>
      <w:bookmarkStart w:id="502" w:name="_Toc329003634"/>
      <w:bookmarkStart w:id="503" w:name="_Toc329004100"/>
      <w:bookmarkStart w:id="504" w:name="_Toc329004393"/>
      <w:bookmarkStart w:id="505" w:name="_Toc329004523"/>
      <w:bookmarkStart w:id="506" w:name="_Toc329004758"/>
      <w:bookmarkStart w:id="507" w:name="_Toc329004972"/>
      <w:bookmarkStart w:id="508" w:name="_Toc329005046"/>
      <w:bookmarkStart w:id="509" w:name="_Toc329013062"/>
      <w:bookmarkStart w:id="510" w:name="_Toc329110749"/>
      <w:bookmarkStart w:id="511" w:name="_Toc329120996"/>
      <w:bookmarkStart w:id="512" w:name="_Toc329121345"/>
      <w:bookmarkStart w:id="513" w:name="_Toc329121676"/>
      <w:bookmarkStart w:id="514" w:name="_Toc329121940"/>
      <w:bookmarkStart w:id="515" w:name="_Toc329124141"/>
      <w:bookmarkStart w:id="516" w:name="_Toc329124440"/>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517" w:name="_Toc406576151"/>
      <w:r w:rsidRPr="00CB7C40">
        <w:rPr>
          <w:rFonts w:ascii="Arial" w:hAnsi="Arial" w:cs="Arial"/>
          <w:color w:val="000000"/>
          <w:sz w:val="24"/>
          <w:szCs w:val="24"/>
        </w:rPr>
        <w:t>Announcement of missions</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w:t>
      </w:r>
      <w:r w:rsidR="00854C45" w:rsidRPr="00CB7C40">
        <w:rPr>
          <w:rFonts w:ascii="Arial" w:hAnsi="Arial"/>
          <w:color w:val="000000"/>
          <w:sz w:val="21"/>
          <w:lang w:val="en-GB"/>
        </w:rPr>
        <w:t>ROM</w:t>
      </w:r>
      <w:r w:rsidR="00267176" w:rsidRPr="00CB7C40">
        <w:rPr>
          <w:rFonts w:ascii="Arial" w:hAnsi="Arial"/>
          <w:color w:val="000000"/>
          <w:sz w:val="21"/>
          <w:lang w:val="en-GB"/>
        </w:rPr>
        <w:t xml:space="preserve"> </w:t>
      </w:r>
      <w:r w:rsidR="002375C0" w:rsidRPr="00CB7C40">
        <w:rPr>
          <w:rFonts w:ascii="Arial" w:hAnsi="Arial"/>
          <w:color w:val="000000"/>
          <w:sz w:val="21"/>
          <w:lang w:val="en-GB"/>
        </w:rPr>
        <w:t xml:space="preserve">Project Office </w:t>
      </w:r>
      <w:r w:rsidRPr="00CB7C40">
        <w:rPr>
          <w:rFonts w:ascii="Arial" w:hAnsi="Arial"/>
          <w:color w:val="000000"/>
          <w:sz w:val="21"/>
          <w:lang w:val="en-GB"/>
        </w:rPr>
        <w:t xml:space="preserve">makes the first contact with </w:t>
      </w:r>
      <w:r w:rsidR="00602CA3" w:rsidRPr="00CB7C40">
        <w:rPr>
          <w:rFonts w:ascii="Arial" w:hAnsi="Arial"/>
          <w:color w:val="000000"/>
          <w:sz w:val="21"/>
          <w:lang w:val="en-GB"/>
        </w:rPr>
        <w:t>the</w:t>
      </w:r>
      <w:r w:rsidR="00973CA3" w:rsidRPr="00CB7C40">
        <w:rPr>
          <w:rFonts w:ascii="Arial" w:hAnsi="Arial"/>
          <w:color w:val="000000"/>
          <w:sz w:val="21"/>
          <w:lang w:val="en-GB"/>
        </w:rPr>
        <w:t xml:space="preserve"> </w:t>
      </w:r>
      <w:r w:rsidRPr="00CB7C40">
        <w:rPr>
          <w:rFonts w:ascii="Arial" w:hAnsi="Arial"/>
          <w:color w:val="000000"/>
          <w:sz w:val="21"/>
          <w:lang w:val="en-GB"/>
        </w:rPr>
        <w:t xml:space="preserve">project </w:t>
      </w:r>
      <w:r w:rsidR="00854C45" w:rsidRPr="00CB7C40">
        <w:rPr>
          <w:rFonts w:ascii="Arial" w:hAnsi="Arial"/>
          <w:color w:val="000000"/>
          <w:sz w:val="21"/>
          <w:lang w:val="en-GB"/>
        </w:rPr>
        <w:t>(</w:t>
      </w:r>
      <w:r w:rsidR="00602CA3" w:rsidRPr="00CB7C40">
        <w:rPr>
          <w:rFonts w:ascii="Arial" w:hAnsi="Arial"/>
          <w:color w:val="000000"/>
          <w:sz w:val="21"/>
          <w:lang w:val="en-GB"/>
        </w:rPr>
        <w:t>Announcement Letter 1)</w:t>
      </w:r>
      <w:r w:rsidR="00123A1F" w:rsidRPr="00CB7C40">
        <w:rPr>
          <w:rFonts w:ascii="Arial" w:hAnsi="Arial"/>
          <w:color w:val="000000"/>
          <w:sz w:val="21"/>
          <w:lang w:val="en-GB"/>
        </w:rPr>
        <w:t xml:space="preserve"> in order</w:t>
      </w:r>
      <w:r w:rsidRPr="00CB7C40">
        <w:rPr>
          <w:rFonts w:ascii="Arial" w:hAnsi="Arial"/>
          <w:color w:val="000000"/>
          <w:sz w:val="21"/>
          <w:lang w:val="en-GB"/>
        </w:rPr>
        <w:t xml:space="preserve"> to introduce the monitoring process and announce the mission. The </w:t>
      </w:r>
      <w:r w:rsidR="00267176" w:rsidRPr="00CB7C40">
        <w:rPr>
          <w:rFonts w:ascii="Arial" w:hAnsi="Arial"/>
          <w:color w:val="000000"/>
          <w:sz w:val="21"/>
          <w:lang w:val="en-GB"/>
        </w:rPr>
        <w:t>MEU co-monitor</w:t>
      </w:r>
      <w:r w:rsidRPr="00CB7C40">
        <w:rPr>
          <w:rFonts w:ascii="Arial" w:hAnsi="Arial"/>
          <w:color w:val="000000"/>
          <w:sz w:val="21"/>
          <w:lang w:val="en-GB"/>
        </w:rPr>
        <w:t xml:space="preserve"> is responsible for all </w:t>
      </w:r>
      <w:r w:rsidR="00602CA3" w:rsidRPr="00CB7C40">
        <w:rPr>
          <w:rFonts w:ascii="Arial" w:hAnsi="Arial"/>
          <w:color w:val="000000"/>
          <w:sz w:val="21"/>
          <w:lang w:val="en-GB"/>
        </w:rPr>
        <w:t xml:space="preserve">subsequent </w:t>
      </w:r>
      <w:r w:rsidRPr="00CB7C40">
        <w:rPr>
          <w:rFonts w:ascii="Arial" w:hAnsi="Arial"/>
          <w:color w:val="000000"/>
          <w:sz w:val="21"/>
          <w:lang w:val="en-GB"/>
        </w:rPr>
        <w:t xml:space="preserve">communication with the project stakeholders </w:t>
      </w:r>
      <w:r w:rsidR="00602CA3" w:rsidRPr="00CB7C40">
        <w:rPr>
          <w:rFonts w:ascii="Arial" w:hAnsi="Arial"/>
          <w:color w:val="000000"/>
          <w:sz w:val="21"/>
          <w:lang w:val="en-GB"/>
        </w:rPr>
        <w:t>before, during</w:t>
      </w:r>
      <w:r w:rsidR="002375C0" w:rsidRPr="00CB7C40">
        <w:rPr>
          <w:rFonts w:ascii="Arial" w:hAnsi="Arial"/>
          <w:color w:val="000000"/>
          <w:sz w:val="21"/>
          <w:lang w:val="en-GB"/>
        </w:rPr>
        <w:t xml:space="preserve"> </w:t>
      </w:r>
      <w:r w:rsidRPr="00CB7C40">
        <w:rPr>
          <w:rFonts w:ascii="Arial" w:hAnsi="Arial"/>
          <w:color w:val="000000"/>
          <w:sz w:val="21"/>
          <w:lang w:val="en-GB"/>
        </w:rPr>
        <w:t xml:space="preserve">and after </w:t>
      </w:r>
      <w:r w:rsidR="00602CA3" w:rsidRPr="00CB7C40">
        <w:rPr>
          <w:rFonts w:ascii="Arial" w:hAnsi="Arial"/>
          <w:color w:val="000000"/>
          <w:sz w:val="21"/>
          <w:lang w:val="en-GB"/>
        </w:rPr>
        <w:t>the</w:t>
      </w:r>
      <w:r w:rsidRPr="00CB7C40">
        <w:rPr>
          <w:rFonts w:ascii="Arial" w:hAnsi="Arial"/>
          <w:color w:val="000000"/>
          <w:sz w:val="21"/>
          <w:lang w:val="en-GB"/>
        </w:rPr>
        <w:t xml:space="preserve"> monitoring mission. Mission timing follows the established work plan to the maximum exten</w:t>
      </w:r>
      <w:r w:rsidR="00123A1F" w:rsidRPr="00CB7C40">
        <w:rPr>
          <w:rFonts w:ascii="Arial" w:hAnsi="Arial"/>
          <w:color w:val="000000"/>
          <w:sz w:val="21"/>
          <w:lang w:val="en-GB"/>
        </w:rPr>
        <w:t>t</w:t>
      </w:r>
      <w:r w:rsidRPr="00CB7C40">
        <w:rPr>
          <w:rFonts w:ascii="Arial" w:hAnsi="Arial"/>
          <w:color w:val="000000"/>
          <w:sz w:val="21"/>
          <w:lang w:val="en-GB"/>
        </w:rPr>
        <w:t xml:space="preserve">. </w:t>
      </w:r>
    </w:p>
    <w:p w:rsidR="002375C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w:t>
      </w:r>
      <w:r w:rsidR="00F56A8F" w:rsidRPr="00CB7C40">
        <w:rPr>
          <w:rFonts w:ascii="Arial" w:hAnsi="Arial"/>
          <w:color w:val="000000"/>
          <w:sz w:val="21"/>
          <w:lang w:val="en-GB"/>
        </w:rPr>
        <w:t xml:space="preserve">TAT </w:t>
      </w:r>
      <w:r w:rsidR="00602CA3" w:rsidRPr="00CB7C40">
        <w:rPr>
          <w:rFonts w:ascii="Arial" w:hAnsi="Arial"/>
          <w:color w:val="000000"/>
          <w:sz w:val="21"/>
          <w:lang w:val="en-GB"/>
        </w:rPr>
        <w:t xml:space="preserve">has </w:t>
      </w:r>
      <w:r w:rsidRPr="00CB7C40">
        <w:rPr>
          <w:rFonts w:ascii="Arial" w:hAnsi="Arial"/>
          <w:color w:val="000000"/>
          <w:sz w:val="21"/>
          <w:lang w:val="en-GB"/>
        </w:rPr>
        <w:t>develop</w:t>
      </w:r>
      <w:r w:rsidR="00602CA3" w:rsidRPr="00CB7C40">
        <w:rPr>
          <w:rFonts w:ascii="Arial" w:hAnsi="Arial"/>
          <w:color w:val="000000"/>
          <w:sz w:val="21"/>
          <w:lang w:val="en-GB"/>
        </w:rPr>
        <w:t>ed</w:t>
      </w:r>
      <w:r w:rsidRPr="00CB7C40">
        <w:rPr>
          <w:rFonts w:ascii="Arial" w:hAnsi="Arial"/>
          <w:color w:val="000000"/>
          <w:sz w:val="21"/>
          <w:lang w:val="en-GB"/>
        </w:rPr>
        <w:t xml:space="preserve"> clear guidelines</w:t>
      </w:r>
      <w:r w:rsidR="002375C0" w:rsidRPr="00CB7C40">
        <w:rPr>
          <w:rFonts w:ascii="Arial" w:hAnsi="Arial"/>
          <w:color w:val="000000"/>
          <w:sz w:val="21"/>
          <w:lang w:val="en-GB"/>
        </w:rPr>
        <w:t xml:space="preserve">, where tasks and the </w:t>
      </w:r>
      <w:r w:rsidRPr="00CB7C40">
        <w:rPr>
          <w:rFonts w:ascii="Arial" w:hAnsi="Arial"/>
          <w:color w:val="000000"/>
          <w:sz w:val="21"/>
          <w:lang w:val="en-GB"/>
        </w:rPr>
        <w:t xml:space="preserve">division of labour </w:t>
      </w:r>
      <w:r w:rsidR="00854C45" w:rsidRPr="00CB7C40">
        <w:rPr>
          <w:rFonts w:ascii="Arial" w:hAnsi="Arial"/>
          <w:color w:val="000000"/>
          <w:sz w:val="21"/>
          <w:lang w:val="en-GB"/>
        </w:rPr>
        <w:t>between</w:t>
      </w:r>
      <w:r w:rsidR="002375C0" w:rsidRPr="00CB7C40">
        <w:rPr>
          <w:rFonts w:ascii="Arial" w:hAnsi="Arial"/>
          <w:color w:val="000000"/>
          <w:sz w:val="21"/>
          <w:lang w:val="en-GB"/>
        </w:rPr>
        <w:t xml:space="preserve"> the senior and the co-monitor</w:t>
      </w:r>
      <w:r w:rsidR="00602CA3" w:rsidRPr="00CB7C40">
        <w:rPr>
          <w:rFonts w:ascii="Arial" w:hAnsi="Arial"/>
          <w:color w:val="000000"/>
          <w:sz w:val="21"/>
          <w:lang w:val="en-GB"/>
        </w:rPr>
        <w:t xml:space="preserve"> are specified</w:t>
      </w:r>
      <w:r w:rsidRPr="00CB7C40">
        <w:rPr>
          <w:rFonts w:ascii="Arial" w:hAnsi="Arial"/>
          <w:color w:val="000000"/>
          <w:sz w:val="21"/>
          <w:lang w:val="en-GB"/>
        </w:rPr>
        <w:t xml:space="preserve"> in order to avoid confusion and duplication. After the </w:t>
      </w:r>
      <w:r w:rsidR="00854C45" w:rsidRPr="00CB7C40">
        <w:rPr>
          <w:rFonts w:ascii="Arial" w:hAnsi="Arial"/>
          <w:color w:val="000000"/>
          <w:sz w:val="21"/>
          <w:lang w:val="en-GB"/>
        </w:rPr>
        <w:t>announcement of the mission</w:t>
      </w:r>
      <w:r w:rsidRPr="00CB7C40">
        <w:rPr>
          <w:rFonts w:ascii="Arial" w:hAnsi="Arial"/>
          <w:color w:val="000000"/>
          <w:sz w:val="21"/>
          <w:lang w:val="en-GB"/>
        </w:rPr>
        <w:t xml:space="preserve"> </w:t>
      </w:r>
      <w:r w:rsidR="00854C45" w:rsidRPr="00CB7C40">
        <w:rPr>
          <w:rFonts w:ascii="Arial" w:hAnsi="Arial"/>
          <w:color w:val="000000"/>
          <w:sz w:val="21"/>
          <w:lang w:val="en-GB"/>
        </w:rPr>
        <w:t>by</w:t>
      </w:r>
      <w:r w:rsidRPr="00CB7C40">
        <w:rPr>
          <w:rFonts w:ascii="Arial" w:hAnsi="Arial"/>
          <w:color w:val="000000"/>
          <w:sz w:val="21"/>
          <w:lang w:val="en-GB"/>
        </w:rPr>
        <w:t xml:space="preserve"> the ROM </w:t>
      </w:r>
      <w:r w:rsidR="00854C45" w:rsidRPr="00CB7C40">
        <w:rPr>
          <w:rFonts w:ascii="Arial" w:hAnsi="Arial"/>
          <w:color w:val="000000"/>
          <w:sz w:val="21"/>
          <w:lang w:val="en-GB"/>
        </w:rPr>
        <w:t>Project Office</w:t>
      </w:r>
      <w:r w:rsidRPr="00CB7C40">
        <w:rPr>
          <w:rFonts w:ascii="Arial" w:hAnsi="Arial"/>
          <w:color w:val="000000"/>
          <w:sz w:val="21"/>
          <w:lang w:val="en-GB"/>
        </w:rPr>
        <w:t xml:space="preserve">, </w:t>
      </w:r>
      <w:r w:rsidR="002375C0" w:rsidRPr="00CB7C40">
        <w:rPr>
          <w:rFonts w:ascii="Arial" w:hAnsi="Arial"/>
          <w:color w:val="000000"/>
          <w:sz w:val="21"/>
          <w:lang w:val="en-GB"/>
        </w:rPr>
        <w:t>m</w:t>
      </w:r>
      <w:r w:rsidRPr="00CB7C40">
        <w:rPr>
          <w:rFonts w:ascii="Arial" w:hAnsi="Arial"/>
          <w:color w:val="000000"/>
          <w:sz w:val="21"/>
          <w:lang w:val="en-GB"/>
        </w:rPr>
        <w:t xml:space="preserve">onitors should consult the </w:t>
      </w:r>
      <w:r w:rsidR="00602CA3" w:rsidRPr="00CB7C40">
        <w:rPr>
          <w:rFonts w:ascii="Arial" w:hAnsi="Arial"/>
          <w:color w:val="000000"/>
          <w:sz w:val="21"/>
          <w:lang w:val="en-GB"/>
        </w:rPr>
        <w:t>project implementing parties</w:t>
      </w:r>
      <w:r w:rsidR="008B3523" w:rsidRPr="00CB7C40">
        <w:rPr>
          <w:rFonts w:ascii="Arial" w:hAnsi="Arial"/>
          <w:color w:val="000000"/>
          <w:sz w:val="21"/>
          <w:lang w:val="en-GB"/>
        </w:rPr>
        <w:t xml:space="preserve"> regarding</w:t>
      </w:r>
      <w:r w:rsidRPr="00CB7C40">
        <w:rPr>
          <w:rFonts w:ascii="Arial" w:hAnsi="Arial"/>
          <w:color w:val="000000"/>
          <w:sz w:val="21"/>
          <w:lang w:val="en-GB"/>
        </w:rPr>
        <w:t xml:space="preserve"> the planning of </w:t>
      </w:r>
      <w:r w:rsidR="00602CA3" w:rsidRPr="00CB7C40">
        <w:rPr>
          <w:rFonts w:ascii="Arial" w:hAnsi="Arial"/>
          <w:color w:val="000000"/>
          <w:sz w:val="21"/>
          <w:lang w:val="en-GB"/>
        </w:rPr>
        <w:t>their</w:t>
      </w:r>
      <w:r w:rsidRPr="00CB7C40">
        <w:rPr>
          <w:rFonts w:ascii="Arial" w:hAnsi="Arial"/>
          <w:color w:val="000000"/>
          <w:sz w:val="21"/>
          <w:lang w:val="en-GB"/>
        </w:rPr>
        <w:t xml:space="preserve"> visit (including meetings with stakeholders, </w:t>
      </w:r>
      <w:r w:rsidR="008F2D53" w:rsidRPr="00CB7C40">
        <w:rPr>
          <w:rFonts w:ascii="Arial" w:hAnsi="Arial"/>
          <w:color w:val="000000"/>
          <w:sz w:val="21"/>
          <w:lang w:val="en-GB"/>
        </w:rPr>
        <w:t>field</w:t>
      </w:r>
      <w:r w:rsidR="002375C0" w:rsidRPr="00CB7C40">
        <w:rPr>
          <w:rFonts w:ascii="Arial" w:hAnsi="Arial"/>
          <w:color w:val="000000"/>
          <w:sz w:val="21"/>
          <w:lang w:val="en-GB"/>
        </w:rPr>
        <w:t xml:space="preserve"> visit, </w:t>
      </w:r>
      <w:r w:rsidRPr="00CB7C40">
        <w:rPr>
          <w:rFonts w:ascii="Arial" w:hAnsi="Arial"/>
          <w:color w:val="000000"/>
          <w:sz w:val="21"/>
          <w:lang w:val="en-GB"/>
        </w:rPr>
        <w:t xml:space="preserve">local travel and accommodation). </w:t>
      </w:r>
    </w:p>
    <w:p w:rsidR="00602CA3" w:rsidRPr="00CB7C40" w:rsidRDefault="00602CA3" w:rsidP="00602CA3">
      <w:r w:rsidRPr="00CB7C40">
        <w:rPr>
          <w:rFonts w:ascii="Arial" w:hAnsi="Arial"/>
          <w:color w:val="000000"/>
          <w:sz w:val="21"/>
        </w:rPr>
        <w:t xml:space="preserve">For further details on operational issues </w:t>
      </w:r>
      <w:r w:rsidR="00100919" w:rsidRPr="00CB7C40">
        <w:rPr>
          <w:rFonts w:ascii="Arial" w:hAnsi="Arial"/>
          <w:color w:val="000000"/>
          <w:sz w:val="21"/>
        </w:rPr>
        <w:t xml:space="preserve">concerning </w:t>
      </w:r>
      <w:r w:rsidRPr="00CB7C40">
        <w:rPr>
          <w:rFonts w:ascii="Arial" w:hAnsi="Arial"/>
          <w:color w:val="000000"/>
          <w:sz w:val="21"/>
        </w:rPr>
        <w:t>how to conduct ROM missions, please refer to the ROM TR Operational Guidelines in Anne</w:t>
      </w:r>
      <w:r w:rsidR="007B3CC7" w:rsidRPr="00CB7C40">
        <w:rPr>
          <w:rFonts w:ascii="Arial" w:hAnsi="Arial"/>
          <w:color w:val="000000"/>
          <w:sz w:val="21"/>
        </w:rPr>
        <w:t xml:space="preserve">x </w:t>
      </w:r>
      <w:r w:rsidR="00B85BB5" w:rsidRPr="00CB7C40">
        <w:rPr>
          <w:rFonts w:ascii="Arial" w:hAnsi="Arial"/>
          <w:color w:val="000000"/>
          <w:sz w:val="21"/>
        </w:rPr>
        <w:t>1</w:t>
      </w:r>
      <w:r w:rsidR="00100919" w:rsidRPr="00CB7C40">
        <w:rPr>
          <w:rFonts w:ascii="Arial" w:hAnsi="Arial"/>
          <w:color w:val="000000"/>
          <w:sz w:val="21"/>
        </w:rPr>
        <w:t>.</w:t>
      </w:r>
    </w:p>
    <w:p w:rsidR="00602CA3" w:rsidRPr="00CB7C40" w:rsidRDefault="00602CA3" w:rsidP="005405A1">
      <w:pPr>
        <w:pStyle w:val="NormalWeb"/>
        <w:spacing w:before="60" w:beforeAutospacing="0" w:after="120" w:afterAutospacing="0"/>
        <w:jc w:val="both"/>
        <w:rPr>
          <w:rFonts w:ascii="Arial" w:hAnsi="Arial"/>
          <w:color w:val="000000"/>
          <w:sz w:val="21"/>
          <w:lang w:val="en-GB"/>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518" w:name="_Toc329002959"/>
      <w:bookmarkStart w:id="519" w:name="_Toc329003111"/>
      <w:bookmarkStart w:id="520" w:name="_Toc329003635"/>
      <w:bookmarkStart w:id="521" w:name="_Toc329004101"/>
      <w:bookmarkStart w:id="522" w:name="_Toc329004394"/>
      <w:bookmarkStart w:id="523" w:name="_Toc329004524"/>
      <w:bookmarkStart w:id="524" w:name="_Toc329004759"/>
      <w:bookmarkStart w:id="525" w:name="_Toc329004973"/>
      <w:bookmarkStart w:id="526" w:name="_Toc329005047"/>
      <w:bookmarkStart w:id="527" w:name="_Toc329013063"/>
      <w:bookmarkStart w:id="528" w:name="_Toc329110750"/>
      <w:bookmarkStart w:id="529" w:name="_Toc329120997"/>
      <w:bookmarkStart w:id="530" w:name="_Toc329121346"/>
      <w:bookmarkStart w:id="531" w:name="_Toc329121677"/>
      <w:bookmarkStart w:id="532" w:name="_Toc329121941"/>
      <w:bookmarkStart w:id="533" w:name="_Toc329124142"/>
      <w:bookmarkStart w:id="534" w:name="_Toc329124441"/>
      <w:bookmarkStart w:id="535" w:name="_Toc406576152"/>
      <w:r w:rsidRPr="00CB7C40">
        <w:rPr>
          <w:rFonts w:ascii="Arial" w:hAnsi="Arial" w:cs="Arial"/>
          <w:color w:val="000000"/>
          <w:sz w:val="24"/>
          <w:szCs w:val="24"/>
        </w:rPr>
        <w:t xml:space="preserve">Establishing </w:t>
      </w:r>
      <w:r w:rsidR="00FB116F" w:rsidRPr="00CB7C40">
        <w:rPr>
          <w:rFonts w:ascii="Arial" w:hAnsi="Arial" w:cs="Arial"/>
          <w:color w:val="000000"/>
          <w:sz w:val="24"/>
          <w:szCs w:val="24"/>
        </w:rPr>
        <w:t xml:space="preserve">the </w:t>
      </w:r>
      <w:r w:rsidRPr="00CB7C40">
        <w:rPr>
          <w:rFonts w:ascii="Arial" w:hAnsi="Arial" w:cs="Arial"/>
          <w:color w:val="000000"/>
          <w:sz w:val="24"/>
          <w:szCs w:val="24"/>
        </w:rPr>
        <w:t>project document base</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6931E0" w:rsidRPr="00CB7C40" w:rsidRDefault="006931E0" w:rsidP="006931E0">
      <w:pPr>
        <w:pStyle w:val="DefinitionBox"/>
        <w:framePr w:wrap="around"/>
        <w:shd w:val="clear" w:color="auto" w:fill="FF99CC"/>
        <w:rPr>
          <w:rFonts w:ascii="Arial" w:hAnsi="Arial"/>
          <w:b/>
          <w:color w:val="000000"/>
          <w:sz w:val="21"/>
        </w:rPr>
      </w:pPr>
      <w:r w:rsidRPr="00CB7C40">
        <w:rPr>
          <w:rFonts w:ascii="Arial" w:hAnsi="Arial"/>
          <w:b/>
          <w:color w:val="000000"/>
          <w:sz w:val="21"/>
        </w:rPr>
        <w:t>Quality factor: Availability of documents:</w:t>
      </w:r>
    </w:p>
    <w:p w:rsidR="006931E0" w:rsidRPr="00CB7C40" w:rsidRDefault="00384200" w:rsidP="006931E0">
      <w:pPr>
        <w:pStyle w:val="DefinitionBox"/>
        <w:framePr w:wrap="around"/>
        <w:shd w:val="clear" w:color="auto" w:fill="FF99CC"/>
        <w:rPr>
          <w:rFonts w:ascii="Arial" w:hAnsi="Arial"/>
          <w:color w:val="000000"/>
          <w:sz w:val="21"/>
        </w:rPr>
      </w:pPr>
      <w:r w:rsidRPr="00CB7C40">
        <w:rPr>
          <w:rFonts w:ascii="Arial" w:hAnsi="Arial"/>
          <w:color w:val="000000"/>
          <w:sz w:val="21"/>
        </w:rPr>
        <w:t xml:space="preserve">ROM </w:t>
      </w:r>
      <w:r w:rsidR="003919EE" w:rsidRPr="00CB7C40">
        <w:rPr>
          <w:rFonts w:ascii="Arial" w:hAnsi="Arial"/>
          <w:color w:val="000000"/>
          <w:sz w:val="21"/>
        </w:rPr>
        <w:t>M</w:t>
      </w:r>
      <w:r w:rsidR="006931E0" w:rsidRPr="00CB7C40">
        <w:rPr>
          <w:rFonts w:ascii="Arial" w:hAnsi="Arial"/>
          <w:color w:val="000000"/>
          <w:sz w:val="21"/>
        </w:rPr>
        <w:t xml:space="preserve">onitors should know which documents (and updates) they already have and which </w:t>
      </w:r>
      <w:r w:rsidR="003919EE" w:rsidRPr="00CB7C40">
        <w:rPr>
          <w:rFonts w:ascii="Arial" w:hAnsi="Arial"/>
          <w:color w:val="000000"/>
          <w:sz w:val="21"/>
        </w:rPr>
        <w:t xml:space="preserve">ones </w:t>
      </w:r>
      <w:r w:rsidR="006931E0" w:rsidRPr="00CB7C40">
        <w:rPr>
          <w:rFonts w:ascii="Arial" w:hAnsi="Arial"/>
          <w:color w:val="000000"/>
          <w:sz w:val="21"/>
        </w:rPr>
        <w:t xml:space="preserve">they need to obtain on-site. </w:t>
      </w:r>
    </w:p>
    <w:p w:rsidR="006931E0" w:rsidRPr="00CB7C40" w:rsidRDefault="00384200" w:rsidP="006931E0">
      <w:pPr>
        <w:pStyle w:val="DefinitionBox"/>
        <w:framePr w:wrap="around"/>
        <w:shd w:val="clear" w:color="auto" w:fill="FF99CC"/>
        <w:rPr>
          <w:rFonts w:ascii="Arial" w:hAnsi="Arial"/>
          <w:color w:val="000000"/>
          <w:sz w:val="21"/>
        </w:rPr>
      </w:pPr>
      <w:r w:rsidRPr="00CB7C40">
        <w:rPr>
          <w:rFonts w:ascii="Arial" w:hAnsi="Arial"/>
          <w:color w:val="000000"/>
          <w:sz w:val="21"/>
        </w:rPr>
        <w:t xml:space="preserve">It has to </w:t>
      </w:r>
      <w:r w:rsidR="006975C3" w:rsidRPr="00CB7C40">
        <w:rPr>
          <w:rFonts w:ascii="Arial" w:hAnsi="Arial"/>
          <w:color w:val="000000"/>
          <w:sz w:val="21"/>
        </w:rPr>
        <w:t>be ensured</w:t>
      </w:r>
      <w:r w:rsidRPr="00CB7C40">
        <w:rPr>
          <w:rFonts w:ascii="Arial" w:hAnsi="Arial"/>
          <w:color w:val="000000"/>
          <w:sz w:val="21"/>
        </w:rPr>
        <w:t xml:space="preserve"> that</w:t>
      </w:r>
      <w:r w:rsidR="006931E0" w:rsidRPr="00CB7C40">
        <w:rPr>
          <w:rFonts w:ascii="Arial" w:hAnsi="Arial"/>
          <w:color w:val="000000"/>
          <w:sz w:val="21"/>
        </w:rPr>
        <w:t xml:space="preserve"> the latest versions are made available to the </w:t>
      </w:r>
      <w:r w:rsidRPr="00CB7C40">
        <w:rPr>
          <w:rFonts w:ascii="Arial" w:hAnsi="Arial"/>
          <w:color w:val="000000"/>
          <w:sz w:val="21"/>
        </w:rPr>
        <w:t>Monitors</w:t>
      </w:r>
      <w:r w:rsidR="006931E0" w:rsidRPr="00CB7C40">
        <w:rPr>
          <w:rFonts w:ascii="Arial" w:hAnsi="Arial"/>
          <w:color w:val="000000"/>
          <w:sz w:val="21"/>
        </w:rPr>
        <w:t>.</w:t>
      </w:r>
    </w:p>
    <w:p w:rsidR="006931E0" w:rsidRPr="00CB7C40" w:rsidRDefault="006931E0" w:rsidP="006931E0">
      <w:pPr>
        <w:pStyle w:val="DefinitionBox"/>
        <w:framePr w:wrap="around"/>
        <w:shd w:val="clear" w:color="auto" w:fill="FF99CC"/>
        <w:rPr>
          <w:rFonts w:ascii="Arial" w:hAnsi="Arial"/>
          <w:color w:val="000000"/>
          <w:sz w:val="21"/>
        </w:rPr>
      </w:pPr>
      <w:r w:rsidRPr="00CB7C40">
        <w:rPr>
          <w:rFonts w:ascii="Arial" w:hAnsi="Arial"/>
          <w:color w:val="000000"/>
          <w:sz w:val="21"/>
        </w:rPr>
        <w:t xml:space="preserve">Active support for the ROM team is required from the </w:t>
      </w:r>
      <w:r w:rsidR="00384200" w:rsidRPr="00CB7C40">
        <w:rPr>
          <w:rFonts w:ascii="Arial" w:hAnsi="Arial"/>
          <w:color w:val="000000"/>
          <w:sz w:val="21"/>
        </w:rPr>
        <w:t xml:space="preserve">beneficiary </w:t>
      </w:r>
      <w:r w:rsidRPr="00CB7C40">
        <w:rPr>
          <w:rFonts w:ascii="Arial" w:hAnsi="Arial"/>
          <w:color w:val="000000"/>
          <w:sz w:val="21"/>
        </w:rPr>
        <w:t>institutions</w:t>
      </w:r>
      <w:r w:rsidR="00903F95" w:rsidRPr="00CB7C40">
        <w:rPr>
          <w:rFonts w:ascii="Arial" w:hAnsi="Arial"/>
          <w:color w:val="000000"/>
          <w:sz w:val="21"/>
        </w:rPr>
        <w:t>, EUD, CFCU</w:t>
      </w:r>
      <w:r w:rsidRPr="00CB7C40">
        <w:rPr>
          <w:rFonts w:ascii="Arial" w:hAnsi="Arial"/>
          <w:color w:val="000000"/>
          <w:sz w:val="21"/>
        </w:rPr>
        <w:t xml:space="preserve"> and </w:t>
      </w:r>
      <w:r w:rsidR="00384200" w:rsidRPr="00CB7C40">
        <w:rPr>
          <w:rFonts w:ascii="Arial" w:hAnsi="Arial"/>
          <w:color w:val="000000"/>
          <w:sz w:val="21"/>
        </w:rPr>
        <w:t xml:space="preserve">MEU </w:t>
      </w:r>
      <w:r w:rsidRPr="00CB7C40">
        <w:rPr>
          <w:rFonts w:ascii="Arial" w:hAnsi="Arial"/>
          <w:color w:val="000000"/>
          <w:sz w:val="21"/>
        </w:rPr>
        <w:t xml:space="preserve">sector directorates in obtaining the </w:t>
      </w:r>
      <w:r w:rsidR="00384200" w:rsidRPr="00CB7C40">
        <w:rPr>
          <w:rFonts w:ascii="Arial" w:hAnsi="Arial"/>
          <w:color w:val="000000"/>
          <w:sz w:val="21"/>
        </w:rPr>
        <w:t xml:space="preserve">relevant </w:t>
      </w:r>
      <w:r w:rsidRPr="00CB7C40">
        <w:rPr>
          <w:rFonts w:ascii="Arial" w:hAnsi="Arial"/>
          <w:color w:val="000000"/>
          <w:sz w:val="21"/>
        </w:rPr>
        <w:t>documents.</w:t>
      </w:r>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In order to provide a well-informed assessment of the performance of a</w:t>
      </w:r>
      <w:r w:rsidR="00AE3F05" w:rsidRPr="00CB7C40">
        <w:rPr>
          <w:rFonts w:ascii="Arial" w:hAnsi="Arial"/>
          <w:color w:val="000000"/>
          <w:sz w:val="21"/>
          <w:lang w:val="en-GB"/>
        </w:rPr>
        <w:t xml:space="preserve"> project / </w:t>
      </w:r>
      <w:r w:rsidRPr="00CB7C40">
        <w:rPr>
          <w:rFonts w:ascii="Arial" w:hAnsi="Arial"/>
          <w:color w:val="000000"/>
          <w:sz w:val="21"/>
          <w:lang w:val="en-GB"/>
        </w:rPr>
        <w:t xml:space="preserve">operation, monitors need to have all relevant information on the project and its context. Monitors should make themselves familiar with relevant documents prior to mission start. </w:t>
      </w:r>
      <w:r w:rsidR="003919EE" w:rsidRPr="00CB7C40">
        <w:rPr>
          <w:rFonts w:ascii="Arial" w:hAnsi="Arial"/>
          <w:color w:val="000000"/>
          <w:sz w:val="21"/>
          <w:lang w:val="en-GB"/>
        </w:rPr>
        <w:t>D</w:t>
      </w:r>
      <w:r w:rsidRPr="00CB7C40">
        <w:rPr>
          <w:rFonts w:ascii="Arial" w:hAnsi="Arial"/>
          <w:color w:val="000000"/>
          <w:sz w:val="21"/>
          <w:lang w:val="en-GB"/>
        </w:rPr>
        <w:t xml:space="preserve">ocumentation collection should </w:t>
      </w:r>
      <w:r w:rsidR="008B3523" w:rsidRPr="00CB7C40">
        <w:rPr>
          <w:rFonts w:ascii="Arial" w:hAnsi="Arial"/>
          <w:color w:val="000000"/>
          <w:sz w:val="21"/>
          <w:lang w:val="en-GB"/>
        </w:rPr>
        <w:t>guarantee</w:t>
      </w:r>
      <w:r w:rsidRPr="00CB7C40">
        <w:rPr>
          <w:rFonts w:ascii="Arial" w:hAnsi="Arial"/>
          <w:color w:val="000000"/>
          <w:sz w:val="21"/>
          <w:lang w:val="en-GB"/>
        </w:rPr>
        <w:t xml:space="preserve"> that:</w:t>
      </w:r>
    </w:p>
    <w:p w:rsidR="006931E0" w:rsidRPr="00CB7C40" w:rsidRDefault="006931E0" w:rsidP="00E86672">
      <w:pPr>
        <w:numPr>
          <w:ilvl w:val="0"/>
          <w:numId w:val="6"/>
        </w:numPr>
        <w:rPr>
          <w:rFonts w:ascii="Arial" w:hAnsi="Arial"/>
          <w:color w:val="000000"/>
          <w:sz w:val="21"/>
        </w:rPr>
      </w:pPr>
      <w:r w:rsidRPr="00CB7C40">
        <w:rPr>
          <w:rFonts w:ascii="Arial" w:hAnsi="Arial"/>
          <w:color w:val="000000"/>
          <w:sz w:val="21"/>
        </w:rPr>
        <w:t>All ne</w:t>
      </w:r>
      <w:r w:rsidR="00DD19EC" w:rsidRPr="00CB7C40">
        <w:rPr>
          <w:rFonts w:ascii="Arial" w:hAnsi="Arial"/>
          <w:color w:val="000000"/>
          <w:sz w:val="21"/>
        </w:rPr>
        <w:t xml:space="preserve">cessary documents </w:t>
      </w:r>
      <w:r w:rsidR="00100919" w:rsidRPr="00CB7C40">
        <w:rPr>
          <w:rFonts w:ascii="Arial" w:hAnsi="Arial"/>
          <w:color w:val="000000"/>
          <w:sz w:val="21"/>
        </w:rPr>
        <w:t>have been</w:t>
      </w:r>
      <w:r w:rsidR="00DD19EC" w:rsidRPr="00CB7C40">
        <w:rPr>
          <w:rFonts w:ascii="Arial" w:hAnsi="Arial"/>
          <w:color w:val="000000"/>
          <w:sz w:val="21"/>
        </w:rPr>
        <w:t xml:space="preserve"> collected</w:t>
      </w:r>
    </w:p>
    <w:p w:rsidR="006931E0" w:rsidRPr="00CB7C40" w:rsidRDefault="00750DFB" w:rsidP="00E86672">
      <w:pPr>
        <w:numPr>
          <w:ilvl w:val="0"/>
          <w:numId w:val="6"/>
        </w:numPr>
        <w:rPr>
          <w:rFonts w:ascii="Arial" w:hAnsi="Arial"/>
          <w:color w:val="000000"/>
          <w:sz w:val="21"/>
        </w:rPr>
      </w:pPr>
      <w:r w:rsidRPr="00CB7C40">
        <w:rPr>
          <w:rFonts w:ascii="Arial" w:hAnsi="Arial"/>
          <w:color w:val="000000"/>
          <w:sz w:val="21"/>
        </w:rPr>
        <w:t>M</w:t>
      </w:r>
      <w:r w:rsidR="006931E0" w:rsidRPr="00CB7C40">
        <w:rPr>
          <w:rFonts w:ascii="Arial" w:hAnsi="Arial"/>
          <w:color w:val="000000"/>
          <w:sz w:val="21"/>
        </w:rPr>
        <w:t>onitors have access to the documents</w:t>
      </w:r>
      <w:r w:rsidR="003919EE" w:rsidRPr="00CB7C40">
        <w:rPr>
          <w:rFonts w:ascii="Arial" w:hAnsi="Arial"/>
          <w:color w:val="000000"/>
          <w:sz w:val="21"/>
        </w:rPr>
        <w:t>, preferably</w:t>
      </w:r>
      <w:r w:rsidR="006931E0" w:rsidRPr="00CB7C40">
        <w:rPr>
          <w:rFonts w:ascii="Arial" w:hAnsi="Arial"/>
          <w:color w:val="000000"/>
          <w:sz w:val="21"/>
        </w:rPr>
        <w:t xml:space="preserve"> in electronic format</w:t>
      </w:r>
      <w:r w:rsidR="006975C3" w:rsidRPr="00CB7C40">
        <w:rPr>
          <w:rFonts w:ascii="Arial" w:hAnsi="Arial"/>
          <w:color w:val="000000"/>
          <w:sz w:val="21"/>
        </w:rPr>
        <w:t xml:space="preserve">, </w:t>
      </w:r>
      <w:r w:rsidR="003919EE" w:rsidRPr="00CB7C40">
        <w:rPr>
          <w:rFonts w:ascii="Arial" w:hAnsi="Arial"/>
          <w:color w:val="000000"/>
          <w:sz w:val="21"/>
        </w:rPr>
        <w:t>well in advance of</w:t>
      </w:r>
      <w:r w:rsidR="006975C3" w:rsidRPr="00CB7C40">
        <w:rPr>
          <w:rFonts w:ascii="Arial" w:hAnsi="Arial"/>
          <w:color w:val="000000"/>
          <w:sz w:val="21"/>
        </w:rPr>
        <w:t xml:space="preserve"> </w:t>
      </w:r>
      <w:r w:rsidR="00C82C94" w:rsidRPr="00CB7C40">
        <w:rPr>
          <w:rFonts w:ascii="Arial" w:hAnsi="Arial"/>
          <w:color w:val="000000"/>
          <w:sz w:val="21"/>
        </w:rPr>
        <w:t xml:space="preserve">the </w:t>
      </w:r>
      <w:r w:rsidR="00DD19EC" w:rsidRPr="00CB7C40">
        <w:rPr>
          <w:rFonts w:ascii="Arial" w:hAnsi="Arial"/>
          <w:color w:val="000000"/>
          <w:sz w:val="21"/>
        </w:rPr>
        <w:t>mission start</w:t>
      </w:r>
    </w:p>
    <w:p w:rsidR="006931E0" w:rsidRPr="00CB7C40" w:rsidRDefault="006931E0" w:rsidP="00E86672">
      <w:pPr>
        <w:numPr>
          <w:ilvl w:val="0"/>
          <w:numId w:val="6"/>
        </w:numPr>
        <w:rPr>
          <w:rFonts w:ascii="Arial" w:hAnsi="Arial"/>
          <w:color w:val="000000"/>
          <w:sz w:val="21"/>
        </w:rPr>
      </w:pPr>
      <w:r w:rsidRPr="00CB7C40">
        <w:rPr>
          <w:rFonts w:ascii="Arial" w:hAnsi="Arial"/>
          <w:color w:val="000000"/>
          <w:sz w:val="21"/>
        </w:rPr>
        <w:t xml:space="preserve">The number of people involved in the collection is kept to a minimum to </w:t>
      </w:r>
      <w:r w:rsidR="00DD19EC" w:rsidRPr="00CB7C40">
        <w:rPr>
          <w:rFonts w:ascii="Arial" w:hAnsi="Arial"/>
          <w:color w:val="000000"/>
          <w:sz w:val="21"/>
        </w:rPr>
        <w:t xml:space="preserve">avoid duplication </w:t>
      </w:r>
      <w:r w:rsidR="003919EE" w:rsidRPr="00CB7C40">
        <w:rPr>
          <w:rFonts w:ascii="Arial" w:hAnsi="Arial"/>
          <w:color w:val="000000"/>
          <w:sz w:val="21"/>
        </w:rPr>
        <w:t>of work</w:t>
      </w:r>
    </w:p>
    <w:p w:rsidR="00100919" w:rsidRPr="00CB7C40" w:rsidRDefault="00100919" w:rsidP="005405A1">
      <w:pPr>
        <w:pStyle w:val="NormalWeb"/>
        <w:spacing w:before="60" w:beforeAutospacing="0" w:after="120" w:afterAutospacing="0"/>
        <w:jc w:val="both"/>
        <w:rPr>
          <w:rFonts w:ascii="Arial" w:hAnsi="Arial"/>
          <w:color w:val="000000"/>
          <w:sz w:val="21"/>
          <w:lang w:val="en-GB"/>
        </w:rPr>
      </w:pPr>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w:t>
      </w:r>
      <w:r w:rsidR="008E74F3" w:rsidRPr="00CB7C40">
        <w:rPr>
          <w:rFonts w:ascii="Arial" w:hAnsi="Arial"/>
          <w:color w:val="000000"/>
          <w:sz w:val="21"/>
          <w:lang w:val="en-GB"/>
        </w:rPr>
        <w:t>MEU co-monitor</w:t>
      </w:r>
      <w:r w:rsidR="006D5B97" w:rsidRPr="00CB7C40">
        <w:rPr>
          <w:rFonts w:ascii="Arial" w:hAnsi="Arial"/>
          <w:color w:val="000000"/>
          <w:sz w:val="21"/>
          <w:lang w:val="en-GB"/>
        </w:rPr>
        <w:t xml:space="preserve"> </w:t>
      </w:r>
      <w:r w:rsidRPr="00CB7C40">
        <w:rPr>
          <w:rFonts w:ascii="Arial" w:hAnsi="Arial"/>
          <w:color w:val="000000"/>
          <w:sz w:val="21"/>
          <w:lang w:val="en-GB"/>
        </w:rPr>
        <w:t xml:space="preserve">in the FCD takes the initiative </w:t>
      </w:r>
      <w:r w:rsidR="003919EE" w:rsidRPr="00CB7C40">
        <w:rPr>
          <w:rFonts w:ascii="Arial" w:hAnsi="Arial"/>
          <w:color w:val="000000"/>
          <w:sz w:val="21"/>
          <w:lang w:val="en-GB"/>
        </w:rPr>
        <w:t>to</w:t>
      </w:r>
      <w:r w:rsidRPr="00CB7C40">
        <w:rPr>
          <w:rFonts w:ascii="Arial" w:hAnsi="Arial"/>
          <w:color w:val="000000"/>
          <w:sz w:val="21"/>
          <w:lang w:val="en-GB"/>
        </w:rPr>
        <w:t xml:space="preserve"> collect the basic project documents for the first monitoring mission, e.g. Project Fiche. Some other basic documents are available through CFCU / EUD sources. </w:t>
      </w:r>
      <w:r w:rsidR="003919EE" w:rsidRPr="00CB7C40">
        <w:rPr>
          <w:rFonts w:ascii="Arial" w:hAnsi="Arial"/>
          <w:color w:val="000000"/>
          <w:sz w:val="21"/>
          <w:lang w:val="en-GB"/>
        </w:rPr>
        <w:t xml:space="preserve">Additional </w:t>
      </w:r>
      <w:r w:rsidRPr="00CB7C40">
        <w:rPr>
          <w:rFonts w:ascii="Arial" w:hAnsi="Arial"/>
          <w:color w:val="000000"/>
          <w:sz w:val="21"/>
          <w:lang w:val="en-GB"/>
        </w:rPr>
        <w:t xml:space="preserve">documents and material </w:t>
      </w:r>
      <w:r w:rsidR="003919EE" w:rsidRPr="00CB7C40">
        <w:rPr>
          <w:rFonts w:ascii="Arial" w:hAnsi="Arial"/>
          <w:color w:val="000000"/>
          <w:sz w:val="21"/>
          <w:lang w:val="en-GB"/>
        </w:rPr>
        <w:t>may be</w:t>
      </w:r>
      <w:r w:rsidRPr="00CB7C40">
        <w:rPr>
          <w:rFonts w:ascii="Arial" w:hAnsi="Arial"/>
          <w:color w:val="000000"/>
          <w:sz w:val="21"/>
          <w:lang w:val="en-GB"/>
        </w:rPr>
        <w:t xml:space="preserve"> obtained during the interviews with contractors, </w:t>
      </w:r>
      <w:r w:rsidR="00384200" w:rsidRPr="00CB7C40">
        <w:rPr>
          <w:rFonts w:ascii="Arial" w:hAnsi="Arial"/>
          <w:color w:val="000000"/>
          <w:sz w:val="21"/>
          <w:lang w:val="en-GB"/>
        </w:rPr>
        <w:t>Twinning</w:t>
      </w:r>
      <w:r w:rsidRPr="00CB7C40">
        <w:rPr>
          <w:rFonts w:ascii="Arial" w:hAnsi="Arial"/>
          <w:color w:val="000000"/>
          <w:sz w:val="21"/>
          <w:lang w:val="en-GB"/>
        </w:rPr>
        <w:t xml:space="preserve"> partners and beneficiaries. </w:t>
      </w:r>
    </w:p>
    <w:p w:rsidR="006931E0" w:rsidRPr="00CB7C40" w:rsidRDefault="006931E0" w:rsidP="005405A1">
      <w:pPr>
        <w:pStyle w:val="NormalWeb"/>
        <w:spacing w:before="60" w:beforeAutospacing="0" w:after="120" w:afterAutospacing="0"/>
        <w:jc w:val="both"/>
        <w:rPr>
          <w:rFonts w:ascii="Arial" w:hAnsi="Arial"/>
          <w:b/>
          <w:color w:val="000000"/>
          <w:sz w:val="21"/>
          <w:lang w:val="en-GB"/>
        </w:rPr>
      </w:pPr>
      <w:r w:rsidRPr="00CB7C40">
        <w:rPr>
          <w:rFonts w:ascii="Arial" w:hAnsi="Arial"/>
          <w:b/>
          <w:color w:val="000000"/>
          <w:sz w:val="21"/>
          <w:lang w:val="en-GB"/>
        </w:rPr>
        <w:sym w:font="Wingdings" w:char="F0E0"/>
      </w:r>
      <w:r w:rsidRPr="00CB7C40">
        <w:rPr>
          <w:rFonts w:ascii="Arial" w:hAnsi="Arial"/>
          <w:b/>
          <w:color w:val="000000"/>
          <w:sz w:val="21"/>
          <w:lang w:val="en-GB"/>
        </w:rPr>
        <w:t xml:space="preserve"> For efficient mission preparation it should be ensured that sufficient time is allocated for document review. In case of ex-post ROM missions, additional days for document review should also be considered in the work plan. </w:t>
      </w:r>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following list of documents should guide the ROM </w:t>
      </w:r>
      <w:r w:rsidR="008E74F3" w:rsidRPr="00CB7C40">
        <w:rPr>
          <w:rFonts w:ascii="Arial" w:hAnsi="Arial"/>
          <w:color w:val="000000"/>
          <w:sz w:val="21"/>
          <w:lang w:val="en-GB"/>
        </w:rPr>
        <w:t>co-</w:t>
      </w:r>
      <w:r w:rsidRPr="00CB7C40">
        <w:rPr>
          <w:rFonts w:ascii="Arial" w:hAnsi="Arial"/>
          <w:color w:val="000000"/>
          <w:sz w:val="21"/>
          <w:lang w:val="en-GB"/>
        </w:rPr>
        <w:t>monitor</w:t>
      </w:r>
      <w:r w:rsidR="003919EE" w:rsidRPr="00CB7C40">
        <w:rPr>
          <w:rFonts w:ascii="Arial" w:hAnsi="Arial"/>
          <w:color w:val="000000"/>
          <w:sz w:val="21"/>
          <w:lang w:val="en-GB"/>
        </w:rPr>
        <w:t>s</w:t>
      </w:r>
      <w:r w:rsidRPr="00CB7C40">
        <w:rPr>
          <w:rFonts w:ascii="Arial" w:hAnsi="Arial"/>
          <w:color w:val="000000"/>
          <w:sz w:val="21"/>
          <w:lang w:val="en-GB"/>
        </w:rPr>
        <w:t xml:space="preserve"> in their collection of background documents:</w:t>
      </w:r>
    </w:p>
    <w:p w:rsidR="00B65002" w:rsidRPr="00CB7C40" w:rsidRDefault="00FA24F6" w:rsidP="0027343F">
      <w:pPr>
        <w:pStyle w:val="ResimYazs"/>
        <w:rPr>
          <w:b w:val="0"/>
          <w:i/>
          <w:sz w:val="22"/>
          <w:u w:val="single"/>
        </w:rPr>
      </w:pPr>
      <w:bookmarkStart w:id="536" w:name="_Toc406576198"/>
      <w:r w:rsidRPr="00CB7C40">
        <w:rPr>
          <w:b w:val="0"/>
          <w:i/>
          <w:sz w:val="22"/>
          <w:u w:val="single"/>
        </w:rPr>
        <w:t xml:space="preserve">Figure </w:t>
      </w:r>
      <w:r w:rsidR="00B65002" w:rsidRPr="00CB7C40">
        <w:rPr>
          <w:b w:val="0"/>
          <w:i/>
          <w:sz w:val="22"/>
          <w:u w:val="single"/>
        </w:rPr>
        <w:t xml:space="preserve"> </w:t>
      </w:r>
      <w:r w:rsidR="00837167" w:rsidRPr="00CB7C40">
        <w:rPr>
          <w:b w:val="0"/>
          <w:i/>
          <w:sz w:val="22"/>
          <w:u w:val="single"/>
        </w:rPr>
        <w:fldChar w:fldCharType="begin"/>
      </w:r>
      <w:r w:rsidR="00B65002" w:rsidRPr="00CB7C40">
        <w:rPr>
          <w:b w:val="0"/>
          <w:i/>
          <w:sz w:val="22"/>
          <w:u w:val="single"/>
        </w:rPr>
        <w:instrText xml:space="preserve"> SEQ Şekil \* ARABIC </w:instrText>
      </w:r>
      <w:r w:rsidR="00837167" w:rsidRPr="00CB7C40">
        <w:rPr>
          <w:b w:val="0"/>
          <w:i/>
          <w:sz w:val="22"/>
          <w:u w:val="single"/>
        </w:rPr>
        <w:fldChar w:fldCharType="separate"/>
      </w:r>
      <w:r w:rsidR="00CE1C45" w:rsidRPr="00CB7C40">
        <w:rPr>
          <w:b w:val="0"/>
          <w:i/>
          <w:sz w:val="22"/>
          <w:u w:val="single"/>
        </w:rPr>
        <w:t>13</w:t>
      </w:r>
      <w:r w:rsidR="00837167" w:rsidRPr="00CB7C40">
        <w:rPr>
          <w:b w:val="0"/>
          <w:i/>
          <w:sz w:val="22"/>
          <w:u w:val="single"/>
        </w:rPr>
        <w:fldChar w:fldCharType="end"/>
      </w:r>
      <w:r w:rsidR="00B65002" w:rsidRPr="00CB7C40">
        <w:rPr>
          <w:b w:val="0"/>
          <w:i/>
          <w:sz w:val="22"/>
          <w:u w:val="single"/>
        </w:rPr>
        <w:t xml:space="preserve"> – Documents to support monitoring</w:t>
      </w:r>
      <w:bookmarkEnd w:id="536"/>
    </w:p>
    <w:p w:rsidR="00FA24F6" w:rsidRPr="00CB7C40" w:rsidRDefault="00FA24F6" w:rsidP="00FA24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236"/>
        <w:gridCol w:w="4424"/>
      </w:tblGrid>
      <w:tr w:rsidR="006931E0" w:rsidRPr="00CB7C40">
        <w:trPr>
          <w:cantSplit/>
          <w:tblHeader/>
        </w:trPr>
        <w:tc>
          <w:tcPr>
            <w:tcW w:w="4627" w:type="dxa"/>
            <w:shd w:val="clear" w:color="auto" w:fill="C0C0C0"/>
          </w:tcPr>
          <w:p w:rsidR="006931E0" w:rsidRPr="00CB7C40" w:rsidRDefault="006931E0" w:rsidP="006931E0">
            <w:pPr>
              <w:pStyle w:val="TableHeader"/>
              <w:rPr>
                <w:color w:val="000000"/>
              </w:rPr>
            </w:pPr>
            <w:r w:rsidRPr="00CB7C40">
              <w:rPr>
                <w:color w:val="000000"/>
              </w:rPr>
              <w:t>Policy and country context documents</w:t>
            </w:r>
          </w:p>
        </w:tc>
        <w:tc>
          <w:tcPr>
            <w:tcW w:w="236" w:type="dxa"/>
            <w:shd w:val="clear" w:color="auto" w:fill="C0C0C0"/>
          </w:tcPr>
          <w:p w:rsidR="006931E0" w:rsidRPr="00CB7C40" w:rsidRDefault="006931E0" w:rsidP="006931E0">
            <w:pPr>
              <w:pStyle w:val="TableHeader"/>
              <w:rPr>
                <w:color w:val="000000"/>
              </w:rPr>
            </w:pPr>
          </w:p>
        </w:tc>
        <w:tc>
          <w:tcPr>
            <w:tcW w:w="4424" w:type="dxa"/>
            <w:shd w:val="clear" w:color="auto" w:fill="C0C0C0"/>
          </w:tcPr>
          <w:p w:rsidR="006931E0" w:rsidRPr="00CB7C40" w:rsidRDefault="006931E0" w:rsidP="006931E0">
            <w:pPr>
              <w:pStyle w:val="TableHeader"/>
              <w:rPr>
                <w:color w:val="000000"/>
              </w:rPr>
            </w:pPr>
            <w:r w:rsidRPr="00CB7C40">
              <w:rPr>
                <w:color w:val="000000"/>
              </w:rPr>
              <w:t>Project documents</w:t>
            </w:r>
          </w:p>
        </w:tc>
      </w:tr>
      <w:tr w:rsidR="006931E0" w:rsidRPr="00CB7C40">
        <w:trPr>
          <w:cantSplit/>
        </w:trPr>
        <w:tc>
          <w:tcPr>
            <w:tcW w:w="4627" w:type="dxa"/>
          </w:tcPr>
          <w:p w:rsidR="006931E0" w:rsidRPr="00CB7C40" w:rsidRDefault="006931E0" w:rsidP="006931E0">
            <w:pPr>
              <w:pStyle w:val="Table"/>
              <w:rPr>
                <w:color w:val="000000"/>
              </w:rPr>
            </w:pPr>
            <w:r w:rsidRPr="00CB7C40">
              <w:rPr>
                <w:color w:val="000000"/>
              </w:rPr>
              <w:t>IPA Decisions, latest Annual Progress Report</w:t>
            </w:r>
          </w:p>
        </w:tc>
        <w:tc>
          <w:tcPr>
            <w:tcW w:w="236" w:type="dxa"/>
          </w:tcPr>
          <w:p w:rsidR="006931E0" w:rsidRPr="00CB7C40" w:rsidRDefault="006931E0" w:rsidP="006931E0">
            <w:pPr>
              <w:pStyle w:val="Table"/>
              <w:rPr>
                <w:color w:val="000000"/>
              </w:rPr>
            </w:pPr>
          </w:p>
        </w:tc>
        <w:tc>
          <w:tcPr>
            <w:tcW w:w="4424" w:type="dxa"/>
          </w:tcPr>
          <w:p w:rsidR="006931E0" w:rsidRPr="00CB7C40" w:rsidRDefault="006931E0" w:rsidP="006931E0">
            <w:pPr>
              <w:pStyle w:val="Table"/>
              <w:rPr>
                <w:color w:val="000000"/>
              </w:rPr>
            </w:pPr>
            <w:r w:rsidRPr="00CB7C40">
              <w:rPr>
                <w:color w:val="000000"/>
              </w:rPr>
              <w:t xml:space="preserve">Project Fiche, </w:t>
            </w:r>
            <w:r w:rsidR="00384200" w:rsidRPr="00CB7C40">
              <w:rPr>
                <w:color w:val="000000"/>
              </w:rPr>
              <w:t xml:space="preserve">Description </w:t>
            </w:r>
            <w:r w:rsidRPr="00CB7C40">
              <w:rPr>
                <w:color w:val="000000"/>
              </w:rPr>
              <w:t xml:space="preserve">of </w:t>
            </w:r>
            <w:r w:rsidR="00384200" w:rsidRPr="00CB7C40">
              <w:rPr>
                <w:color w:val="000000"/>
              </w:rPr>
              <w:t>Action</w:t>
            </w:r>
            <w:r w:rsidRPr="00CB7C40">
              <w:rPr>
                <w:color w:val="000000"/>
              </w:rPr>
              <w:t>, ToR</w:t>
            </w:r>
            <w:r w:rsidR="00384200" w:rsidRPr="00CB7C40">
              <w:rPr>
                <w:color w:val="000000"/>
              </w:rPr>
              <w:t>,</w:t>
            </w:r>
          </w:p>
          <w:p w:rsidR="006931E0" w:rsidRPr="00CB7C40" w:rsidRDefault="00384200" w:rsidP="006931E0">
            <w:pPr>
              <w:pStyle w:val="Table"/>
              <w:rPr>
                <w:color w:val="000000"/>
              </w:rPr>
            </w:pPr>
            <w:r w:rsidRPr="00CB7C40">
              <w:rPr>
                <w:color w:val="000000"/>
              </w:rPr>
              <w:t>Financing Agreement</w:t>
            </w:r>
          </w:p>
        </w:tc>
      </w:tr>
      <w:tr w:rsidR="006931E0" w:rsidRPr="00CB7C40">
        <w:trPr>
          <w:cantSplit/>
        </w:trPr>
        <w:tc>
          <w:tcPr>
            <w:tcW w:w="4627" w:type="dxa"/>
          </w:tcPr>
          <w:p w:rsidR="006931E0" w:rsidRPr="00CB7C40" w:rsidRDefault="006931E0" w:rsidP="006931E0">
            <w:pPr>
              <w:pStyle w:val="Table"/>
              <w:rPr>
                <w:color w:val="000000"/>
              </w:rPr>
            </w:pPr>
          </w:p>
        </w:tc>
        <w:tc>
          <w:tcPr>
            <w:tcW w:w="236" w:type="dxa"/>
          </w:tcPr>
          <w:p w:rsidR="006931E0" w:rsidRPr="00CB7C40" w:rsidRDefault="006931E0" w:rsidP="006931E0">
            <w:pPr>
              <w:pStyle w:val="Table"/>
              <w:rPr>
                <w:color w:val="000000"/>
              </w:rPr>
            </w:pPr>
          </w:p>
        </w:tc>
        <w:tc>
          <w:tcPr>
            <w:tcW w:w="4424" w:type="dxa"/>
          </w:tcPr>
          <w:p w:rsidR="006931E0" w:rsidRPr="00CB7C40" w:rsidRDefault="006931E0" w:rsidP="006931E0">
            <w:pPr>
              <w:pStyle w:val="Table"/>
              <w:rPr>
                <w:color w:val="000000"/>
              </w:rPr>
            </w:pPr>
            <w:r w:rsidRPr="00CB7C40">
              <w:rPr>
                <w:color w:val="000000"/>
              </w:rPr>
              <w:t>TA/Twinning</w:t>
            </w:r>
            <w:r w:rsidR="008E74F3" w:rsidRPr="00CB7C40">
              <w:rPr>
                <w:color w:val="000000"/>
              </w:rPr>
              <w:t xml:space="preserve"> /works/suppl</w:t>
            </w:r>
            <w:r w:rsidR="004B1360" w:rsidRPr="00CB7C40">
              <w:rPr>
                <w:color w:val="000000"/>
              </w:rPr>
              <w:t>y</w:t>
            </w:r>
            <w:r w:rsidRPr="00CB7C40">
              <w:rPr>
                <w:color w:val="000000"/>
              </w:rPr>
              <w:t xml:space="preserve"> Contracts (Technical Proposal), </w:t>
            </w:r>
            <w:r w:rsidR="00662B67" w:rsidRPr="00CB7C40">
              <w:rPr>
                <w:color w:val="000000"/>
              </w:rPr>
              <w:t xml:space="preserve">(Direct) </w:t>
            </w:r>
            <w:r w:rsidRPr="00CB7C40">
              <w:rPr>
                <w:color w:val="000000"/>
              </w:rPr>
              <w:t>Grant agreements</w:t>
            </w:r>
          </w:p>
        </w:tc>
      </w:tr>
      <w:tr w:rsidR="006931E0" w:rsidRPr="00CB7C40">
        <w:trPr>
          <w:cantSplit/>
        </w:trPr>
        <w:tc>
          <w:tcPr>
            <w:tcW w:w="4627" w:type="dxa"/>
          </w:tcPr>
          <w:p w:rsidR="006931E0" w:rsidRPr="00CB7C40" w:rsidRDefault="006931E0" w:rsidP="006931E0">
            <w:pPr>
              <w:pStyle w:val="Table"/>
              <w:rPr>
                <w:color w:val="000000"/>
              </w:rPr>
            </w:pPr>
            <w:r w:rsidRPr="00CB7C40">
              <w:rPr>
                <w:color w:val="000000"/>
              </w:rPr>
              <w:t>NPAA, AP, MIPD,</w:t>
            </w:r>
          </w:p>
        </w:tc>
        <w:tc>
          <w:tcPr>
            <w:tcW w:w="236" w:type="dxa"/>
          </w:tcPr>
          <w:p w:rsidR="006931E0" w:rsidRPr="00CB7C40" w:rsidRDefault="006931E0" w:rsidP="006931E0">
            <w:pPr>
              <w:pStyle w:val="Table"/>
              <w:rPr>
                <w:color w:val="000000"/>
              </w:rPr>
            </w:pPr>
          </w:p>
        </w:tc>
        <w:tc>
          <w:tcPr>
            <w:tcW w:w="4424" w:type="dxa"/>
          </w:tcPr>
          <w:p w:rsidR="006931E0" w:rsidRPr="00CB7C40" w:rsidRDefault="006931E0" w:rsidP="006931E0">
            <w:pPr>
              <w:pStyle w:val="Table"/>
              <w:rPr>
                <w:color w:val="000000"/>
              </w:rPr>
            </w:pPr>
            <w:r w:rsidRPr="00CB7C40">
              <w:rPr>
                <w:color w:val="000000"/>
              </w:rPr>
              <w:t>Amendment</w:t>
            </w:r>
            <w:r w:rsidR="00662B67" w:rsidRPr="00CB7C40">
              <w:rPr>
                <w:color w:val="000000"/>
              </w:rPr>
              <w:t>s</w:t>
            </w:r>
            <w:r w:rsidRPr="00CB7C40">
              <w:rPr>
                <w:color w:val="000000"/>
              </w:rPr>
              <w:t xml:space="preserve"> modifying the Contract </w:t>
            </w:r>
          </w:p>
        </w:tc>
      </w:tr>
      <w:tr w:rsidR="006931E0" w:rsidRPr="00CB7C40">
        <w:trPr>
          <w:cantSplit/>
        </w:trPr>
        <w:tc>
          <w:tcPr>
            <w:tcW w:w="4627" w:type="dxa"/>
          </w:tcPr>
          <w:p w:rsidR="006931E0" w:rsidRPr="00CB7C40" w:rsidRDefault="006931E0" w:rsidP="006931E0">
            <w:pPr>
              <w:pStyle w:val="Table"/>
              <w:rPr>
                <w:color w:val="000000"/>
              </w:rPr>
            </w:pPr>
            <w:r w:rsidRPr="00CB7C40">
              <w:rPr>
                <w:color w:val="000000"/>
              </w:rPr>
              <w:t>Sector Policy/Strategy/Action Plans</w:t>
            </w:r>
          </w:p>
        </w:tc>
        <w:tc>
          <w:tcPr>
            <w:tcW w:w="236" w:type="dxa"/>
          </w:tcPr>
          <w:p w:rsidR="006931E0" w:rsidRPr="00CB7C40" w:rsidRDefault="006931E0" w:rsidP="006931E0">
            <w:pPr>
              <w:pStyle w:val="Table"/>
              <w:rPr>
                <w:color w:val="000000"/>
              </w:rPr>
            </w:pPr>
          </w:p>
        </w:tc>
        <w:tc>
          <w:tcPr>
            <w:tcW w:w="4424" w:type="dxa"/>
          </w:tcPr>
          <w:p w:rsidR="006931E0" w:rsidRPr="00CB7C40" w:rsidRDefault="00260E0E" w:rsidP="006931E0">
            <w:pPr>
              <w:pStyle w:val="Table"/>
              <w:rPr>
                <w:color w:val="000000"/>
              </w:rPr>
            </w:pPr>
            <w:r w:rsidRPr="00CB7C40">
              <w:rPr>
                <w:color w:val="000000"/>
              </w:rPr>
              <w:t>LogFrame</w:t>
            </w:r>
            <w:r w:rsidR="006931E0" w:rsidRPr="00CB7C40">
              <w:rPr>
                <w:color w:val="000000"/>
              </w:rPr>
              <w:t xml:space="preserve"> (including updates)</w:t>
            </w:r>
          </w:p>
        </w:tc>
      </w:tr>
      <w:tr w:rsidR="006931E0" w:rsidRPr="00CB7C40">
        <w:trPr>
          <w:cantSplit/>
        </w:trPr>
        <w:tc>
          <w:tcPr>
            <w:tcW w:w="4627" w:type="dxa"/>
          </w:tcPr>
          <w:p w:rsidR="006931E0" w:rsidRPr="00CB7C40" w:rsidRDefault="006931E0" w:rsidP="006931E0">
            <w:pPr>
              <w:pStyle w:val="Table"/>
              <w:rPr>
                <w:color w:val="000000"/>
              </w:rPr>
            </w:pPr>
            <w:r w:rsidRPr="00CB7C40">
              <w:rPr>
                <w:color w:val="000000"/>
              </w:rPr>
              <w:t>Sectoral EC development policy documents</w:t>
            </w:r>
          </w:p>
        </w:tc>
        <w:tc>
          <w:tcPr>
            <w:tcW w:w="236" w:type="dxa"/>
          </w:tcPr>
          <w:p w:rsidR="006931E0" w:rsidRPr="00CB7C40" w:rsidRDefault="006931E0" w:rsidP="006931E0">
            <w:pPr>
              <w:pStyle w:val="Table"/>
              <w:rPr>
                <w:color w:val="000000"/>
              </w:rPr>
            </w:pPr>
          </w:p>
        </w:tc>
        <w:tc>
          <w:tcPr>
            <w:tcW w:w="4424" w:type="dxa"/>
          </w:tcPr>
          <w:p w:rsidR="006931E0" w:rsidRPr="00CB7C40" w:rsidRDefault="006931E0" w:rsidP="006931E0">
            <w:pPr>
              <w:pStyle w:val="Table"/>
              <w:rPr>
                <w:color w:val="000000"/>
              </w:rPr>
            </w:pPr>
            <w:r w:rsidRPr="00CB7C40">
              <w:rPr>
                <w:color w:val="000000"/>
              </w:rPr>
              <w:t>Budget</w:t>
            </w:r>
          </w:p>
        </w:tc>
      </w:tr>
      <w:tr w:rsidR="006931E0" w:rsidRPr="00CB7C40">
        <w:trPr>
          <w:cantSplit/>
        </w:trPr>
        <w:tc>
          <w:tcPr>
            <w:tcW w:w="4627" w:type="dxa"/>
          </w:tcPr>
          <w:p w:rsidR="006931E0" w:rsidRPr="00CB7C40" w:rsidRDefault="006931E0" w:rsidP="00144B0D">
            <w:pPr>
              <w:pStyle w:val="Table"/>
              <w:rPr>
                <w:color w:val="000000"/>
              </w:rPr>
            </w:pPr>
            <w:r w:rsidRPr="00CB7C40">
              <w:rPr>
                <w:color w:val="000000"/>
              </w:rPr>
              <w:t>Relevant national policy papers (</w:t>
            </w:r>
            <w:r w:rsidR="00144B0D" w:rsidRPr="00CB7C40">
              <w:rPr>
                <w:color w:val="000000"/>
              </w:rPr>
              <w:t xml:space="preserve">development programmes, </w:t>
            </w:r>
            <w:r w:rsidRPr="00CB7C40">
              <w:rPr>
                <w:color w:val="000000"/>
              </w:rPr>
              <w:t>sectoral policy documents)</w:t>
            </w:r>
          </w:p>
        </w:tc>
        <w:tc>
          <w:tcPr>
            <w:tcW w:w="236" w:type="dxa"/>
          </w:tcPr>
          <w:p w:rsidR="006931E0" w:rsidRPr="00CB7C40" w:rsidRDefault="006931E0" w:rsidP="006931E0">
            <w:pPr>
              <w:pStyle w:val="Table"/>
              <w:rPr>
                <w:color w:val="000000"/>
              </w:rPr>
            </w:pPr>
          </w:p>
        </w:tc>
        <w:tc>
          <w:tcPr>
            <w:tcW w:w="4424" w:type="dxa"/>
          </w:tcPr>
          <w:p w:rsidR="006931E0" w:rsidRPr="00CB7C40" w:rsidRDefault="00662B67" w:rsidP="006931E0">
            <w:pPr>
              <w:pStyle w:val="Table"/>
              <w:rPr>
                <w:color w:val="000000"/>
              </w:rPr>
            </w:pPr>
            <w:r w:rsidRPr="00CB7C40">
              <w:rPr>
                <w:color w:val="000000"/>
              </w:rPr>
              <w:t>Progress and Monitoring Reports (</w:t>
            </w:r>
            <w:r w:rsidR="006931E0" w:rsidRPr="00CB7C40">
              <w:rPr>
                <w:color w:val="000000"/>
              </w:rPr>
              <w:t>PMRs</w:t>
            </w:r>
            <w:r w:rsidRPr="00CB7C40">
              <w:rPr>
                <w:color w:val="000000"/>
              </w:rPr>
              <w:t>)</w:t>
            </w:r>
            <w:r w:rsidR="006931E0" w:rsidRPr="00CB7C40">
              <w:rPr>
                <w:color w:val="000000"/>
              </w:rPr>
              <w:t xml:space="preserve">,  </w:t>
            </w:r>
          </w:p>
          <w:p w:rsidR="006931E0" w:rsidRPr="00CB7C40" w:rsidRDefault="006931E0" w:rsidP="00144B0D">
            <w:pPr>
              <w:pStyle w:val="Table"/>
              <w:rPr>
                <w:color w:val="000000"/>
              </w:rPr>
            </w:pPr>
            <w:r w:rsidRPr="00CB7C40">
              <w:rPr>
                <w:color w:val="000000"/>
              </w:rPr>
              <w:t>Minutes o</w:t>
            </w:r>
            <w:r w:rsidR="00384200" w:rsidRPr="00CB7C40">
              <w:rPr>
                <w:color w:val="000000"/>
              </w:rPr>
              <w:t xml:space="preserve">f </w:t>
            </w:r>
            <w:r w:rsidR="00662B67" w:rsidRPr="00CB7C40">
              <w:rPr>
                <w:color w:val="000000"/>
              </w:rPr>
              <w:t>Management/</w:t>
            </w:r>
            <w:r w:rsidR="00384200" w:rsidRPr="00CB7C40">
              <w:rPr>
                <w:color w:val="000000"/>
              </w:rPr>
              <w:t>Steering Committee Meetings</w:t>
            </w:r>
          </w:p>
        </w:tc>
      </w:tr>
      <w:tr w:rsidR="006931E0" w:rsidRPr="00CB7C40">
        <w:trPr>
          <w:cantSplit/>
        </w:trPr>
        <w:tc>
          <w:tcPr>
            <w:tcW w:w="4627" w:type="dxa"/>
          </w:tcPr>
          <w:p w:rsidR="006931E0" w:rsidRPr="00CB7C40" w:rsidRDefault="006931E0" w:rsidP="006931E0">
            <w:pPr>
              <w:pStyle w:val="Table"/>
              <w:rPr>
                <w:color w:val="000000"/>
              </w:rPr>
            </w:pPr>
            <w:r w:rsidRPr="00CB7C40">
              <w:rPr>
                <w:color w:val="000000"/>
              </w:rPr>
              <w:t>Country annual reviews (if available)</w:t>
            </w:r>
          </w:p>
        </w:tc>
        <w:tc>
          <w:tcPr>
            <w:tcW w:w="236" w:type="dxa"/>
          </w:tcPr>
          <w:p w:rsidR="006931E0" w:rsidRPr="00CB7C40" w:rsidRDefault="006931E0" w:rsidP="006931E0">
            <w:pPr>
              <w:pStyle w:val="Table"/>
              <w:rPr>
                <w:color w:val="000000"/>
              </w:rPr>
            </w:pPr>
          </w:p>
        </w:tc>
        <w:tc>
          <w:tcPr>
            <w:tcW w:w="4424" w:type="dxa"/>
          </w:tcPr>
          <w:p w:rsidR="006931E0" w:rsidRPr="00CB7C40" w:rsidRDefault="00384200" w:rsidP="00384200">
            <w:pPr>
              <w:pStyle w:val="Table"/>
              <w:rPr>
                <w:color w:val="000000"/>
              </w:rPr>
            </w:pPr>
            <w:r w:rsidRPr="00CB7C40">
              <w:rPr>
                <w:color w:val="000000"/>
              </w:rPr>
              <w:t>Inception Report,</w:t>
            </w:r>
            <w:r w:rsidR="006931E0" w:rsidRPr="00CB7C40">
              <w:rPr>
                <w:color w:val="000000"/>
              </w:rPr>
              <w:t xml:space="preserve"> Progress Reports (Contractor</w:t>
            </w:r>
            <w:r w:rsidR="00662B67" w:rsidRPr="00CB7C40">
              <w:rPr>
                <w:color w:val="000000"/>
              </w:rPr>
              <w:t>, Twinning Partners</w:t>
            </w:r>
            <w:r w:rsidRPr="00CB7C40">
              <w:rPr>
                <w:color w:val="000000"/>
              </w:rPr>
              <w:t>)</w:t>
            </w:r>
          </w:p>
        </w:tc>
      </w:tr>
      <w:tr w:rsidR="006931E0" w:rsidRPr="00CB7C40">
        <w:trPr>
          <w:cantSplit/>
        </w:trPr>
        <w:tc>
          <w:tcPr>
            <w:tcW w:w="4627" w:type="dxa"/>
          </w:tcPr>
          <w:p w:rsidR="006931E0" w:rsidRPr="00CB7C40" w:rsidRDefault="006931E0" w:rsidP="006931E0">
            <w:pPr>
              <w:pStyle w:val="Table"/>
              <w:rPr>
                <w:color w:val="000000"/>
              </w:rPr>
            </w:pPr>
            <w:r w:rsidRPr="00CB7C40">
              <w:rPr>
                <w:color w:val="000000"/>
              </w:rPr>
              <w:t>Other donors’ strategy documents (if available)</w:t>
            </w:r>
          </w:p>
        </w:tc>
        <w:tc>
          <w:tcPr>
            <w:tcW w:w="236" w:type="dxa"/>
          </w:tcPr>
          <w:p w:rsidR="006931E0" w:rsidRPr="00CB7C40" w:rsidRDefault="006931E0" w:rsidP="006931E0">
            <w:pPr>
              <w:pStyle w:val="Table"/>
              <w:rPr>
                <w:color w:val="000000"/>
              </w:rPr>
            </w:pPr>
          </w:p>
        </w:tc>
        <w:tc>
          <w:tcPr>
            <w:tcW w:w="4424" w:type="dxa"/>
          </w:tcPr>
          <w:p w:rsidR="006931E0" w:rsidRPr="00CB7C40" w:rsidRDefault="006931E0" w:rsidP="006931E0">
            <w:pPr>
              <w:pStyle w:val="Table"/>
              <w:rPr>
                <w:color w:val="000000"/>
              </w:rPr>
            </w:pPr>
            <w:r w:rsidRPr="00CB7C40">
              <w:rPr>
                <w:color w:val="000000"/>
              </w:rPr>
              <w:t xml:space="preserve">Annual and overall </w:t>
            </w:r>
            <w:r w:rsidR="006D5B97" w:rsidRPr="00CB7C40">
              <w:rPr>
                <w:color w:val="000000"/>
              </w:rPr>
              <w:t>work plan</w:t>
            </w:r>
            <w:r w:rsidRPr="00CB7C40">
              <w:rPr>
                <w:color w:val="000000"/>
              </w:rPr>
              <w:t xml:space="preserve"> and activity schedules</w:t>
            </w:r>
          </w:p>
        </w:tc>
      </w:tr>
      <w:tr w:rsidR="006931E0" w:rsidRPr="00CB7C40">
        <w:trPr>
          <w:cantSplit/>
        </w:trPr>
        <w:tc>
          <w:tcPr>
            <w:tcW w:w="4627" w:type="dxa"/>
            <w:shd w:val="clear" w:color="auto" w:fill="C0C0C0"/>
          </w:tcPr>
          <w:p w:rsidR="006931E0" w:rsidRPr="00CB7C40" w:rsidRDefault="006931E0" w:rsidP="006931E0">
            <w:pPr>
              <w:pStyle w:val="TableHeader"/>
              <w:rPr>
                <w:color w:val="000000"/>
              </w:rPr>
            </w:pPr>
            <w:r w:rsidRPr="00CB7C40">
              <w:rPr>
                <w:color w:val="000000"/>
              </w:rPr>
              <w:t>Other documents</w:t>
            </w:r>
          </w:p>
        </w:tc>
        <w:tc>
          <w:tcPr>
            <w:tcW w:w="236" w:type="dxa"/>
          </w:tcPr>
          <w:p w:rsidR="006931E0" w:rsidRPr="00CB7C40" w:rsidRDefault="006931E0" w:rsidP="006931E0">
            <w:pPr>
              <w:pStyle w:val="Table"/>
              <w:rPr>
                <w:color w:val="000000"/>
              </w:rPr>
            </w:pPr>
          </w:p>
        </w:tc>
        <w:tc>
          <w:tcPr>
            <w:tcW w:w="4424" w:type="dxa"/>
          </w:tcPr>
          <w:p w:rsidR="006931E0" w:rsidRPr="00CB7C40" w:rsidRDefault="006931E0" w:rsidP="006931E0">
            <w:pPr>
              <w:pStyle w:val="Table"/>
              <w:rPr>
                <w:color w:val="000000"/>
              </w:rPr>
            </w:pPr>
            <w:r w:rsidRPr="00CB7C40">
              <w:rPr>
                <w:color w:val="000000"/>
              </w:rPr>
              <w:t>Implementation Reports</w:t>
            </w:r>
          </w:p>
        </w:tc>
      </w:tr>
      <w:tr w:rsidR="006931E0" w:rsidRPr="00CB7C40">
        <w:trPr>
          <w:cantSplit/>
        </w:trPr>
        <w:tc>
          <w:tcPr>
            <w:tcW w:w="4627" w:type="dxa"/>
          </w:tcPr>
          <w:p w:rsidR="006931E0" w:rsidRPr="00CB7C40" w:rsidRDefault="006931E0" w:rsidP="006931E0">
            <w:pPr>
              <w:pStyle w:val="Table"/>
              <w:rPr>
                <w:color w:val="000000"/>
              </w:rPr>
            </w:pPr>
            <w:r w:rsidRPr="00CB7C40">
              <w:rPr>
                <w:color w:val="000000"/>
              </w:rPr>
              <w:t>PCM guidelines</w:t>
            </w:r>
          </w:p>
        </w:tc>
        <w:tc>
          <w:tcPr>
            <w:tcW w:w="236" w:type="dxa"/>
          </w:tcPr>
          <w:p w:rsidR="006931E0" w:rsidRPr="00CB7C40" w:rsidRDefault="006931E0" w:rsidP="006931E0">
            <w:pPr>
              <w:pStyle w:val="Table"/>
              <w:rPr>
                <w:color w:val="000000"/>
              </w:rPr>
            </w:pPr>
          </w:p>
        </w:tc>
        <w:tc>
          <w:tcPr>
            <w:tcW w:w="4424" w:type="dxa"/>
          </w:tcPr>
          <w:p w:rsidR="006931E0" w:rsidRPr="00CB7C40" w:rsidRDefault="006931E0" w:rsidP="006931E0">
            <w:pPr>
              <w:pStyle w:val="Table"/>
              <w:rPr>
                <w:color w:val="000000"/>
              </w:rPr>
            </w:pPr>
            <w:r w:rsidRPr="00CB7C40">
              <w:rPr>
                <w:color w:val="000000"/>
              </w:rPr>
              <w:t>Communication and visibility plan</w:t>
            </w:r>
          </w:p>
        </w:tc>
      </w:tr>
      <w:tr w:rsidR="006931E0" w:rsidRPr="00CB7C40">
        <w:trPr>
          <w:cantSplit/>
        </w:trPr>
        <w:tc>
          <w:tcPr>
            <w:tcW w:w="4627" w:type="dxa"/>
          </w:tcPr>
          <w:p w:rsidR="006931E0" w:rsidRPr="00CB7C40" w:rsidRDefault="006931E0" w:rsidP="006931E0">
            <w:pPr>
              <w:pStyle w:val="Table"/>
              <w:rPr>
                <w:color w:val="000000"/>
              </w:rPr>
            </w:pPr>
            <w:r w:rsidRPr="00CB7C40">
              <w:rPr>
                <w:color w:val="000000"/>
              </w:rPr>
              <w:t>Latest version of ROM Handbook</w:t>
            </w:r>
          </w:p>
        </w:tc>
        <w:tc>
          <w:tcPr>
            <w:tcW w:w="236" w:type="dxa"/>
          </w:tcPr>
          <w:p w:rsidR="006931E0" w:rsidRPr="00CB7C40" w:rsidRDefault="006931E0" w:rsidP="006931E0">
            <w:pPr>
              <w:pStyle w:val="Table"/>
              <w:rPr>
                <w:color w:val="000000"/>
              </w:rPr>
            </w:pPr>
          </w:p>
        </w:tc>
        <w:tc>
          <w:tcPr>
            <w:tcW w:w="4424" w:type="dxa"/>
          </w:tcPr>
          <w:p w:rsidR="006931E0" w:rsidRPr="00CB7C40" w:rsidRDefault="006931E0" w:rsidP="00144B0D">
            <w:pPr>
              <w:pStyle w:val="Table"/>
              <w:rPr>
                <w:color w:val="000000"/>
              </w:rPr>
            </w:pPr>
            <w:r w:rsidRPr="00CB7C40">
              <w:rPr>
                <w:color w:val="000000"/>
              </w:rPr>
              <w:t xml:space="preserve">Previous </w:t>
            </w:r>
            <w:r w:rsidR="00144B0D" w:rsidRPr="00CB7C40">
              <w:rPr>
                <w:color w:val="000000"/>
              </w:rPr>
              <w:t>ROM reports</w:t>
            </w:r>
            <w:r w:rsidR="00662B67" w:rsidRPr="00CB7C40">
              <w:rPr>
                <w:color w:val="000000"/>
              </w:rPr>
              <w:t>, including Response Sheets</w:t>
            </w:r>
          </w:p>
        </w:tc>
      </w:tr>
      <w:tr w:rsidR="006931E0" w:rsidRPr="00CB7C40">
        <w:trPr>
          <w:cantSplit/>
        </w:trPr>
        <w:tc>
          <w:tcPr>
            <w:tcW w:w="4627" w:type="dxa"/>
          </w:tcPr>
          <w:p w:rsidR="006931E0" w:rsidRPr="00CB7C40" w:rsidRDefault="006931E0" w:rsidP="006931E0">
            <w:pPr>
              <w:pStyle w:val="Table"/>
              <w:rPr>
                <w:color w:val="000000"/>
              </w:rPr>
            </w:pPr>
            <w:r w:rsidRPr="00CB7C40">
              <w:rPr>
                <w:color w:val="000000"/>
              </w:rPr>
              <w:t>Toolkit on mainstreaming gender equality in development cooperation</w:t>
            </w:r>
          </w:p>
        </w:tc>
        <w:tc>
          <w:tcPr>
            <w:tcW w:w="236" w:type="dxa"/>
          </w:tcPr>
          <w:p w:rsidR="006931E0" w:rsidRPr="00CB7C40" w:rsidRDefault="006931E0" w:rsidP="006931E0">
            <w:pPr>
              <w:pStyle w:val="Table"/>
              <w:rPr>
                <w:color w:val="000000"/>
              </w:rPr>
            </w:pPr>
          </w:p>
        </w:tc>
        <w:tc>
          <w:tcPr>
            <w:tcW w:w="4424" w:type="dxa"/>
          </w:tcPr>
          <w:p w:rsidR="006931E0" w:rsidRPr="00CB7C40" w:rsidRDefault="006931E0" w:rsidP="00384200">
            <w:pPr>
              <w:pStyle w:val="Table"/>
              <w:rPr>
                <w:color w:val="000000"/>
              </w:rPr>
            </w:pPr>
            <w:r w:rsidRPr="00CB7C40">
              <w:rPr>
                <w:color w:val="000000"/>
              </w:rPr>
              <w:t>Evaluation Repor</w:t>
            </w:r>
            <w:r w:rsidR="00384200" w:rsidRPr="00CB7C40">
              <w:rPr>
                <w:color w:val="000000"/>
              </w:rPr>
              <w:t xml:space="preserve">ts (Interim, Thematic, Mid-term </w:t>
            </w:r>
            <w:r w:rsidRPr="00CB7C40">
              <w:rPr>
                <w:color w:val="000000"/>
              </w:rPr>
              <w:t>Reviews)</w:t>
            </w:r>
          </w:p>
        </w:tc>
      </w:tr>
      <w:tr w:rsidR="006931E0" w:rsidRPr="00CB7C40">
        <w:trPr>
          <w:cantSplit/>
        </w:trPr>
        <w:tc>
          <w:tcPr>
            <w:tcW w:w="4627" w:type="dxa"/>
          </w:tcPr>
          <w:p w:rsidR="006931E0" w:rsidRPr="00CB7C40" w:rsidRDefault="006931E0" w:rsidP="00384200">
            <w:pPr>
              <w:pStyle w:val="Table"/>
              <w:rPr>
                <w:color w:val="000000"/>
              </w:rPr>
            </w:pPr>
            <w:r w:rsidRPr="00CB7C40">
              <w:rPr>
                <w:color w:val="000000"/>
              </w:rPr>
              <w:t xml:space="preserve">EC Communication and Visibility </w:t>
            </w:r>
            <w:r w:rsidR="00384200" w:rsidRPr="00CB7C40">
              <w:rPr>
                <w:color w:val="000000"/>
              </w:rPr>
              <w:t>Guidelines</w:t>
            </w:r>
          </w:p>
        </w:tc>
        <w:tc>
          <w:tcPr>
            <w:tcW w:w="236" w:type="dxa"/>
          </w:tcPr>
          <w:p w:rsidR="006931E0" w:rsidRPr="00CB7C40" w:rsidRDefault="006931E0" w:rsidP="006931E0">
            <w:pPr>
              <w:pStyle w:val="Table"/>
              <w:rPr>
                <w:color w:val="000000"/>
              </w:rPr>
            </w:pPr>
          </w:p>
        </w:tc>
        <w:tc>
          <w:tcPr>
            <w:tcW w:w="4424" w:type="dxa"/>
          </w:tcPr>
          <w:p w:rsidR="006931E0" w:rsidRPr="00CB7C40" w:rsidRDefault="006931E0" w:rsidP="006931E0">
            <w:pPr>
              <w:pStyle w:val="Table"/>
              <w:rPr>
                <w:color w:val="000000"/>
              </w:rPr>
            </w:pPr>
          </w:p>
        </w:tc>
      </w:tr>
    </w:tbl>
    <w:p w:rsidR="006931E0" w:rsidRPr="00CB7C40" w:rsidRDefault="006931E0" w:rsidP="006931E0">
      <w:pPr>
        <w:rPr>
          <w:rFonts w:ascii="Arial" w:hAnsi="Arial" w:cs="Arial"/>
          <w:b/>
          <w:i/>
          <w:color w:val="000000"/>
        </w:rPr>
      </w:pPr>
    </w:p>
    <w:p w:rsidR="006931E0" w:rsidRPr="00CB7C40" w:rsidRDefault="006931E0" w:rsidP="00E86672">
      <w:pPr>
        <w:rPr>
          <w:rFonts w:ascii="Arial" w:hAnsi="Arial" w:cs="Arial"/>
          <w:b/>
          <w:i/>
          <w:color w:val="000000"/>
          <w:sz w:val="21"/>
          <w:szCs w:val="21"/>
        </w:rPr>
      </w:pPr>
      <w:r w:rsidRPr="00CB7C40">
        <w:rPr>
          <w:rFonts w:ascii="Arial" w:hAnsi="Arial" w:cs="Arial"/>
          <w:b/>
          <w:i/>
          <w:color w:val="000000"/>
          <w:sz w:val="21"/>
          <w:szCs w:val="21"/>
        </w:rPr>
        <w:t>During the preparation phase the Co-monitor conduct</w:t>
      </w:r>
      <w:r w:rsidR="0098197B" w:rsidRPr="00CB7C40">
        <w:rPr>
          <w:rFonts w:ascii="Arial" w:hAnsi="Arial" w:cs="Arial"/>
          <w:b/>
          <w:i/>
          <w:color w:val="000000"/>
          <w:sz w:val="21"/>
          <w:szCs w:val="21"/>
        </w:rPr>
        <w:t>s</w:t>
      </w:r>
      <w:r w:rsidRPr="00CB7C40">
        <w:rPr>
          <w:rFonts w:ascii="Arial" w:hAnsi="Arial" w:cs="Arial"/>
          <w:b/>
          <w:i/>
          <w:color w:val="000000"/>
          <w:sz w:val="21"/>
          <w:szCs w:val="21"/>
        </w:rPr>
        <w:t xml:space="preserve"> the following tasks:</w:t>
      </w:r>
    </w:p>
    <w:p w:rsidR="0041098F" w:rsidRPr="00CB7C40" w:rsidRDefault="00E85168" w:rsidP="009A5119">
      <w:pPr>
        <w:numPr>
          <w:ilvl w:val="0"/>
          <w:numId w:val="45"/>
        </w:numPr>
        <w:rPr>
          <w:rFonts w:ascii="Arial" w:hAnsi="Arial" w:cs="Arial"/>
          <w:color w:val="000000"/>
          <w:sz w:val="21"/>
          <w:szCs w:val="21"/>
        </w:rPr>
      </w:pPr>
      <w:r w:rsidRPr="00CB7C40">
        <w:rPr>
          <w:rFonts w:ascii="Arial" w:hAnsi="Arial" w:cs="Arial"/>
          <w:color w:val="000000"/>
          <w:sz w:val="21"/>
          <w:szCs w:val="21"/>
        </w:rPr>
        <w:t>Establish and share with the senior monitor (</w:t>
      </w:r>
      <w:r w:rsidR="0041098F" w:rsidRPr="00CB7C40">
        <w:rPr>
          <w:rFonts w:ascii="Arial" w:hAnsi="Arial" w:cs="Arial"/>
          <w:color w:val="000000"/>
          <w:sz w:val="21"/>
          <w:szCs w:val="21"/>
        </w:rPr>
        <w:t>SM</w:t>
      </w:r>
      <w:r w:rsidRPr="00CB7C40">
        <w:rPr>
          <w:rFonts w:ascii="Arial" w:hAnsi="Arial" w:cs="Arial"/>
          <w:color w:val="000000"/>
          <w:sz w:val="21"/>
          <w:szCs w:val="21"/>
        </w:rPr>
        <w:t>)</w:t>
      </w:r>
      <w:r w:rsidR="0041098F" w:rsidRPr="00CB7C40">
        <w:rPr>
          <w:rFonts w:ascii="Arial" w:hAnsi="Arial" w:cs="Arial"/>
          <w:color w:val="000000"/>
          <w:sz w:val="21"/>
          <w:szCs w:val="21"/>
        </w:rPr>
        <w:t xml:space="preserve"> and ROM Project Office the </w:t>
      </w:r>
      <w:r w:rsidR="0041098F" w:rsidRPr="00CB7C40">
        <w:rPr>
          <w:rFonts w:ascii="Arial" w:hAnsi="Arial" w:cs="Arial"/>
          <w:b/>
          <w:color w:val="000000"/>
          <w:sz w:val="21"/>
          <w:szCs w:val="21"/>
        </w:rPr>
        <w:t>Project Data File</w:t>
      </w:r>
      <w:r w:rsidR="0041098F" w:rsidRPr="00CB7C40">
        <w:rPr>
          <w:rFonts w:ascii="Arial" w:hAnsi="Arial" w:cs="Arial"/>
          <w:color w:val="000000"/>
          <w:sz w:val="21"/>
          <w:szCs w:val="21"/>
        </w:rPr>
        <w:t xml:space="preserve">, composed of the Project Communication Form, draft PS, </w:t>
      </w:r>
      <w:r w:rsidR="00260E0E" w:rsidRPr="00CB7C40">
        <w:rPr>
          <w:rFonts w:ascii="Arial" w:hAnsi="Arial" w:cs="Arial"/>
          <w:color w:val="000000"/>
          <w:sz w:val="21"/>
          <w:szCs w:val="21"/>
        </w:rPr>
        <w:t>LogFrame</w:t>
      </w:r>
      <w:r w:rsidR="0041098F" w:rsidRPr="00CB7C40">
        <w:rPr>
          <w:rFonts w:ascii="Arial" w:hAnsi="Arial" w:cs="Arial"/>
          <w:color w:val="000000"/>
          <w:sz w:val="21"/>
          <w:szCs w:val="21"/>
        </w:rPr>
        <w:t xml:space="preserve"> and implementation schedule.</w:t>
      </w:r>
    </w:p>
    <w:p w:rsidR="0041098F" w:rsidRPr="00CB7C40" w:rsidRDefault="0041098F" w:rsidP="009A5119">
      <w:pPr>
        <w:numPr>
          <w:ilvl w:val="0"/>
          <w:numId w:val="45"/>
        </w:numPr>
        <w:rPr>
          <w:rFonts w:ascii="Arial" w:hAnsi="Arial" w:cs="Arial"/>
          <w:color w:val="000000"/>
          <w:sz w:val="21"/>
          <w:szCs w:val="21"/>
        </w:rPr>
      </w:pPr>
      <w:r w:rsidRPr="00CB7C40">
        <w:rPr>
          <w:rFonts w:ascii="Arial" w:hAnsi="Arial" w:cs="Arial"/>
          <w:color w:val="000000"/>
          <w:sz w:val="21"/>
          <w:szCs w:val="21"/>
        </w:rPr>
        <w:t>Communicate/coordinate with SM regarding the interview schedule, document collection and field visit (if any).</w:t>
      </w:r>
    </w:p>
    <w:p w:rsidR="0041098F" w:rsidRPr="00CB7C40" w:rsidRDefault="0041098F" w:rsidP="009A5119">
      <w:pPr>
        <w:numPr>
          <w:ilvl w:val="0"/>
          <w:numId w:val="45"/>
        </w:numPr>
        <w:rPr>
          <w:rFonts w:ascii="Arial" w:hAnsi="Arial" w:cs="Arial"/>
          <w:color w:val="000000"/>
          <w:sz w:val="21"/>
          <w:szCs w:val="21"/>
        </w:rPr>
      </w:pPr>
      <w:r w:rsidRPr="00CB7C40">
        <w:rPr>
          <w:rFonts w:ascii="Arial" w:hAnsi="Arial" w:cs="Arial"/>
          <w:color w:val="000000"/>
          <w:sz w:val="21"/>
          <w:szCs w:val="21"/>
        </w:rPr>
        <w:t>Distribute the 2nd Announcement Letter to the main stakeholders and interviewees, i.e. SPO/SPO Delegate, Project Co-ordinator, CFCU Contract Manager, MEU Sector Expert, EUD Sector Manager and key members of the TAT, Supply/Works Contractor, Twinning Partners and final beneficiaries, as applicable.</w:t>
      </w:r>
    </w:p>
    <w:p w:rsidR="0041098F" w:rsidRPr="00CB7C40" w:rsidRDefault="0041098F" w:rsidP="009A5119">
      <w:pPr>
        <w:numPr>
          <w:ilvl w:val="0"/>
          <w:numId w:val="45"/>
        </w:numPr>
        <w:rPr>
          <w:rFonts w:ascii="Arial" w:hAnsi="Arial" w:cs="Arial"/>
          <w:color w:val="000000"/>
          <w:sz w:val="21"/>
          <w:szCs w:val="21"/>
        </w:rPr>
      </w:pPr>
      <w:r w:rsidRPr="00CB7C40">
        <w:rPr>
          <w:rFonts w:ascii="Arial" w:hAnsi="Arial" w:cs="Arial"/>
          <w:color w:val="000000"/>
          <w:sz w:val="21"/>
          <w:szCs w:val="21"/>
        </w:rPr>
        <w:t>Contact project stakeholders to make personal contact and introduce the ROM monitors coming to visit the project and to ensure that the 2nd Announcement Letter has been received.</w:t>
      </w:r>
    </w:p>
    <w:p w:rsidR="00253764" w:rsidRPr="00CB7C40" w:rsidRDefault="0041098F" w:rsidP="00E86672">
      <w:pPr>
        <w:ind w:left="714"/>
        <w:rPr>
          <w:rFonts w:ascii="Arial" w:hAnsi="Arial" w:cs="Arial"/>
          <w:color w:val="000000"/>
          <w:sz w:val="21"/>
          <w:szCs w:val="21"/>
        </w:rPr>
      </w:pPr>
      <w:r w:rsidRPr="00CB7C40">
        <w:rPr>
          <w:rFonts w:ascii="Arial" w:hAnsi="Arial" w:cs="Arial"/>
          <w:b/>
          <w:color w:val="000000"/>
          <w:sz w:val="21"/>
          <w:szCs w:val="21"/>
        </w:rPr>
        <w:t>n-4 weeks:</w:t>
      </w:r>
      <w:r w:rsidRPr="00CB7C40">
        <w:rPr>
          <w:rFonts w:ascii="Arial" w:hAnsi="Arial" w:cs="Arial"/>
          <w:color w:val="000000"/>
          <w:sz w:val="21"/>
          <w:szCs w:val="21"/>
        </w:rPr>
        <w:t xml:space="preserve"> collect project documentation from the project stakeholders including, but not limited to, the following:</w:t>
      </w:r>
    </w:p>
    <w:p w:rsidR="006931E0" w:rsidRPr="00CB7C40" w:rsidRDefault="006931E0" w:rsidP="00E86672">
      <w:pPr>
        <w:ind w:left="714"/>
        <w:rPr>
          <w:rFonts w:ascii="Arial" w:hAnsi="Arial" w:cs="Arial"/>
          <w:color w:val="000000"/>
          <w:sz w:val="21"/>
          <w:szCs w:val="21"/>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1"/>
        <w:gridCol w:w="6112"/>
      </w:tblGrid>
      <w:tr w:rsidR="006931E0" w:rsidRPr="00CB7C40" w:rsidTr="00423CCB">
        <w:tc>
          <w:tcPr>
            <w:tcW w:w="2251" w:type="dxa"/>
            <w:shd w:val="clear" w:color="auto" w:fill="17365D"/>
          </w:tcPr>
          <w:p w:rsidR="006931E0" w:rsidRPr="00CB7C40" w:rsidRDefault="006931E0" w:rsidP="006931E0">
            <w:pPr>
              <w:pStyle w:val="NormalWeb"/>
              <w:spacing w:before="0" w:beforeAutospacing="0" w:after="0" w:afterAutospacing="0"/>
              <w:jc w:val="both"/>
              <w:rPr>
                <w:rFonts w:ascii="Arial" w:hAnsi="Arial" w:cs="Arial"/>
                <w:color w:val="FFFFFF"/>
                <w:sz w:val="20"/>
                <w:szCs w:val="20"/>
                <w:lang w:val="en-GB"/>
              </w:rPr>
            </w:pPr>
            <w:r w:rsidRPr="00CB7C40">
              <w:rPr>
                <w:rFonts w:ascii="Arial" w:hAnsi="Arial" w:cs="Arial"/>
                <w:color w:val="FFFFFF"/>
                <w:sz w:val="20"/>
                <w:szCs w:val="20"/>
                <w:lang w:val="en-GB"/>
              </w:rPr>
              <w:t>INSTITUTION</w:t>
            </w:r>
          </w:p>
        </w:tc>
        <w:tc>
          <w:tcPr>
            <w:tcW w:w="6112" w:type="dxa"/>
            <w:shd w:val="clear" w:color="auto" w:fill="17365D"/>
          </w:tcPr>
          <w:p w:rsidR="006931E0" w:rsidRPr="00CB7C40" w:rsidRDefault="006931E0" w:rsidP="006931E0">
            <w:pPr>
              <w:pStyle w:val="NormalWeb"/>
              <w:spacing w:before="0" w:beforeAutospacing="0" w:after="0" w:afterAutospacing="0"/>
              <w:jc w:val="both"/>
              <w:rPr>
                <w:rFonts w:ascii="Arial" w:hAnsi="Arial" w:cs="Arial"/>
                <w:color w:val="FFFFFF"/>
                <w:sz w:val="20"/>
                <w:szCs w:val="20"/>
                <w:lang w:val="en-GB"/>
              </w:rPr>
            </w:pPr>
            <w:r w:rsidRPr="00CB7C40">
              <w:rPr>
                <w:rFonts w:ascii="Arial" w:hAnsi="Arial" w:cs="Arial"/>
                <w:color w:val="FFFFFF"/>
                <w:sz w:val="20"/>
                <w:szCs w:val="20"/>
                <w:lang w:val="en-GB"/>
              </w:rPr>
              <w:t>Requested Documentation in soft-copy</w:t>
            </w:r>
          </w:p>
        </w:tc>
      </w:tr>
      <w:tr w:rsidR="006931E0" w:rsidRPr="00CB7C40" w:rsidTr="00423CCB">
        <w:tc>
          <w:tcPr>
            <w:tcW w:w="2251" w:type="dxa"/>
            <w:vAlign w:val="center"/>
          </w:tcPr>
          <w:p w:rsidR="006931E0" w:rsidRPr="00CB7C40" w:rsidRDefault="006931E0" w:rsidP="00B65002">
            <w:pPr>
              <w:pStyle w:val="NormalWeb"/>
              <w:spacing w:before="0" w:beforeAutospacing="0" w:after="0" w:afterAutospacing="0"/>
              <w:rPr>
                <w:rFonts w:ascii="Arial" w:hAnsi="Arial" w:cs="Arial"/>
                <w:color w:val="000000"/>
                <w:sz w:val="21"/>
                <w:szCs w:val="21"/>
                <w:lang w:val="en-GB"/>
              </w:rPr>
            </w:pPr>
            <w:r w:rsidRPr="00CB7C40">
              <w:rPr>
                <w:rFonts w:ascii="Arial" w:hAnsi="Arial" w:cs="Arial"/>
                <w:color w:val="000000"/>
                <w:sz w:val="21"/>
                <w:szCs w:val="21"/>
                <w:lang w:val="en-GB"/>
              </w:rPr>
              <w:t>CFCU</w:t>
            </w:r>
          </w:p>
        </w:tc>
        <w:tc>
          <w:tcPr>
            <w:tcW w:w="6112" w:type="dxa"/>
            <w:vAlign w:val="center"/>
          </w:tcPr>
          <w:p w:rsidR="006931E0" w:rsidRPr="00CB7C40" w:rsidRDefault="00253764" w:rsidP="00B65002">
            <w:pPr>
              <w:pStyle w:val="GvdeMetni"/>
              <w:spacing w:before="0" w:after="0"/>
              <w:jc w:val="left"/>
              <w:rPr>
                <w:rFonts w:ascii="Arial" w:hAnsi="Arial" w:cs="Arial"/>
                <w:bCs/>
                <w:color w:val="000000"/>
                <w:sz w:val="21"/>
                <w:szCs w:val="21"/>
                <w:lang w:eastAsia="tr-TR"/>
              </w:rPr>
            </w:pPr>
            <w:r w:rsidRPr="00CB7C40">
              <w:rPr>
                <w:rFonts w:ascii="Arial" w:hAnsi="Arial" w:cs="Arial"/>
                <w:sz w:val="21"/>
                <w:szCs w:val="21"/>
                <w:lang w:eastAsia="de-DE"/>
              </w:rPr>
              <w:t>Budget, addenda (if any), dates of report approvals</w:t>
            </w:r>
          </w:p>
        </w:tc>
      </w:tr>
      <w:tr w:rsidR="006931E0" w:rsidRPr="00CB7C40" w:rsidTr="00423CCB">
        <w:tc>
          <w:tcPr>
            <w:tcW w:w="2251" w:type="dxa"/>
            <w:vAlign w:val="center"/>
          </w:tcPr>
          <w:p w:rsidR="006931E0" w:rsidRPr="00CB7C40" w:rsidRDefault="006931E0" w:rsidP="00B65002">
            <w:pPr>
              <w:pStyle w:val="NormalWeb"/>
              <w:spacing w:before="0" w:beforeAutospacing="0" w:after="0" w:afterAutospacing="0"/>
              <w:rPr>
                <w:rFonts w:ascii="Arial" w:hAnsi="Arial" w:cs="Arial"/>
                <w:color w:val="000000"/>
                <w:sz w:val="21"/>
                <w:szCs w:val="21"/>
                <w:lang w:val="en-GB"/>
              </w:rPr>
            </w:pPr>
            <w:r w:rsidRPr="00CB7C40">
              <w:rPr>
                <w:rFonts w:ascii="Arial" w:hAnsi="Arial" w:cs="Arial"/>
                <w:color w:val="000000"/>
                <w:sz w:val="21"/>
                <w:szCs w:val="21"/>
                <w:lang w:val="en-GB"/>
              </w:rPr>
              <w:t>EUD</w:t>
            </w:r>
          </w:p>
        </w:tc>
        <w:tc>
          <w:tcPr>
            <w:tcW w:w="6112" w:type="dxa"/>
            <w:vAlign w:val="center"/>
          </w:tcPr>
          <w:p w:rsidR="006931E0" w:rsidRPr="00CB7C40" w:rsidRDefault="00253764" w:rsidP="00B65002">
            <w:pPr>
              <w:pStyle w:val="NormalWeb"/>
              <w:spacing w:before="0" w:beforeAutospacing="0" w:after="0" w:afterAutospacing="0"/>
              <w:rPr>
                <w:rFonts w:ascii="Arial" w:hAnsi="Arial" w:cs="Arial"/>
                <w:color w:val="000000"/>
                <w:sz w:val="21"/>
                <w:szCs w:val="21"/>
                <w:lang w:val="en-GB"/>
              </w:rPr>
            </w:pPr>
            <w:r w:rsidRPr="00CB7C40">
              <w:rPr>
                <w:rFonts w:ascii="Arial" w:hAnsi="Arial" w:cs="Arial"/>
                <w:color w:val="000000"/>
                <w:sz w:val="21"/>
                <w:szCs w:val="21"/>
                <w:lang w:val="en-GB"/>
              </w:rPr>
              <w:t>Any relevant documents (</w:t>
            </w:r>
            <w:r w:rsidR="006931E0" w:rsidRPr="00CB7C40">
              <w:rPr>
                <w:rFonts w:ascii="Arial" w:hAnsi="Arial" w:cs="Arial"/>
                <w:color w:val="000000"/>
                <w:sz w:val="21"/>
                <w:szCs w:val="21"/>
                <w:lang w:val="en-GB"/>
              </w:rPr>
              <w:t>Ev</w:t>
            </w:r>
            <w:r w:rsidR="00144B0D" w:rsidRPr="00CB7C40">
              <w:rPr>
                <w:rFonts w:ascii="Arial" w:hAnsi="Arial" w:cs="Arial"/>
                <w:color w:val="000000"/>
                <w:sz w:val="21"/>
                <w:szCs w:val="21"/>
                <w:lang w:val="en-GB"/>
              </w:rPr>
              <w:t>aluation reports, Sector Studies</w:t>
            </w:r>
            <w:r w:rsidRPr="00CB7C40">
              <w:rPr>
                <w:rFonts w:ascii="Arial" w:hAnsi="Arial" w:cs="Arial"/>
                <w:color w:val="000000"/>
                <w:sz w:val="21"/>
                <w:szCs w:val="21"/>
                <w:lang w:val="en-GB"/>
              </w:rPr>
              <w:t>)</w:t>
            </w:r>
          </w:p>
        </w:tc>
      </w:tr>
      <w:tr w:rsidR="006931E0" w:rsidRPr="00CB7C40" w:rsidTr="00423CCB">
        <w:tc>
          <w:tcPr>
            <w:tcW w:w="2251" w:type="dxa"/>
            <w:vAlign w:val="center"/>
          </w:tcPr>
          <w:p w:rsidR="006931E0" w:rsidRPr="00CB7C40" w:rsidRDefault="006931E0" w:rsidP="00B65002">
            <w:pPr>
              <w:pStyle w:val="NormalWeb"/>
              <w:spacing w:before="0" w:beforeAutospacing="0" w:after="0" w:afterAutospacing="0"/>
              <w:rPr>
                <w:rFonts w:ascii="Arial" w:hAnsi="Arial" w:cs="Arial"/>
                <w:color w:val="000000"/>
                <w:sz w:val="21"/>
                <w:szCs w:val="21"/>
                <w:lang w:val="en-GB"/>
              </w:rPr>
            </w:pPr>
            <w:r w:rsidRPr="00CB7C40">
              <w:rPr>
                <w:rFonts w:ascii="Arial" w:hAnsi="Arial" w:cs="Arial"/>
                <w:color w:val="000000"/>
                <w:sz w:val="21"/>
                <w:szCs w:val="21"/>
                <w:lang w:val="en-GB"/>
              </w:rPr>
              <w:t>BENEFICIARY</w:t>
            </w:r>
          </w:p>
        </w:tc>
        <w:tc>
          <w:tcPr>
            <w:tcW w:w="6112" w:type="dxa"/>
            <w:vAlign w:val="center"/>
          </w:tcPr>
          <w:p w:rsidR="006931E0" w:rsidRPr="00CB7C40" w:rsidRDefault="006931E0" w:rsidP="00B65002">
            <w:pPr>
              <w:pStyle w:val="NormalWeb"/>
              <w:spacing w:before="0" w:beforeAutospacing="0" w:after="0" w:afterAutospacing="0"/>
              <w:rPr>
                <w:rFonts w:ascii="Arial" w:hAnsi="Arial" w:cs="Arial"/>
                <w:color w:val="000000"/>
                <w:sz w:val="21"/>
                <w:szCs w:val="21"/>
                <w:lang w:val="en-GB"/>
              </w:rPr>
            </w:pPr>
            <w:r w:rsidRPr="00CB7C40">
              <w:rPr>
                <w:rFonts w:ascii="Arial" w:hAnsi="Arial" w:cs="Arial"/>
                <w:color w:val="000000"/>
                <w:sz w:val="21"/>
                <w:szCs w:val="21"/>
                <w:lang w:val="en-GB" w:eastAsia="en-US"/>
              </w:rPr>
              <w:t>Minutes of Steering and Management Committee Meetings</w:t>
            </w:r>
            <w:r w:rsidR="00EC6651" w:rsidRPr="00CB7C40">
              <w:rPr>
                <w:rFonts w:ascii="Arial" w:hAnsi="Arial" w:cs="Arial"/>
                <w:color w:val="000000"/>
                <w:sz w:val="21"/>
                <w:szCs w:val="21"/>
                <w:lang w:val="en-GB" w:eastAsia="en-US"/>
              </w:rPr>
              <w:t>, PMRs</w:t>
            </w:r>
          </w:p>
        </w:tc>
      </w:tr>
      <w:tr w:rsidR="006931E0" w:rsidRPr="00CB7C40" w:rsidTr="00423CCB">
        <w:tc>
          <w:tcPr>
            <w:tcW w:w="2251" w:type="dxa"/>
            <w:vAlign w:val="center"/>
          </w:tcPr>
          <w:p w:rsidR="006931E0" w:rsidRPr="00CB7C40" w:rsidRDefault="006931E0" w:rsidP="00B65002">
            <w:pPr>
              <w:pStyle w:val="NormalWeb"/>
              <w:spacing w:before="0" w:beforeAutospacing="0" w:after="0" w:afterAutospacing="0"/>
              <w:rPr>
                <w:rFonts w:ascii="Arial" w:hAnsi="Arial" w:cs="Arial"/>
                <w:color w:val="000000"/>
                <w:sz w:val="21"/>
                <w:szCs w:val="21"/>
                <w:lang w:val="en-GB"/>
              </w:rPr>
            </w:pPr>
            <w:r w:rsidRPr="00CB7C40">
              <w:rPr>
                <w:rFonts w:ascii="Arial" w:hAnsi="Arial" w:cs="Arial"/>
                <w:color w:val="000000"/>
                <w:sz w:val="21"/>
                <w:szCs w:val="21"/>
                <w:lang w:val="en-GB"/>
              </w:rPr>
              <w:t>CONTRACTOR</w:t>
            </w:r>
          </w:p>
        </w:tc>
        <w:tc>
          <w:tcPr>
            <w:tcW w:w="6112" w:type="dxa"/>
            <w:vAlign w:val="center"/>
          </w:tcPr>
          <w:p w:rsidR="006931E0" w:rsidRPr="00CB7C40" w:rsidRDefault="00144B0D" w:rsidP="00B65002">
            <w:pPr>
              <w:pStyle w:val="NormalWeb"/>
              <w:spacing w:before="0" w:beforeAutospacing="0" w:after="0" w:afterAutospacing="0"/>
              <w:rPr>
                <w:rFonts w:ascii="Arial" w:hAnsi="Arial" w:cs="Arial"/>
                <w:color w:val="000000"/>
                <w:sz w:val="21"/>
                <w:szCs w:val="21"/>
                <w:lang w:val="en-GB"/>
              </w:rPr>
            </w:pPr>
            <w:r w:rsidRPr="00CB7C40">
              <w:rPr>
                <w:rFonts w:ascii="Arial" w:hAnsi="Arial" w:cs="Arial"/>
                <w:color w:val="000000"/>
                <w:sz w:val="21"/>
                <w:szCs w:val="21"/>
                <w:lang w:val="en-GB"/>
              </w:rPr>
              <w:t xml:space="preserve">Inception and Progress Reports, awareness raising </w:t>
            </w:r>
            <w:r w:rsidR="00253764" w:rsidRPr="00CB7C40">
              <w:rPr>
                <w:rFonts w:ascii="Arial" w:hAnsi="Arial" w:cs="Arial"/>
                <w:color w:val="000000"/>
                <w:sz w:val="21"/>
                <w:szCs w:val="21"/>
                <w:lang w:val="en-GB"/>
              </w:rPr>
              <w:t xml:space="preserve">/ training </w:t>
            </w:r>
            <w:r w:rsidRPr="00CB7C40">
              <w:rPr>
                <w:rFonts w:ascii="Arial" w:hAnsi="Arial" w:cs="Arial"/>
                <w:color w:val="000000"/>
                <w:sz w:val="21"/>
                <w:szCs w:val="21"/>
                <w:lang w:val="en-GB"/>
              </w:rPr>
              <w:t>materials</w:t>
            </w:r>
          </w:p>
        </w:tc>
      </w:tr>
      <w:tr w:rsidR="006931E0" w:rsidRPr="00CB7C40" w:rsidTr="00423CCB">
        <w:tc>
          <w:tcPr>
            <w:tcW w:w="2251" w:type="dxa"/>
            <w:vAlign w:val="center"/>
          </w:tcPr>
          <w:p w:rsidR="006931E0" w:rsidRPr="00CB7C40" w:rsidRDefault="006931E0" w:rsidP="00B65002">
            <w:pPr>
              <w:pStyle w:val="NormalWeb"/>
              <w:spacing w:before="0" w:beforeAutospacing="0" w:after="0" w:afterAutospacing="0"/>
              <w:rPr>
                <w:rFonts w:ascii="Arial" w:hAnsi="Arial" w:cs="Arial"/>
                <w:color w:val="000000"/>
                <w:sz w:val="21"/>
                <w:szCs w:val="21"/>
                <w:lang w:val="en-GB"/>
              </w:rPr>
            </w:pPr>
            <w:r w:rsidRPr="00CB7C40">
              <w:rPr>
                <w:rFonts w:ascii="Arial" w:hAnsi="Arial" w:cs="Arial"/>
                <w:color w:val="000000"/>
                <w:sz w:val="21"/>
                <w:szCs w:val="21"/>
                <w:lang w:val="en-GB"/>
              </w:rPr>
              <w:t>MEU</w:t>
            </w:r>
          </w:p>
        </w:tc>
        <w:tc>
          <w:tcPr>
            <w:tcW w:w="6112" w:type="dxa"/>
            <w:vAlign w:val="center"/>
          </w:tcPr>
          <w:p w:rsidR="006931E0" w:rsidRPr="00CB7C40" w:rsidRDefault="00253764" w:rsidP="00B65002">
            <w:pPr>
              <w:pStyle w:val="NormalWeb"/>
              <w:spacing w:before="0" w:beforeAutospacing="0" w:after="0" w:afterAutospacing="0"/>
              <w:rPr>
                <w:rFonts w:ascii="Arial" w:hAnsi="Arial" w:cs="Arial"/>
                <w:color w:val="000000"/>
                <w:sz w:val="21"/>
                <w:szCs w:val="21"/>
                <w:lang w:val="en-GB" w:eastAsia="en-US"/>
              </w:rPr>
            </w:pPr>
            <w:r w:rsidRPr="00CB7C40">
              <w:rPr>
                <w:rFonts w:ascii="Arial" w:hAnsi="Arial" w:cs="Arial"/>
                <w:color w:val="000000"/>
                <w:sz w:val="21"/>
                <w:szCs w:val="21"/>
                <w:lang w:val="en-GB" w:eastAsia="en-US"/>
              </w:rPr>
              <w:t>PMRs, updated Project Fiche, contact details of sector resource persons / institutions</w:t>
            </w:r>
          </w:p>
        </w:tc>
      </w:tr>
      <w:tr w:rsidR="00253764" w:rsidRPr="00CB7C40" w:rsidTr="00423CCB">
        <w:tc>
          <w:tcPr>
            <w:tcW w:w="2251" w:type="dxa"/>
          </w:tcPr>
          <w:p w:rsidR="00253764" w:rsidRPr="00CB7C40" w:rsidRDefault="00253764" w:rsidP="00B65002">
            <w:pPr>
              <w:pStyle w:val="NormalWeb"/>
              <w:spacing w:before="0" w:beforeAutospacing="0" w:after="0" w:afterAutospacing="0"/>
              <w:rPr>
                <w:rFonts w:ascii="Arial" w:hAnsi="Arial" w:cs="Arial"/>
                <w:color w:val="000000"/>
                <w:sz w:val="21"/>
                <w:szCs w:val="21"/>
                <w:lang w:val="en-GB"/>
              </w:rPr>
            </w:pPr>
            <w:r w:rsidRPr="00CB7C40">
              <w:rPr>
                <w:rFonts w:ascii="Arial" w:hAnsi="Arial" w:cs="Arial"/>
                <w:sz w:val="21"/>
                <w:szCs w:val="21"/>
                <w:lang w:val="en-GB"/>
              </w:rPr>
              <w:t>ROMIS DATABASE</w:t>
            </w:r>
          </w:p>
        </w:tc>
        <w:tc>
          <w:tcPr>
            <w:tcW w:w="6112" w:type="dxa"/>
          </w:tcPr>
          <w:p w:rsidR="00253764" w:rsidRPr="00CB7C40" w:rsidRDefault="00253764" w:rsidP="00B65002">
            <w:pPr>
              <w:pStyle w:val="NormalWeb"/>
              <w:spacing w:before="0" w:beforeAutospacing="0" w:after="0" w:afterAutospacing="0"/>
              <w:rPr>
                <w:rFonts w:ascii="Arial" w:hAnsi="Arial" w:cs="Arial"/>
                <w:color w:val="000000"/>
                <w:sz w:val="21"/>
                <w:szCs w:val="21"/>
                <w:lang w:val="en-GB" w:eastAsia="en-US"/>
              </w:rPr>
            </w:pPr>
            <w:r w:rsidRPr="00CB7C40">
              <w:rPr>
                <w:rFonts w:ascii="Arial" w:hAnsi="Arial" w:cs="Arial"/>
                <w:sz w:val="21"/>
                <w:szCs w:val="21"/>
                <w:lang w:val="en-GB"/>
              </w:rPr>
              <w:t>Previous ROM reports and RS, if available</w:t>
            </w:r>
          </w:p>
        </w:tc>
      </w:tr>
    </w:tbl>
    <w:p w:rsidR="006931E0" w:rsidRPr="00CB7C40" w:rsidRDefault="006931E0" w:rsidP="006931E0">
      <w:pPr>
        <w:autoSpaceDE w:val="0"/>
        <w:autoSpaceDN w:val="0"/>
        <w:adjustRightInd w:val="0"/>
        <w:spacing w:before="0" w:after="0" w:line="240" w:lineRule="atLeast"/>
        <w:rPr>
          <w:rFonts w:ascii="Arial" w:hAnsi="Arial" w:cs="Arial"/>
          <w:color w:val="000000"/>
          <w:sz w:val="20"/>
          <w:szCs w:val="20"/>
        </w:rPr>
      </w:pPr>
    </w:p>
    <w:p w:rsidR="00423CCB" w:rsidRPr="00CB7C40" w:rsidRDefault="00423CCB" w:rsidP="00423CCB">
      <w:pPr>
        <w:autoSpaceDE w:val="0"/>
        <w:autoSpaceDN w:val="0"/>
        <w:adjustRightInd w:val="0"/>
        <w:spacing w:before="0" w:after="0" w:line="240" w:lineRule="atLeast"/>
        <w:ind w:left="720"/>
        <w:rPr>
          <w:rFonts w:ascii="Arial" w:hAnsi="Arial" w:cs="Arial"/>
          <w:color w:val="000000"/>
          <w:sz w:val="21"/>
          <w:szCs w:val="21"/>
        </w:rPr>
      </w:pPr>
    </w:p>
    <w:p w:rsidR="00253764" w:rsidRPr="00CB7C40" w:rsidRDefault="00253764" w:rsidP="009A5119">
      <w:pPr>
        <w:numPr>
          <w:ilvl w:val="0"/>
          <w:numId w:val="45"/>
        </w:numPr>
        <w:autoSpaceDE w:val="0"/>
        <w:autoSpaceDN w:val="0"/>
        <w:adjustRightInd w:val="0"/>
        <w:spacing w:before="0" w:after="0" w:line="240" w:lineRule="atLeast"/>
        <w:rPr>
          <w:rFonts w:ascii="Arial" w:hAnsi="Arial" w:cs="Arial"/>
          <w:color w:val="000000"/>
          <w:sz w:val="21"/>
          <w:szCs w:val="21"/>
        </w:rPr>
      </w:pPr>
      <w:r w:rsidRPr="00CB7C40">
        <w:rPr>
          <w:rFonts w:ascii="Arial" w:hAnsi="Arial" w:cs="Arial"/>
          <w:color w:val="000000"/>
          <w:sz w:val="21"/>
          <w:szCs w:val="21"/>
        </w:rPr>
        <w:t>Submit copies of the obtained documents to the SM.</w:t>
      </w:r>
    </w:p>
    <w:p w:rsidR="00253764" w:rsidRPr="00CB7C40" w:rsidRDefault="00253764" w:rsidP="009A5119">
      <w:pPr>
        <w:numPr>
          <w:ilvl w:val="0"/>
          <w:numId w:val="45"/>
        </w:numPr>
        <w:autoSpaceDE w:val="0"/>
        <w:autoSpaceDN w:val="0"/>
        <w:adjustRightInd w:val="0"/>
        <w:spacing w:before="0" w:after="0" w:line="240" w:lineRule="atLeast"/>
        <w:rPr>
          <w:rFonts w:ascii="Arial" w:hAnsi="Arial" w:cs="Arial"/>
          <w:color w:val="000000"/>
          <w:sz w:val="21"/>
          <w:szCs w:val="21"/>
        </w:rPr>
      </w:pPr>
      <w:r w:rsidRPr="00CB7C40">
        <w:rPr>
          <w:rFonts w:ascii="Arial" w:hAnsi="Arial" w:cs="Arial"/>
          <w:color w:val="000000"/>
          <w:sz w:val="21"/>
          <w:szCs w:val="21"/>
        </w:rPr>
        <w:t>Review project documents in order to understand the present state of implementation of the project.</w:t>
      </w:r>
    </w:p>
    <w:p w:rsidR="00253764" w:rsidRPr="00CB7C40" w:rsidRDefault="00253764" w:rsidP="009A5119">
      <w:pPr>
        <w:numPr>
          <w:ilvl w:val="0"/>
          <w:numId w:val="45"/>
        </w:numPr>
        <w:autoSpaceDE w:val="0"/>
        <w:autoSpaceDN w:val="0"/>
        <w:adjustRightInd w:val="0"/>
        <w:spacing w:before="0" w:after="0" w:line="240" w:lineRule="atLeast"/>
        <w:rPr>
          <w:rFonts w:ascii="Arial" w:hAnsi="Arial" w:cs="Arial"/>
          <w:color w:val="000000"/>
          <w:sz w:val="21"/>
          <w:szCs w:val="21"/>
        </w:rPr>
      </w:pPr>
      <w:r w:rsidRPr="00CB7C40">
        <w:rPr>
          <w:rFonts w:ascii="Arial" w:hAnsi="Arial" w:cs="Arial"/>
          <w:color w:val="000000"/>
          <w:sz w:val="21"/>
          <w:szCs w:val="21"/>
        </w:rPr>
        <w:t xml:space="preserve">Update the PS in accordance with the recent project information (current </w:t>
      </w:r>
      <w:r w:rsidR="00260E0E" w:rsidRPr="00CB7C40">
        <w:rPr>
          <w:rFonts w:ascii="Arial" w:hAnsi="Arial" w:cs="Arial"/>
          <w:color w:val="000000"/>
          <w:sz w:val="21"/>
          <w:szCs w:val="21"/>
        </w:rPr>
        <w:t>LogFrame</w:t>
      </w:r>
      <w:r w:rsidRPr="00CB7C40">
        <w:rPr>
          <w:rFonts w:ascii="Arial" w:hAnsi="Arial" w:cs="Arial"/>
          <w:color w:val="000000"/>
          <w:sz w:val="21"/>
          <w:szCs w:val="21"/>
        </w:rPr>
        <w:t>, amendments, etc.), and provide preliminary input to the MR and BCS templates from the ROMIS Database and the obtained documents.</w:t>
      </w:r>
    </w:p>
    <w:p w:rsidR="00253764" w:rsidRPr="00CB7C40" w:rsidRDefault="00253764" w:rsidP="009A5119">
      <w:pPr>
        <w:numPr>
          <w:ilvl w:val="0"/>
          <w:numId w:val="45"/>
        </w:numPr>
        <w:autoSpaceDE w:val="0"/>
        <w:autoSpaceDN w:val="0"/>
        <w:adjustRightInd w:val="0"/>
        <w:spacing w:before="0" w:after="0" w:line="240" w:lineRule="atLeast"/>
        <w:rPr>
          <w:rFonts w:ascii="Arial" w:hAnsi="Arial" w:cs="Arial"/>
          <w:color w:val="000000"/>
          <w:sz w:val="21"/>
          <w:szCs w:val="21"/>
        </w:rPr>
      </w:pPr>
      <w:r w:rsidRPr="00CB7C40">
        <w:rPr>
          <w:rFonts w:ascii="Arial" w:hAnsi="Arial" w:cs="Arial"/>
          <w:color w:val="000000"/>
          <w:sz w:val="21"/>
          <w:szCs w:val="21"/>
        </w:rPr>
        <w:t>Submit the draft PS to the SM.</w:t>
      </w:r>
    </w:p>
    <w:p w:rsidR="00253764" w:rsidRPr="00CB7C40" w:rsidRDefault="00253764" w:rsidP="009A5119">
      <w:pPr>
        <w:numPr>
          <w:ilvl w:val="0"/>
          <w:numId w:val="45"/>
        </w:numPr>
        <w:autoSpaceDE w:val="0"/>
        <w:autoSpaceDN w:val="0"/>
        <w:adjustRightInd w:val="0"/>
        <w:spacing w:before="0" w:after="0" w:line="240" w:lineRule="atLeast"/>
        <w:rPr>
          <w:rFonts w:ascii="Arial" w:hAnsi="Arial" w:cs="Arial"/>
          <w:color w:val="000000"/>
          <w:sz w:val="21"/>
          <w:szCs w:val="21"/>
        </w:rPr>
      </w:pPr>
      <w:r w:rsidRPr="00CB7C40">
        <w:rPr>
          <w:rFonts w:ascii="Arial" w:hAnsi="Arial" w:cs="Arial"/>
          <w:color w:val="000000"/>
          <w:sz w:val="21"/>
          <w:szCs w:val="21"/>
        </w:rPr>
        <w:t>Arrange mission programme/interview schedule, ensuring that sufficient number and scope of interviews are carried out to ensure an informed opinion and allow an objective report.</w:t>
      </w:r>
    </w:p>
    <w:p w:rsidR="00253764" w:rsidRPr="00CB7C40" w:rsidRDefault="00253764" w:rsidP="009A5119">
      <w:pPr>
        <w:numPr>
          <w:ilvl w:val="0"/>
          <w:numId w:val="45"/>
        </w:numPr>
        <w:autoSpaceDE w:val="0"/>
        <w:autoSpaceDN w:val="0"/>
        <w:adjustRightInd w:val="0"/>
        <w:spacing w:before="0" w:after="0" w:line="240" w:lineRule="atLeast"/>
        <w:rPr>
          <w:rFonts w:ascii="Arial" w:hAnsi="Arial" w:cs="Arial"/>
          <w:color w:val="000000"/>
          <w:sz w:val="21"/>
          <w:szCs w:val="21"/>
        </w:rPr>
      </w:pPr>
      <w:r w:rsidRPr="00CB7C40">
        <w:rPr>
          <w:rFonts w:ascii="Arial" w:hAnsi="Arial" w:cs="Arial"/>
          <w:color w:val="000000"/>
          <w:sz w:val="21"/>
          <w:szCs w:val="21"/>
        </w:rPr>
        <w:t>Agree with the SM on the final interview schedule.</w:t>
      </w:r>
    </w:p>
    <w:p w:rsidR="00253764" w:rsidRPr="00CB7C40" w:rsidRDefault="00253764" w:rsidP="009A5119">
      <w:pPr>
        <w:numPr>
          <w:ilvl w:val="0"/>
          <w:numId w:val="45"/>
        </w:numPr>
        <w:autoSpaceDE w:val="0"/>
        <w:autoSpaceDN w:val="0"/>
        <w:adjustRightInd w:val="0"/>
        <w:spacing w:before="0" w:after="0" w:line="240" w:lineRule="atLeast"/>
        <w:rPr>
          <w:rFonts w:ascii="Arial" w:hAnsi="Arial" w:cs="Arial"/>
          <w:color w:val="000000"/>
          <w:sz w:val="21"/>
          <w:szCs w:val="21"/>
        </w:rPr>
      </w:pPr>
      <w:r w:rsidRPr="00CB7C40">
        <w:rPr>
          <w:rFonts w:ascii="Arial" w:hAnsi="Arial" w:cs="Arial"/>
          <w:color w:val="000000"/>
          <w:sz w:val="21"/>
          <w:szCs w:val="21"/>
        </w:rPr>
        <w:t xml:space="preserve">If the mission involves field visits, send the draft mission programme to the ROM Project Office </w:t>
      </w:r>
      <w:r w:rsidRPr="00CB7C40">
        <w:rPr>
          <w:rFonts w:ascii="Arial" w:hAnsi="Arial" w:cs="Arial"/>
          <w:b/>
          <w:i/>
          <w:color w:val="000000"/>
          <w:sz w:val="21"/>
          <w:szCs w:val="21"/>
        </w:rPr>
        <w:t>at the latest</w:t>
      </w:r>
      <w:r w:rsidRPr="00CB7C40">
        <w:rPr>
          <w:rFonts w:ascii="Arial" w:hAnsi="Arial" w:cs="Arial"/>
          <w:color w:val="000000"/>
          <w:sz w:val="21"/>
          <w:szCs w:val="21"/>
        </w:rPr>
        <w:t xml:space="preserve"> </w:t>
      </w:r>
      <w:r w:rsidRPr="00CB7C40">
        <w:rPr>
          <w:rFonts w:ascii="Arial" w:hAnsi="Arial" w:cs="Arial"/>
          <w:b/>
          <w:color w:val="000000"/>
          <w:sz w:val="21"/>
          <w:szCs w:val="21"/>
        </w:rPr>
        <w:t>2 weeks before the mission starts</w:t>
      </w:r>
      <w:r w:rsidRPr="00CB7C40">
        <w:rPr>
          <w:rFonts w:ascii="Arial" w:hAnsi="Arial" w:cs="Arial"/>
          <w:color w:val="000000"/>
          <w:sz w:val="21"/>
          <w:szCs w:val="21"/>
        </w:rPr>
        <w:t xml:space="preserve"> (Interview Schedule Template).</w:t>
      </w:r>
    </w:p>
    <w:p w:rsidR="00253764" w:rsidRPr="00CB7C40" w:rsidRDefault="00253764" w:rsidP="009A5119">
      <w:pPr>
        <w:numPr>
          <w:ilvl w:val="0"/>
          <w:numId w:val="45"/>
        </w:numPr>
        <w:autoSpaceDE w:val="0"/>
        <w:autoSpaceDN w:val="0"/>
        <w:adjustRightInd w:val="0"/>
        <w:spacing w:before="0" w:after="0" w:line="240" w:lineRule="atLeast"/>
        <w:rPr>
          <w:rFonts w:ascii="Arial" w:hAnsi="Arial" w:cs="Arial"/>
          <w:color w:val="000000"/>
          <w:sz w:val="21"/>
          <w:szCs w:val="21"/>
        </w:rPr>
      </w:pPr>
      <w:r w:rsidRPr="00CB7C40">
        <w:rPr>
          <w:rFonts w:ascii="Arial" w:hAnsi="Arial" w:cs="Arial"/>
          <w:color w:val="000000"/>
          <w:sz w:val="21"/>
          <w:szCs w:val="21"/>
        </w:rPr>
        <w:t>Discuss and finalise logistical arrangements (i.e. travel, accommodation) with the SM.</w:t>
      </w:r>
    </w:p>
    <w:p w:rsidR="00253764" w:rsidRPr="00CB7C40" w:rsidRDefault="00253764" w:rsidP="009A5119">
      <w:pPr>
        <w:numPr>
          <w:ilvl w:val="0"/>
          <w:numId w:val="45"/>
        </w:numPr>
        <w:autoSpaceDE w:val="0"/>
        <w:autoSpaceDN w:val="0"/>
        <w:adjustRightInd w:val="0"/>
        <w:spacing w:before="0" w:after="0" w:line="240" w:lineRule="atLeast"/>
        <w:rPr>
          <w:rFonts w:ascii="Arial" w:hAnsi="Arial" w:cs="Arial"/>
          <w:color w:val="000000"/>
          <w:sz w:val="21"/>
          <w:szCs w:val="21"/>
        </w:rPr>
      </w:pPr>
      <w:r w:rsidRPr="00CB7C40">
        <w:rPr>
          <w:rFonts w:ascii="Arial" w:hAnsi="Arial" w:cs="Arial"/>
          <w:color w:val="000000"/>
          <w:sz w:val="21"/>
          <w:szCs w:val="21"/>
        </w:rPr>
        <w:t>If necessary, prepare and send 3rd Announcement Letter to ask for missing documents (n-2 weeks).</w:t>
      </w:r>
    </w:p>
    <w:p w:rsidR="00253764" w:rsidRPr="00CB7C40" w:rsidRDefault="00253764" w:rsidP="009A5119">
      <w:pPr>
        <w:numPr>
          <w:ilvl w:val="0"/>
          <w:numId w:val="45"/>
        </w:numPr>
        <w:autoSpaceDE w:val="0"/>
        <w:autoSpaceDN w:val="0"/>
        <w:adjustRightInd w:val="0"/>
        <w:spacing w:before="0" w:after="0" w:line="240" w:lineRule="atLeast"/>
        <w:rPr>
          <w:rFonts w:ascii="Arial" w:hAnsi="Arial" w:cs="Arial"/>
          <w:color w:val="000000"/>
          <w:sz w:val="21"/>
          <w:szCs w:val="21"/>
        </w:rPr>
      </w:pPr>
      <w:r w:rsidRPr="00CB7C40">
        <w:rPr>
          <w:rFonts w:ascii="Arial" w:hAnsi="Arial" w:cs="Arial"/>
          <w:color w:val="000000"/>
          <w:sz w:val="21"/>
          <w:szCs w:val="21"/>
        </w:rPr>
        <w:t>Prepare and discuss with the SM interview questions.</w:t>
      </w:r>
    </w:p>
    <w:p w:rsidR="006931E0" w:rsidRPr="00CB7C40" w:rsidRDefault="006931E0" w:rsidP="00E86672">
      <w:pPr>
        <w:spacing w:line="288" w:lineRule="auto"/>
        <w:ind w:left="363"/>
        <w:rPr>
          <w:rFonts w:ascii="Arial" w:hAnsi="Arial" w:cs="Arial"/>
          <w:color w:val="000000"/>
          <w:sz w:val="21"/>
          <w:szCs w:val="21"/>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537" w:name="_Toc329002960"/>
      <w:bookmarkStart w:id="538" w:name="_Toc329003112"/>
      <w:bookmarkStart w:id="539" w:name="_Toc329003636"/>
      <w:bookmarkStart w:id="540" w:name="_Toc329004102"/>
      <w:bookmarkStart w:id="541" w:name="_Toc329004395"/>
      <w:bookmarkStart w:id="542" w:name="_Toc329004525"/>
      <w:bookmarkStart w:id="543" w:name="_Toc329004760"/>
      <w:bookmarkStart w:id="544" w:name="_Toc329004974"/>
      <w:bookmarkStart w:id="545" w:name="_Toc329005048"/>
      <w:bookmarkStart w:id="546" w:name="_Toc329013064"/>
      <w:bookmarkStart w:id="547" w:name="_Toc329110751"/>
      <w:bookmarkStart w:id="548" w:name="_Toc329120998"/>
      <w:bookmarkStart w:id="549" w:name="_Toc329121347"/>
      <w:bookmarkStart w:id="550" w:name="_Toc329121678"/>
      <w:bookmarkStart w:id="551" w:name="_Toc329121942"/>
      <w:bookmarkStart w:id="552" w:name="_Toc329124143"/>
      <w:bookmarkStart w:id="553" w:name="_Toc329124442"/>
      <w:bookmarkStart w:id="554" w:name="_Toc406576153"/>
      <w:r w:rsidRPr="00CB7C40">
        <w:rPr>
          <w:rFonts w:ascii="Arial" w:hAnsi="Arial" w:cs="Arial"/>
          <w:color w:val="000000"/>
          <w:sz w:val="24"/>
          <w:szCs w:val="24"/>
        </w:rPr>
        <w:t>Realisation of ROM missions</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rsidR="006931E0"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The primary </w:t>
      </w:r>
      <w:r w:rsidRPr="00CB7C40">
        <w:rPr>
          <w:rFonts w:ascii="Arial" w:hAnsi="Arial"/>
          <w:color w:val="000000"/>
          <w:sz w:val="21"/>
          <w:lang w:val="en-GB"/>
        </w:rPr>
        <w:t>responsibility</w:t>
      </w:r>
      <w:r w:rsidRPr="00CB7C40">
        <w:rPr>
          <w:rFonts w:ascii="Arial" w:hAnsi="Arial"/>
          <w:color w:val="000000"/>
          <w:sz w:val="21"/>
          <w:szCs w:val="21"/>
          <w:lang w:val="en-GB"/>
        </w:rPr>
        <w:t xml:space="preserve"> for managing and ensuring effe</w:t>
      </w:r>
      <w:r w:rsidR="00EC6651" w:rsidRPr="00CB7C40">
        <w:rPr>
          <w:rFonts w:ascii="Arial" w:hAnsi="Arial"/>
          <w:color w:val="000000"/>
          <w:sz w:val="21"/>
          <w:szCs w:val="21"/>
          <w:lang w:val="en-GB"/>
        </w:rPr>
        <w:t xml:space="preserve">ctive teamwork is with the </w:t>
      </w:r>
      <w:r w:rsidR="00971427" w:rsidRPr="00CB7C40">
        <w:rPr>
          <w:rFonts w:ascii="Arial" w:hAnsi="Arial"/>
          <w:color w:val="000000"/>
          <w:sz w:val="21"/>
          <w:szCs w:val="21"/>
          <w:lang w:val="en-GB"/>
        </w:rPr>
        <w:t xml:space="preserve">TAT and the </w:t>
      </w:r>
      <w:r w:rsidR="00EC6651" w:rsidRPr="00CB7C40">
        <w:rPr>
          <w:rFonts w:ascii="Arial" w:hAnsi="Arial"/>
          <w:color w:val="000000"/>
          <w:sz w:val="21"/>
          <w:szCs w:val="21"/>
          <w:lang w:val="en-GB"/>
        </w:rPr>
        <w:t>MEU/</w:t>
      </w:r>
      <w:r w:rsidRPr="00CB7C40">
        <w:rPr>
          <w:rFonts w:ascii="Arial" w:hAnsi="Arial"/>
          <w:color w:val="000000"/>
          <w:sz w:val="21"/>
          <w:szCs w:val="21"/>
          <w:lang w:val="en-GB"/>
        </w:rPr>
        <w:t>FC</w:t>
      </w:r>
      <w:r w:rsidR="00EC6651" w:rsidRPr="00CB7C40">
        <w:rPr>
          <w:rFonts w:ascii="Arial" w:hAnsi="Arial"/>
          <w:color w:val="000000"/>
          <w:sz w:val="21"/>
          <w:szCs w:val="21"/>
          <w:lang w:val="en-GB"/>
        </w:rPr>
        <w:t>D</w:t>
      </w:r>
      <w:r w:rsidRPr="00CB7C40">
        <w:rPr>
          <w:rFonts w:ascii="Arial" w:hAnsi="Arial"/>
          <w:color w:val="000000"/>
          <w:sz w:val="21"/>
          <w:szCs w:val="21"/>
          <w:lang w:val="en-GB"/>
        </w:rPr>
        <w:t>.</w:t>
      </w:r>
      <w:r w:rsidR="00B57285" w:rsidRPr="00CB7C40">
        <w:rPr>
          <w:rFonts w:ascii="Arial" w:hAnsi="Arial"/>
          <w:color w:val="000000"/>
          <w:sz w:val="21"/>
          <w:szCs w:val="21"/>
          <w:lang w:val="en-GB"/>
        </w:rPr>
        <w:t xml:space="preserve"> M</w:t>
      </w:r>
      <w:r w:rsidRPr="00CB7C40">
        <w:rPr>
          <w:rFonts w:ascii="Arial" w:hAnsi="Arial"/>
          <w:color w:val="000000"/>
          <w:sz w:val="21"/>
          <w:szCs w:val="21"/>
          <w:lang w:val="en-GB"/>
        </w:rPr>
        <w:t xml:space="preserve">onitors must be team players and committed to share information and knowledge. </w:t>
      </w:r>
    </w:p>
    <w:p w:rsidR="006931E0"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It is essential </w:t>
      </w:r>
      <w:r w:rsidR="00B57285" w:rsidRPr="00CB7C40">
        <w:rPr>
          <w:rFonts w:ascii="Arial" w:hAnsi="Arial"/>
          <w:color w:val="000000"/>
          <w:sz w:val="21"/>
          <w:szCs w:val="21"/>
          <w:lang w:val="en-GB"/>
        </w:rPr>
        <w:t xml:space="preserve">that the </w:t>
      </w:r>
      <w:r w:rsidR="00971427" w:rsidRPr="00CB7C40">
        <w:rPr>
          <w:rFonts w:ascii="Arial" w:hAnsi="Arial"/>
          <w:color w:val="000000"/>
          <w:sz w:val="21"/>
          <w:szCs w:val="21"/>
          <w:lang w:val="en-GB"/>
        </w:rPr>
        <w:t>TAT</w:t>
      </w:r>
      <w:r w:rsidR="00B57285" w:rsidRPr="00CB7C40">
        <w:rPr>
          <w:rFonts w:ascii="Arial" w:hAnsi="Arial"/>
          <w:color w:val="000000"/>
          <w:sz w:val="21"/>
          <w:szCs w:val="21"/>
          <w:lang w:val="en-GB"/>
        </w:rPr>
        <w:t xml:space="preserve"> </w:t>
      </w:r>
      <w:r w:rsidRPr="00CB7C40">
        <w:rPr>
          <w:rFonts w:ascii="Arial" w:hAnsi="Arial"/>
          <w:color w:val="000000"/>
          <w:sz w:val="21"/>
          <w:szCs w:val="21"/>
          <w:lang w:val="en-GB"/>
        </w:rPr>
        <w:t>continuously update</w:t>
      </w:r>
      <w:r w:rsidR="00B57285" w:rsidRPr="00CB7C40">
        <w:rPr>
          <w:rFonts w:ascii="Arial" w:hAnsi="Arial"/>
          <w:color w:val="000000"/>
          <w:sz w:val="21"/>
          <w:szCs w:val="21"/>
          <w:lang w:val="en-GB"/>
        </w:rPr>
        <w:t>s</w:t>
      </w:r>
      <w:r w:rsidRPr="00CB7C40">
        <w:rPr>
          <w:rFonts w:ascii="Arial" w:hAnsi="Arial"/>
          <w:color w:val="000000"/>
          <w:sz w:val="21"/>
          <w:szCs w:val="21"/>
          <w:lang w:val="en-GB"/>
        </w:rPr>
        <w:t xml:space="preserve"> the monitors on good practices and changes in the ROM system. The </w:t>
      </w:r>
      <w:r w:rsidR="00971427" w:rsidRPr="00CB7C40">
        <w:rPr>
          <w:rFonts w:ascii="Arial" w:hAnsi="Arial"/>
          <w:color w:val="000000"/>
          <w:sz w:val="21"/>
          <w:szCs w:val="21"/>
          <w:lang w:val="en-GB"/>
        </w:rPr>
        <w:t xml:space="preserve">TAT </w:t>
      </w:r>
      <w:r w:rsidRPr="00CB7C40">
        <w:rPr>
          <w:rFonts w:ascii="Arial" w:hAnsi="Arial"/>
          <w:color w:val="000000"/>
          <w:sz w:val="21"/>
          <w:szCs w:val="21"/>
          <w:lang w:val="en-GB"/>
        </w:rPr>
        <w:t xml:space="preserve">must ensure that monitors are aware </w:t>
      </w:r>
      <w:r w:rsidR="00B57285" w:rsidRPr="00CB7C40">
        <w:rPr>
          <w:rFonts w:ascii="Arial" w:hAnsi="Arial"/>
          <w:color w:val="000000"/>
          <w:sz w:val="21"/>
          <w:szCs w:val="21"/>
          <w:lang w:val="en-GB"/>
        </w:rPr>
        <w:t xml:space="preserve">of </w:t>
      </w:r>
      <w:r w:rsidRPr="00CB7C40">
        <w:rPr>
          <w:rFonts w:ascii="Arial" w:hAnsi="Arial"/>
          <w:color w:val="000000"/>
          <w:sz w:val="21"/>
          <w:szCs w:val="21"/>
          <w:lang w:val="en-GB"/>
        </w:rPr>
        <w:t xml:space="preserve">and understand the current guidelines including all updates of templates, instructions and methodologies. </w:t>
      </w:r>
      <w:r w:rsidR="00971427" w:rsidRPr="00CB7C40">
        <w:rPr>
          <w:rFonts w:ascii="Arial" w:hAnsi="Arial"/>
          <w:color w:val="000000"/>
          <w:sz w:val="21"/>
          <w:szCs w:val="21"/>
          <w:lang w:val="en-GB"/>
        </w:rPr>
        <w:t>MEU c</w:t>
      </w:r>
      <w:r w:rsidR="00B57285" w:rsidRPr="00CB7C40">
        <w:rPr>
          <w:rFonts w:ascii="Arial" w:hAnsi="Arial"/>
          <w:color w:val="000000"/>
          <w:sz w:val="21"/>
          <w:szCs w:val="21"/>
          <w:lang w:val="en-GB"/>
        </w:rPr>
        <w:t>o-</w:t>
      </w:r>
      <w:r w:rsidRPr="00CB7C40">
        <w:rPr>
          <w:rFonts w:ascii="Arial" w:hAnsi="Arial"/>
          <w:color w:val="000000"/>
          <w:sz w:val="21"/>
          <w:szCs w:val="21"/>
          <w:lang w:val="en-GB"/>
        </w:rPr>
        <w:t xml:space="preserve">monitors </w:t>
      </w:r>
      <w:r w:rsidR="00971427" w:rsidRPr="00CB7C40">
        <w:rPr>
          <w:rFonts w:ascii="Arial" w:hAnsi="Arial"/>
          <w:color w:val="000000"/>
          <w:sz w:val="21"/>
          <w:szCs w:val="21"/>
          <w:lang w:val="en-GB"/>
        </w:rPr>
        <w:t xml:space="preserve">shall be provided with continuous </w:t>
      </w:r>
      <w:r w:rsidRPr="00CB7C40">
        <w:rPr>
          <w:rFonts w:ascii="Arial" w:hAnsi="Arial"/>
          <w:color w:val="000000"/>
          <w:sz w:val="21"/>
          <w:szCs w:val="21"/>
          <w:lang w:val="en-GB"/>
        </w:rPr>
        <w:t>specific</w:t>
      </w:r>
      <w:r w:rsidR="00E85168" w:rsidRPr="00CB7C40">
        <w:rPr>
          <w:rFonts w:ascii="Arial" w:hAnsi="Arial"/>
          <w:color w:val="000000"/>
          <w:sz w:val="21"/>
          <w:szCs w:val="21"/>
          <w:lang w:val="en-GB"/>
        </w:rPr>
        <w:t xml:space="preserve"> coaching and</w:t>
      </w:r>
      <w:r w:rsidRPr="00CB7C40">
        <w:rPr>
          <w:rFonts w:ascii="Arial" w:hAnsi="Arial"/>
          <w:color w:val="000000"/>
          <w:sz w:val="21"/>
          <w:szCs w:val="21"/>
          <w:lang w:val="en-GB"/>
        </w:rPr>
        <w:t xml:space="preserve"> </w:t>
      </w:r>
      <w:r w:rsidR="00B57285" w:rsidRPr="00CB7C40">
        <w:rPr>
          <w:rFonts w:ascii="Arial" w:hAnsi="Arial"/>
          <w:color w:val="000000"/>
          <w:sz w:val="21"/>
          <w:szCs w:val="21"/>
          <w:lang w:val="en-GB"/>
        </w:rPr>
        <w:t>guidance</w:t>
      </w:r>
      <w:r w:rsidRPr="00CB7C40">
        <w:rPr>
          <w:rFonts w:ascii="Arial" w:hAnsi="Arial"/>
          <w:color w:val="000000"/>
          <w:sz w:val="21"/>
          <w:szCs w:val="21"/>
          <w:lang w:val="en-GB"/>
        </w:rPr>
        <w:t xml:space="preserve"> </w:t>
      </w:r>
      <w:r w:rsidR="00971427" w:rsidRPr="00CB7C40">
        <w:rPr>
          <w:rFonts w:ascii="Arial" w:hAnsi="Arial"/>
          <w:color w:val="000000"/>
          <w:sz w:val="21"/>
          <w:szCs w:val="21"/>
          <w:lang w:val="en-GB"/>
        </w:rPr>
        <w:t xml:space="preserve">by the senior monitors </w:t>
      </w:r>
      <w:r w:rsidRPr="00CB7C40">
        <w:rPr>
          <w:rFonts w:ascii="Arial" w:hAnsi="Arial"/>
          <w:color w:val="000000"/>
          <w:sz w:val="21"/>
          <w:szCs w:val="21"/>
          <w:lang w:val="en-GB"/>
        </w:rPr>
        <w:t xml:space="preserve">while on mission. </w:t>
      </w:r>
    </w:p>
    <w:p w:rsidR="00423CCB" w:rsidRPr="00CB7C40" w:rsidRDefault="00423CCB" w:rsidP="005405A1">
      <w:pPr>
        <w:pStyle w:val="NormalWeb"/>
        <w:spacing w:before="60" w:beforeAutospacing="0" w:after="120" w:afterAutospacing="0"/>
        <w:jc w:val="both"/>
        <w:rPr>
          <w:rFonts w:ascii="Arial" w:hAnsi="Arial"/>
          <w:color w:val="000000"/>
          <w:sz w:val="21"/>
          <w:szCs w:val="21"/>
          <w:lang w:val="en-GB"/>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555" w:name="_Toc329002961"/>
      <w:bookmarkStart w:id="556" w:name="_Toc329003113"/>
      <w:bookmarkStart w:id="557" w:name="_Toc329003637"/>
      <w:bookmarkStart w:id="558" w:name="_Toc329004103"/>
      <w:bookmarkStart w:id="559" w:name="_Toc329004396"/>
      <w:bookmarkStart w:id="560" w:name="_Toc329004526"/>
      <w:bookmarkStart w:id="561" w:name="_Toc329004761"/>
      <w:bookmarkStart w:id="562" w:name="_Toc329004975"/>
      <w:bookmarkStart w:id="563" w:name="_Toc329005049"/>
      <w:bookmarkStart w:id="564" w:name="_Toc329013065"/>
      <w:bookmarkStart w:id="565" w:name="_Toc329110752"/>
      <w:bookmarkStart w:id="566" w:name="_Toc329120999"/>
      <w:bookmarkStart w:id="567" w:name="_Toc329121348"/>
      <w:bookmarkStart w:id="568" w:name="_Toc329121679"/>
      <w:bookmarkStart w:id="569" w:name="_Toc329121943"/>
      <w:bookmarkStart w:id="570" w:name="_Toc329124144"/>
      <w:bookmarkStart w:id="571" w:name="_Toc329124443"/>
      <w:bookmarkStart w:id="572" w:name="_Toc406576154"/>
      <w:r w:rsidRPr="00CB7C40">
        <w:rPr>
          <w:rFonts w:ascii="Arial" w:hAnsi="Arial" w:cs="Arial"/>
          <w:color w:val="000000"/>
          <w:sz w:val="24"/>
          <w:szCs w:val="24"/>
        </w:rPr>
        <w:t>Briefing</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6931E0" w:rsidRPr="00CB7C40" w:rsidRDefault="006931E0" w:rsidP="005405A1">
      <w:pPr>
        <w:pStyle w:val="NormalWeb"/>
        <w:spacing w:before="60" w:beforeAutospacing="0" w:after="120" w:afterAutospacing="0"/>
        <w:jc w:val="both"/>
        <w:rPr>
          <w:rFonts w:ascii="Arial" w:hAnsi="Arial" w:cs="Arial"/>
          <w:sz w:val="21"/>
          <w:szCs w:val="21"/>
          <w:lang w:val="en-GB"/>
        </w:rPr>
      </w:pPr>
      <w:bookmarkStart w:id="573" w:name="_Toc329002962"/>
      <w:bookmarkStart w:id="574" w:name="_Toc329003114"/>
      <w:r w:rsidRPr="00CB7C40">
        <w:rPr>
          <w:rFonts w:ascii="Arial" w:hAnsi="Arial" w:cs="Arial"/>
          <w:sz w:val="21"/>
          <w:szCs w:val="21"/>
          <w:lang w:val="en-GB"/>
        </w:rPr>
        <w:t xml:space="preserve">Monitors are conducting meetings with all the main stakeholders. Some of the meetings, according to the individual </w:t>
      </w:r>
      <w:r w:rsidRPr="00CB7C40">
        <w:rPr>
          <w:rFonts w:ascii="Arial" w:hAnsi="Arial"/>
          <w:color w:val="000000"/>
          <w:sz w:val="21"/>
          <w:lang w:val="en-GB"/>
        </w:rPr>
        <w:t>projects</w:t>
      </w:r>
      <w:r w:rsidRPr="00CB7C40">
        <w:rPr>
          <w:rFonts w:ascii="Arial" w:hAnsi="Arial" w:cs="Arial"/>
          <w:sz w:val="21"/>
          <w:szCs w:val="21"/>
          <w:lang w:val="en-GB"/>
        </w:rPr>
        <w:t xml:space="preserve">, can have the character of briefings, like with the EUD </w:t>
      </w:r>
      <w:r w:rsidR="00B57285" w:rsidRPr="00CB7C40">
        <w:rPr>
          <w:rFonts w:ascii="Arial" w:hAnsi="Arial" w:cs="Arial"/>
          <w:sz w:val="21"/>
          <w:szCs w:val="21"/>
          <w:lang w:val="en-GB"/>
        </w:rPr>
        <w:t>Sector Manager</w:t>
      </w:r>
      <w:r w:rsidRPr="00CB7C40">
        <w:rPr>
          <w:rFonts w:ascii="Arial" w:hAnsi="Arial" w:cs="Arial"/>
          <w:sz w:val="21"/>
          <w:szCs w:val="21"/>
          <w:lang w:val="en-GB"/>
        </w:rPr>
        <w:t xml:space="preserve">, the SPO and the CFCU </w:t>
      </w:r>
      <w:r w:rsidR="00B57285" w:rsidRPr="00CB7C40">
        <w:rPr>
          <w:rFonts w:ascii="Arial" w:hAnsi="Arial" w:cs="Arial"/>
          <w:sz w:val="21"/>
          <w:szCs w:val="21"/>
          <w:lang w:val="en-GB"/>
        </w:rPr>
        <w:t xml:space="preserve">Contract </w:t>
      </w:r>
      <w:r w:rsidRPr="00CB7C40">
        <w:rPr>
          <w:rFonts w:ascii="Arial" w:hAnsi="Arial" w:cs="Arial"/>
          <w:sz w:val="21"/>
          <w:szCs w:val="21"/>
          <w:lang w:val="en-GB"/>
        </w:rPr>
        <w:t>Manager. During briefing</w:t>
      </w:r>
      <w:r w:rsidR="00DD55AA" w:rsidRPr="00CB7C40">
        <w:rPr>
          <w:rFonts w:ascii="Arial" w:hAnsi="Arial" w:cs="Arial"/>
          <w:sz w:val="21"/>
          <w:szCs w:val="21"/>
          <w:lang w:val="en-GB"/>
        </w:rPr>
        <w:t xml:space="preserve">, </w:t>
      </w:r>
      <w:r w:rsidRPr="00CB7C40">
        <w:rPr>
          <w:rFonts w:ascii="Arial" w:hAnsi="Arial" w:cs="Arial"/>
          <w:sz w:val="21"/>
          <w:szCs w:val="21"/>
          <w:lang w:val="en-GB"/>
        </w:rPr>
        <w:t>stakeholders share latest project information with the monitoring team and highlight questions of possible concerns. Therefore, it is advisable to conduct such briefing meetings at an early stage during the mission.</w:t>
      </w:r>
      <w:bookmarkEnd w:id="573"/>
      <w:bookmarkEnd w:id="574"/>
    </w:p>
    <w:p w:rsidR="00423CCB" w:rsidRPr="00CB7C40" w:rsidRDefault="00423CCB" w:rsidP="005405A1">
      <w:pPr>
        <w:pStyle w:val="NormalWeb"/>
        <w:spacing w:before="60" w:beforeAutospacing="0" w:after="120" w:afterAutospacing="0"/>
        <w:jc w:val="both"/>
        <w:rPr>
          <w:rFonts w:ascii="Arial" w:hAnsi="Arial" w:cs="Arial"/>
          <w:sz w:val="21"/>
          <w:szCs w:val="21"/>
          <w:lang w:val="en-GB"/>
        </w:rPr>
      </w:pPr>
    </w:p>
    <w:p w:rsidR="006931E0" w:rsidRPr="00CB7C40" w:rsidRDefault="008F2D53" w:rsidP="009A5119">
      <w:pPr>
        <w:pStyle w:val="Balk2"/>
        <w:numPr>
          <w:ilvl w:val="1"/>
          <w:numId w:val="44"/>
        </w:numPr>
        <w:spacing w:before="120" w:after="360"/>
        <w:ind w:left="720" w:hanging="720"/>
        <w:rPr>
          <w:rFonts w:ascii="Arial" w:hAnsi="Arial" w:cs="Arial"/>
          <w:color w:val="000000"/>
          <w:sz w:val="24"/>
          <w:szCs w:val="24"/>
        </w:rPr>
      </w:pPr>
      <w:bookmarkStart w:id="575" w:name="_Toc329002963"/>
      <w:bookmarkStart w:id="576" w:name="_Toc329003115"/>
      <w:bookmarkStart w:id="577" w:name="_Toc329003638"/>
      <w:bookmarkStart w:id="578" w:name="_Toc329004104"/>
      <w:bookmarkStart w:id="579" w:name="_Toc329004397"/>
      <w:bookmarkStart w:id="580" w:name="_Toc329004527"/>
      <w:bookmarkStart w:id="581" w:name="_Toc329004762"/>
      <w:bookmarkStart w:id="582" w:name="_Toc329004976"/>
      <w:bookmarkStart w:id="583" w:name="_Toc329005050"/>
      <w:bookmarkStart w:id="584" w:name="_Toc329013066"/>
      <w:bookmarkStart w:id="585" w:name="_Toc329110753"/>
      <w:bookmarkStart w:id="586" w:name="_Toc329121000"/>
      <w:bookmarkStart w:id="587" w:name="_Toc329121349"/>
      <w:bookmarkStart w:id="588" w:name="_Toc329121680"/>
      <w:bookmarkStart w:id="589" w:name="_Toc329121944"/>
      <w:bookmarkStart w:id="590" w:name="_Toc329124145"/>
      <w:bookmarkStart w:id="591" w:name="_Toc329124444"/>
      <w:bookmarkStart w:id="592" w:name="_Toc406576155"/>
      <w:r w:rsidRPr="00CB7C40">
        <w:rPr>
          <w:rFonts w:ascii="Arial" w:hAnsi="Arial" w:cs="Arial"/>
          <w:color w:val="000000"/>
          <w:sz w:val="24"/>
          <w:szCs w:val="24"/>
        </w:rPr>
        <w:t>I</w:t>
      </w:r>
      <w:r w:rsidR="006931E0" w:rsidRPr="00CB7C40">
        <w:rPr>
          <w:rFonts w:ascii="Arial" w:hAnsi="Arial" w:cs="Arial"/>
          <w:color w:val="000000"/>
          <w:sz w:val="24"/>
          <w:szCs w:val="24"/>
        </w:rPr>
        <w:t>nterviews</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Pr="00CB7C40">
        <w:rPr>
          <w:rFonts w:ascii="Arial" w:hAnsi="Arial" w:cs="Arial"/>
          <w:color w:val="000000"/>
          <w:sz w:val="24"/>
          <w:szCs w:val="24"/>
        </w:rPr>
        <w:t xml:space="preserve"> and Field Visits</w:t>
      </w:r>
      <w:bookmarkEnd w:id="592"/>
      <w:r w:rsidRPr="00CB7C40">
        <w:rPr>
          <w:rFonts w:ascii="Arial" w:hAnsi="Arial" w:cs="Arial"/>
          <w:color w:val="000000"/>
          <w:sz w:val="24"/>
          <w:szCs w:val="24"/>
        </w:rPr>
        <w:t xml:space="preserve"> </w:t>
      </w:r>
    </w:p>
    <w:p w:rsidR="006931E0" w:rsidRPr="00CB7C40" w:rsidRDefault="006931E0" w:rsidP="005405A1">
      <w:pPr>
        <w:pStyle w:val="NormalWeb"/>
        <w:spacing w:before="60" w:beforeAutospacing="0" w:after="120" w:afterAutospacing="0"/>
        <w:jc w:val="both"/>
        <w:rPr>
          <w:rFonts w:ascii="Arial" w:hAnsi="Arial" w:cs="Arial"/>
          <w:sz w:val="21"/>
          <w:szCs w:val="21"/>
          <w:lang w:val="en-GB"/>
        </w:rPr>
      </w:pPr>
      <w:bookmarkStart w:id="593" w:name="_Toc329002964"/>
      <w:bookmarkStart w:id="594" w:name="_Toc329003116"/>
      <w:r w:rsidRPr="00CB7C40">
        <w:rPr>
          <w:rFonts w:ascii="Arial" w:hAnsi="Arial" w:cs="Arial"/>
          <w:sz w:val="21"/>
          <w:szCs w:val="21"/>
          <w:lang w:val="en-GB"/>
        </w:rPr>
        <w:t xml:space="preserve">The monitoring team conducts a series of meetings in the form of interviews with all relevant stakeholders in accordance with the earlier arranged meeting schedule. </w:t>
      </w:r>
      <w:r w:rsidR="00B57285" w:rsidRPr="00CB7C40">
        <w:rPr>
          <w:rFonts w:ascii="Arial" w:hAnsi="Arial" w:cs="Arial"/>
          <w:sz w:val="21"/>
          <w:szCs w:val="21"/>
          <w:lang w:val="en-GB"/>
        </w:rPr>
        <w:t xml:space="preserve">Relevant </w:t>
      </w:r>
      <w:r w:rsidRPr="00CB7C40">
        <w:rPr>
          <w:rFonts w:ascii="Arial" w:hAnsi="Arial" w:cs="Arial"/>
          <w:sz w:val="21"/>
          <w:szCs w:val="21"/>
          <w:lang w:val="en-GB"/>
        </w:rPr>
        <w:t xml:space="preserve">stakeholders </w:t>
      </w:r>
      <w:r w:rsidR="00E85168" w:rsidRPr="00CB7C40">
        <w:rPr>
          <w:rFonts w:ascii="Arial" w:hAnsi="Arial" w:cs="Arial"/>
          <w:sz w:val="21"/>
          <w:szCs w:val="21"/>
          <w:lang w:val="en-GB"/>
        </w:rPr>
        <w:t xml:space="preserve">in the ROM </w:t>
      </w:r>
      <w:r w:rsidR="00B57285" w:rsidRPr="00CB7C40">
        <w:rPr>
          <w:rFonts w:ascii="Arial" w:hAnsi="Arial" w:cs="Arial"/>
          <w:sz w:val="21"/>
          <w:szCs w:val="21"/>
          <w:lang w:val="en-GB"/>
        </w:rPr>
        <w:t>TR context</w:t>
      </w:r>
      <w:r w:rsidR="006975C3" w:rsidRPr="00CB7C40">
        <w:rPr>
          <w:rFonts w:ascii="Arial" w:hAnsi="Arial" w:cs="Arial"/>
          <w:sz w:val="21"/>
          <w:szCs w:val="21"/>
          <w:lang w:val="en-GB"/>
        </w:rPr>
        <w:t xml:space="preserve"> </w:t>
      </w:r>
      <w:r w:rsidRPr="00CB7C40">
        <w:rPr>
          <w:rFonts w:ascii="Arial" w:hAnsi="Arial" w:cs="Arial"/>
          <w:sz w:val="21"/>
          <w:szCs w:val="21"/>
          <w:lang w:val="en-GB"/>
        </w:rPr>
        <w:t>are:</w:t>
      </w:r>
      <w:bookmarkEnd w:id="593"/>
      <w:bookmarkEnd w:id="594"/>
    </w:p>
    <w:p w:rsidR="00E85168" w:rsidRPr="00CB7C40" w:rsidRDefault="00E85168" w:rsidP="009A5119">
      <w:pPr>
        <w:pStyle w:val="ListeParagraf1"/>
        <w:numPr>
          <w:ilvl w:val="0"/>
          <w:numId w:val="58"/>
        </w:numPr>
        <w:rPr>
          <w:rFonts w:ascii="Arial" w:hAnsi="Arial" w:cs="Arial"/>
          <w:sz w:val="21"/>
          <w:szCs w:val="21"/>
        </w:rPr>
      </w:pPr>
      <w:bookmarkStart w:id="595" w:name="_Toc329002965"/>
      <w:bookmarkStart w:id="596" w:name="_Toc329003117"/>
      <w:r w:rsidRPr="00CB7C40">
        <w:rPr>
          <w:rFonts w:ascii="Arial" w:hAnsi="Arial" w:cs="Arial"/>
          <w:sz w:val="21"/>
          <w:szCs w:val="21"/>
        </w:rPr>
        <w:t>MEU Sector Expert</w:t>
      </w:r>
    </w:p>
    <w:p w:rsidR="006931E0" w:rsidRPr="00CB7C40" w:rsidRDefault="00DD19EC" w:rsidP="009A5119">
      <w:pPr>
        <w:pStyle w:val="ListeParagraf1"/>
        <w:numPr>
          <w:ilvl w:val="0"/>
          <w:numId w:val="58"/>
        </w:numPr>
        <w:rPr>
          <w:rFonts w:ascii="Arial" w:hAnsi="Arial" w:cs="Arial"/>
          <w:sz w:val="21"/>
          <w:szCs w:val="21"/>
        </w:rPr>
      </w:pPr>
      <w:r w:rsidRPr="00CB7C40">
        <w:rPr>
          <w:rFonts w:ascii="Arial" w:hAnsi="Arial" w:cs="Arial"/>
          <w:sz w:val="21"/>
          <w:szCs w:val="21"/>
        </w:rPr>
        <w:t>EUD Project or Sector Manager</w:t>
      </w:r>
      <w:bookmarkEnd w:id="595"/>
      <w:bookmarkEnd w:id="596"/>
    </w:p>
    <w:p w:rsidR="006931E0" w:rsidRPr="00CB7C40" w:rsidRDefault="006931E0" w:rsidP="009A5119">
      <w:pPr>
        <w:pStyle w:val="ListeParagraf1"/>
        <w:numPr>
          <w:ilvl w:val="0"/>
          <w:numId w:val="58"/>
        </w:numPr>
        <w:rPr>
          <w:rFonts w:ascii="Arial" w:hAnsi="Arial" w:cs="Arial"/>
          <w:sz w:val="21"/>
          <w:szCs w:val="21"/>
        </w:rPr>
      </w:pPr>
      <w:bookmarkStart w:id="597" w:name="_Toc329002966"/>
      <w:bookmarkStart w:id="598" w:name="_Toc329003118"/>
      <w:r w:rsidRPr="00CB7C40">
        <w:rPr>
          <w:rFonts w:ascii="Arial" w:hAnsi="Arial" w:cs="Arial"/>
          <w:sz w:val="21"/>
          <w:szCs w:val="21"/>
        </w:rPr>
        <w:t xml:space="preserve">CFCU Contract Manager for </w:t>
      </w:r>
      <w:r w:rsidR="00E85168" w:rsidRPr="00CB7C40">
        <w:rPr>
          <w:rFonts w:ascii="Arial" w:hAnsi="Arial" w:cs="Arial"/>
          <w:sz w:val="21"/>
          <w:szCs w:val="21"/>
        </w:rPr>
        <w:t>TA/</w:t>
      </w:r>
      <w:r w:rsidRPr="00CB7C40">
        <w:rPr>
          <w:rFonts w:ascii="Arial" w:hAnsi="Arial" w:cs="Arial"/>
          <w:sz w:val="21"/>
          <w:szCs w:val="21"/>
        </w:rPr>
        <w:t>Twinning</w:t>
      </w:r>
      <w:bookmarkEnd w:id="597"/>
      <w:bookmarkEnd w:id="598"/>
      <w:r w:rsidR="00E85168" w:rsidRPr="00CB7C40">
        <w:rPr>
          <w:rFonts w:ascii="Arial" w:hAnsi="Arial" w:cs="Arial"/>
          <w:sz w:val="21"/>
          <w:szCs w:val="21"/>
        </w:rPr>
        <w:t>/works/supply contract, as appropriate</w:t>
      </w:r>
    </w:p>
    <w:p w:rsidR="006931E0" w:rsidRPr="00CB7C40" w:rsidRDefault="006931E0" w:rsidP="009A5119">
      <w:pPr>
        <w:pStyle w:val="ListeParagraf1"/>
        <w:numPr>
          <w:ilvl w:val="0"/>
          <w:numId w:val="58"/>
        </w:numPr>
        <w:rPr>
          <w:rFonts w:ascii="Arial" w:hAnsi="Arial" w:cs="Arial"/>
          <w:sz w:val="21"/>
          <w:szCs w:val="21"/>
        </w:rPr>
      </w:pPr>
      <w:bookmarkStart w:id="599" w:name="_Toc329002969"/>
      <w:bookmarkStart w:id="600" w:name="_Toc329003121"/>
      <w:r w:rsidRPr="00CB7C40">
        <w:rPr>
          <w:rFonts w:ascii="Arial" w:hAnsi="Arial" w:cs="Arial"/>
          <w:sz w:val="21"/>
          <w:szCs w:val="21"/>
        </w:rPr>
        <w:t>Managers of the beneficiary institution</w:t>
      </w:r>
      <w:r w:rsidR="00B57285" w:rsidRPr="00CB7C40">
        <w:rPr>
          <w:rFonts w:ascii="Arial" w:hAnsi="Arial" w:cs="Arial"/>
          <w:sz w:val="21"/>
          <w:szCs w:val="21"/>
        </w:rPr>
        <w:t>(</w:t>
      </w:r>
      <w:r w:rsidRPr="00CB7C40">
        <w:rPr>
          <w:rFonts w:ascii="Arial" w:hAnsi="Arial" w:cs="Arial"/>
          <w:sz w:val="21"/>
          <w:szCs w:val="21"/>
        </w:rPr>
        <w:t>s</w:t>
      </w:r>
      <w:r w:rsidR="00B57285" w:rsidRPr="00CB7C40">
        <w:rPr>
          <w:rFonts w:ascii="Arial" w:hAnsi="Arial" w:cs="Arial"/>
          <w:sz w:val="21"/>
          <w:szCs w:val="21"/>
        </w:rPr>
        <w:t>)</w:t>
      </w:r>
      <w:bookmarkEnd w:id="599"/>
      <w:bookmarkEnd w:id="600"/>
    </w:p>
    <w:p w:rsidR="006931E0" w:rsidRPr="00CB7C40" w:rsidRDefault="00A96E1D" w:rsidP="009A5119">
      <w:pPr>
        <w:pStyle w:val="ListeParagraf1"/>
        <w:numPr>
          <w:ilvl w:val="0"/>
          <w:numId w:val="58"/>
        </w:numPr>
        <w:rPr>
          <w:rFonts w:ascii="Arial" w:hAnsi="Arial" w:cs="Arial"/>
          <w:sz w:val="21"/>
          <w:szCs w:val="21"/>
        </w:rPr>
      </w:pPr>
      <w:bookmarkStart w:id="601" w:name="_Toc329002970"/>
      <w:bookmarkStart w:id="602" w:name="_Toc329003122"/>
      <w:r w:rsidRPr="00CB7C40">
        <w:rPr>
          <w:rFonts w:ascii="Arial" w:hAnsi="Arial" w:cs="Arial"/>
          <w:sz w:val="21"/>
          <w:szCs w:val="21"/>
        </w:rPr>
        <w:t>SPO</w:t>
      </w:r>
      <w:r w:rsidR="00B57285" w:rsidRPr="00CB7C40">
        <w:rPr>
          <w:rFonts w:ascii="Arial" w:hAnsi="Arial" w:cs="Arial"/>
          <w:sz w:val="21"/>
          <w:szCs w:val="21"/>
        </w:rPr>
        <w:t xml:space="preserve"> Project Coordinator</w:t>
      </w:r>
      <w:r w:rsidR="006931E0" w:rsidRPr="00CB7C40">
        <w:rPr>
          <w:rFonts w:ascii="Arial" w:hAnsi="Arial" w:cs="Arial"/>
          <w:sz w:val="21"/>
          <w:szCs w:val="21"/>
        </w:rPr>
        <w:t xml:space="preserve"> and/or RTA counterpart</w:t>
      </w:r>
      <w:bookmarkEnd w:id="601"/>
      <w:bookmarkEnd w:id="602"/>
      <w:r w:rsidR="00DD55AA" w:rsidRPr="00CB7C40">
        <w:rPr>
          <w:rFonts w:ascii="Arial" w:hAnsi="Arial" w:cs="Arial"/>
          <w:sz w:val="21"/>
          <w:szCs w:val="21"/>
        </w:rPr>
        <w:t>, Project Implementation Unit</w:t>
      </w:r>
    </w:p>
    <w:p w:rsidR="006931E0" w:rsidRPr="00CB7C40" w:rsidRDefault="00A96E1D" w:rsidP="009A5119">
      <w:pPr>
        <w:pStyle w:val="ListeParagraf1"/>
        <w:numPr>
          <w:ilvl w:val="0"/>
          <w:numId w:val="58"/>
        </w:numPr>
        <w:rPr>
          <w:rFonts w:ascii="Arial" w:hAnsi="Arial" w:cs="Arial"/>
          <w:sz w:val="21"/>
          <w:szCs w:val="21"/>
        </w:rPr>
      </w:pPr>
      <w:bookmarkStart w:id="603" w:name="_Toc329002971"/>
      <w:bookmarkStart w:id="604" w:name="_Toc329003123"/>
      <w:r w:rsidRPr="00CB7C40">
        <w:rPr>
          <w:rFonts w:ascii="Arial" w:hAnsi="Arial" w:cs="Arial"/>
          <w:sz w:val="21"/>
          <w:szCs w:val="21"/>
        </w:rPr>
        <w:t xml:space="preserve">TA </w:t>
      </w:r>
      <w:r w:rsidR="006931E0" w:rsidRPr="00CB7C40">
        <w:rPr>
          <w:rFonts w:ascii="Arial" w:hAnsi="Arial" w:cs="Arial"/>
          <w:sz w:val="21"/>
          <w:szCs w:val="21"/>
        </w:rPr>
        <w:t xml:space="preserve">Team </w:t>
      </w:r>
      <w:r w:rsidRPr="00CB7C40">
        <w:rPr>
          <w:rFonts w:ascii="Arial" w:hAnsi="Arial" w:cs="Arial"/>
          <w:sz w:val="21"/>
          <w:szCs w:val="21"/>
        </w:rPr>
        <w:t>Leader</w:t>
      </w:r>
      <w:bookmarkStart w:id="605" w:name="_Toc329002972"/>
      <w:bookmarkStart w:id="606" w:name="_Toc329003124"/>
      <w:bookmarkEnd w:id="603"/>
      <w:bookmarkEnd w:id="604"/>
      <w:r w:rsidRPr="00CB7C40">
        <w:rPr>
          <w:rFonts w:ascii="Arial" w:hAnsi="Arial" w:cs="Arial"/>
          <w:sz w:val="21"/>
          <w:szCs w:val="21"/>
        </w:rPr>
        <w:t xml:space="preserve">/TW </w:t>
      </w:r>
      <w:r w:rsidR="006931E0" w:rsidRPr="00CB7C40">
        <w:rPr>
          <w:rFonts w:ascii="Arial" w:hAnsi="Arial" w:cs="Arial"/>
          <w:sz w:val="21"/>
          <w:szCs w:val="21"/>
        </w:rPr>
        <w:t xml:space="preserve">RTA </w:t>
      </w:r>
      <w:bookmarkEnd w:id="605"/>
      <w:bookmarkEnd w:id="606"/>
    </w:p>
    <w:p w:rsidR="006931E0" w:rsidRPr="00CB7C40" w:rsidRDefault="00B57285" w:rsidP="009A5119">
      <w:pPr>
        <w:pStyle w:val="ListeParagraf1"/>
        <w:numPr>
          <w:ilvl w:val="0"/>
          <w:numId w:val="58"/>
        </w:numPr>
        <w:rPr>
          <w:rFonts w:ascii="Arial" w:hAnsi="Arial" w:cs="Arial"/>
          <w:sz w:val="21"/>
          <w:szCs w:val="21"/>
        </w:rPr>
      </w:pPr>
      <w:bookmarkStart w:id="607" w:name="_Toc329002973"/>
      <w:bookmarkStart w:id="608" w:name="_Toc329003125"/>
      <w:r w:rsidRPr="00CB7C40">
        <w:rPr>
          <w:rFonts w:ascii="Arial" w:hAnsi="Arial" w:cs="Arial"/>
          <w:sz w:val="21"/>
          <w:szCs w:val="21"/>
        </w:rPr>
        <w:t>R</w:t>
      </w:r>
      <w:r w:rsidR="006931E0" w:rsidRPr="00CB7C40">
        <w:rPr>
          <w:rFonts w:ascii="Arial" w:hAnsi="Arial" w:cs="Arial"/>
          <w:sz w:val="21"/>
          <w:szCs w:val="21"/>
        </w:rPr>
        <w:t>epresentatives of the target group</w:t>
      </w:r>
      <w:r w:rsidR="003048DD" w:rsidRPr="00CB7C40">
        <w:rPr>
          <w:rFonts w:ascii="Arial" w:hAnsi="Arial" w:cs="Arial"/>
          <w:sz w:val="21"/>
          <w:szCs w:val="21"/>
        </w:rPr>
        <w:t>(s)</w:t>
      </w:r>
      <w:bookmarkEnd w:id="607"/>
      <w:bookmarkEnd w:id="608"/>
      <w:r w:rsidR="00DD55AA" w:rsidRPr="00CB7C40">
        <w:rPr>
          <w:rFonts w:ascii="Arial" w:hAnsi="Arial" w:cs="Arial"/>
          <w:sz w:val="21"/>
          <w:szCs w:val="21"/>
        </w:rPr>
        <w:t>, final beneficiaries</w:t>
      </w:r>
    </w:p>
    <w:p w:rsidR="007B3CC7" w:rsidRPr="00CB7C40" w:rsidRDefault="007B3CC7" w:rsidP="007B3CC7">
      <w:pPr>
        <w:pStyle w:val="ListeParagraf1"/>
        <w:rPr>
          <w:rFonts w:ascii="Arial" w:hAnsi="Arial" w:cs="Arial"/>
          <w:sz w:val="21"/>
          <w:szCs w:val="21"/>
        </w:rPr>
      </w:pPr>
    </w:p>
    <w:p w:rsidR="006931E0" w:rsidRPr="00CB7C40" w:rsidRDefault="006931E0" w:rsidP="00E86672">
      <w:pPr>
        <w:pStyle w:val="Memorandum"/>
        <w:spacing w:before="60" w:after="60"/>
        <w:rPr>
          <w:rFonts w:ascii="Arial" w:hAnsi="Arial"/>
          <w:color w:val="000000"/>
          <w:sz w:val="21"/>
          <w:szCs w:val="21"/>
        </w:rPr>
      </w:pPr>
      <w:r w:rsidRPr="00CB7C40">
        <w:rPr>
          <w:rFonts w:ascii="Arial" w:hAnsi="Arial"/>
          <w:color w:val="000000"/>
          <w:sz w:val="21"/>
          <w:szCs w:val="21"/>
        </w:rPr>
        <w:t xml:space="preserve">The target group and final beneficiaries are a particularly valuable source of information </w:t>
      </w:r>
      <w:r w:rsidR="00A96E1D" w:rsidRPr="00CB7C40">
        <w:rPr>
          <w:rFonts w:ascii="Arial" w:hAnsi="Arial"/>
          <w:color w:val="000000"/>
          <w:sz w:val="21"/>
          <w:szCs w:val="21"/>
        </w:rPr>
        <w:t>to assess</w:t>
      </w:r>
      <w:r w:rsidRPr="00CB7C40">
        <w:rPr>
          <w:rFonts w:ascii="Arial" w:hAnsi="Arial"/>
          <w:color w:val="000000"/>
          <w:sz w:val="21"/>
          <w:szCs w:val="21"/>
        </w:rPr>
        <w:t xml:space="preserve"> the relevance, outcome, impact </w:t>
      </w:r>
      <w:r w:rsidR="00B57285" w:rsidRPr="00CB7C40">
        <w:rPr>
          <w:rFonts w:ascii="Arial" w:hAnsi="Arial"/>
          <w:color w:val="000000"/>
          <w:sz w:val="21"/>
          <w:szCs w:val="21"/>
        </w:rPr>
        <w:t xml:space="preserve">prospects </w:t>
      </w:r>
      <w:r w:rsidRPr="00CB7C40">
        <w:rPr>
          <w:rFonts w:ascii="Arial" w:hAnsi="Arial"/>
          <w:color w:val="000000"/>
          <w:sz w:val="21"/>
          <w:szCs w:val="21"/>
        </w:rPr>
        <w:t xml:space="preserve">and potential sustainability of the operation. Monitors should </w:t>
      </w:r>
      <w:r w:rsidR="00B57285" w:rsidRPr="00CB7C40">
        <w:rPr>
          <w:rFonts w:ascii="Arial" w:hAnsi="Arial"/>
          <w:color w:val="000000"/>
          <w:sz w:val="21"/>
          <w:szCs w:val="21"/>
        </w:rPr>
        <w:t>gather</w:t>
      </w:r>
      <w:r w:rsidRPr="00CB7C40">
        <w:rPr>
          <w:rFonts w:ascii="Arial" w:hAnsi="Arial"/>
          <w:color w:val="000000"/>
          <w:sz w:val="21"/>
          <w:szCs w:val="21"/>
        </w:rPr>
        <w:t xml:space="preserve"> their point of view </w:t>
      </w:r>
      <w:r w:rsidR="00B57285" w:rsidRPr="00CB7C40">
        <w:rPr>
          <w:rFonts w:ascii="Arial" w:hAnsi="Arial"/>
          <w:color w:val="000000"/>
          <w:sz w:val="21"/>
          <w:szCs w:val="21"/>
        </w:rPr>
        <w:t>through</w:t>
      </w:r>
      <w:r w:rsidRPr="00CB7C40">
        <w:rPr>
          <w:rFonts w:ascii="Arial" w:hAnsi="Arial"/>
          <w:color w:val="000000"/>
          <w:sz w:val="21"/>
          <w:szCs w:val="21"/>
        </w:rPr>
        <w:t xml:space="preserve"> individual or group interviews</w:t>
      </w:r>
      <w:r w:rsidR="00A96E1D" w:rsidRPr="00CB7C40">
        <w:rPr>
          <w:rFonts w:ascii="Arial" w:hAnsi="Arial"/>
          <w:color w:val="000000"/>
          <w:sz w:val="21"/>
          <w:szCs w:val="21"/>
        </w:rPr>
        <w:t>,</w:t>
      </w:r>
      <w:r w:rsidR="00E24739" w:rsidRPr="00CB7C40">
        <w:rPr>
          <w:rFonts w:ascii="Arial" w:hAnsi="Arial"/>
          <w:color w:val="000000"/>
          <w:sz w:val="21"/>
          <w:szCs w:val="21"/>
        </w:rPr>
        <w:t xml:space="preserve"> and/or questionnaires</w:t>
      </w:r>
      <w:r w:rsidRPr="00CB7C40">
        <w:rPr>
          <w:rFonts w:ascii="Arial" w:hAnsi="Arial"/>
          <w:color w:val="000000"/>
          <w:sz w:val="21"/>
          <w:szCs w:val="21"/>
        </w:rPr>
        <w:t xml:space="preserve">. </w:t>
      </w:r>
    </w:p>
    <w:p w:rsidR="00EB0530" w:rsidRPr="00CB7C40" w:rsidRDefault="00EB0530" w:rsidP="00EB0530">
      <w:pPr>
        <w:pStyle w:val="Default"/>
        <w:rPr>
          <w:b/>
          <w:bCs/>
          <w:sz w:val="22"/>
          <w:szCs w:val="22"/>
          <w:lang w:val="en-GB"/>
        </w:rPr>
      </w:pPr>
    </w:p>
    <w:p w:rsidR="00EB0530" w:rsidRPr="00CB7C40" w:rsidRDefault="00EB0530" w:rsidP="00EB0530">
      <w:pPr>
        <w:pStyle w:val="Default"/>
        <w:jc w:val="both"/>
        <w:rPr>
          <w:rFonts w:ascii="Arial" w:hAnsi="Arial" w:cs="Arial"/>
          <w:b/>
          <w:bCs/>
          <w:sz w:val="21"/>
          <w:szCs w:val="21"/>
          <w:lang w:val="en-GB"/>
        </w:rPr>
      </w:pPr>
      <w:r w:rsidRPr="00CB7C40">
        <w:rPr>
          <w:rFonts w:ascii="Arial" w:hAnsi="Arial" w:cs="Arial"/>
          <w:b/>
          <w:bCs/>
          <w:sz w:val="21"/>
          <w:szCs w:val="21"/>
          <w:lang w:val="en-GB"/>
        </w:rPr>
        <w:t xml:space="preserve">Specificities of ex-post ROM field visits </w:t>
      </w:r>
    </w:p>
    <w:p w:rsidR="00EB0530" w:rsidRPr="00CB7C40" w:rsidRDefault="00EB0530" w:rsidP="00EB0530">
      <w:pPr>
        <w:pStyle w:val="Default"/>
        <w:jc w:val="both"/>
        <w:rPr>
          <w:rFonts w:ascii="Arial" w:hAnsi="Arial" w:cs="Arial"/>
          <w:sz w:val="21"/>
          <w:szCs w:val="21"/>
          <w:lang w:val="en-GB"/>
        </w:rPr>
      </w:pPr>
    </w:p>
    <w:p w:rsidR="00EB0530" w:rsidRPr="00CB7C40" w:rsidRDefault="00EB0530" w:rsidP="00EB0530">
      <w:pPr>
        <w:pStyle w:val="Default"/>
        <w:spacing w:before="60" w:after="120"/>
        <w:jc w:val="both"/>
        <w:rPr>
          <w:rFonts w:ascii="Arial" w:hAnsi="Arial" w:cs="Arial"/>
          <w:sz w:val="21"/>
          <w:szCs w:val="21"/>
          <w:lang w:val="en-GB"/>
        </w:rPr>
      </w:pPr>
      <w:r w:rsidRPr="00CB7C40">
        <w:rPr>
          <w:rFonts w:ascii="Arial" w:hAnsi="Arial" w:cs="Arial"/>
          <w:sz w:val="21"/>
          <w:szCs w:val="21"/>
          <w:lang w:val="en-GB"/>
        </w:rPr>
        <w:t xml:space="preserve">From the ROM experts’ point of view, ex-post ROM differs from on-going ROM by its focus on the assessment of real impact and real sustainability, but also by the practical difficulties in its execution. </w:t>
      </w:r>
    </w:p>
    <w:p w:rsidR="00EB0530" w:rsidRPr="00CB7C40" w:rsidRDefault="00EB0530" w:rsidP="00EB0530">
      <w:pPr>
        <w:pStyle w:val="Default"/>
        <w:spacing w:before="60" w:after="120"/>
        <w:jc w:val="both"/>
        <w:rPr>
          <w:rFonts w:ascii="Arial" w:hAnsi="Arial" w:cs="Arial"/>
          <w:sz w:val="21"/>
          <w:szCs w:val="21"/>
          <w:lang w:val="en-GB"/>
        </w:rPr>
      </w:pPr>
      <w:r w:rsidRPr="00CB7C40">
        <w:rPr>
          <w:rFonts w:ascii="Arial" w:hAnsi="Arial" w:cs="Arial"/>
          <w:sz w:val="21"/>
          <w:szCs w:val="21"/>
          <w:lang w:val="en-GB"/>
        </w:rPr>
        <w:t xml:space="preserve">Difficulties arise especially if the operation has been completely dismantled after the end of EU funding, i.e. the project/programme implementation structures do not exist anymore. In addition, managers and staff responsible for the operation during implementation might not be available anymore as interlocutors. Target groups might have dispersed and the stake of remaining beneficiaries in the original operation might be unclear. </w:t>
      </w:r>
    </w:p>
    <w:p w:rsidR="00EB0530" w:rsidRPr="00CB7C40" w:rsidRDefault="00EB0530" w:rsidP="00EB0530">
      <w:pPr>
        <w:pStyle w:val="Default"/>
        <w:spacing w:before="60" w:after="120"/>
        <w:jc w:val="both"/>
        <w:rPr>
          <w:rFonts w:ascii="Arial" w:hAnsi="Arial" w:cs="Arial"/>
          <w:sz w:val="21"/>
          <w:szCs w:val="21"/>
          <w:lang w:val="en-GB"/>
        </w:rPr>
      </w:pPr>
      <w:r w:rsidRPr="00CB7C40">
        <w:rPr>
          <w:rFonts w:ascii="Arial" w:hAnsi="Arial" w:cs="Arial"/>
          <w:sz w:val="21"/>
          <w:szCs w:val="21"/>
          <w:lang w:val="en-GB"/>
        </w:rPr>
        <w:t xml:space="preserve">Ex-post ROM visits should therefore take the following into account: </w:t>
      </w:r>
    </w:p>
    <w:p w:rsidR="00EB0530" w:rsidRPr="00CB7C40" w:rsidRDefault="00EB0530" w:rsidP="00EB0530">
      <w:pPr>
        <w:pStyle w:val="Default"/>
        <w:spacing w:before="60" w:after="120"/>
        <w:jc w:val="both"/>
        <w:rPr>
          <w:rFonts w:ascii="Arial" w:hAnsi="Arial" w:cs="Arial"/>
          <w:sz w:val="21"/>
          <w:szCs w:val="21"/>
          <w:lang w:val="en-GB"/>
        </w:rPr>
      </w:pPr>
      <w:r w:rsidRPr="00CB7C40">
        <w:rPr>
          <w:rFonts w:ascii="Arial" w:hAnsi="Arial" w:cs="Arial"/>
          <w:sz w:val="21"/>
          <w:szCs w:val="21"/>
          <w:lang w:val="en-GB"/>
        </w:rPr>
        <w:t>Sufficient time has to be devoted to identify interlocutors, explain the ROM mission and make arrangements for meetings. In that case, the support from all available stakeholders is crucial;</w:t>
      </w:r>
    </w:p>
    <w:p w:rsidR="00EB0530" w:rsidRPr="00CB7C40" w:rsidRDefault="00EB0530" w:rsidP="00EB0530">
      <w:pPr>
        <w:pStyle w:val="Default"/>
        <w:spacing w:before="60" w:after="120"/>
        <w:jc w:val="both"/>
        <w:rPr>
          <w:rFonts w:ascii="Arial" w:hAnsi="Arial" w:cs="Arial"/>
          <w:sz w:val="21"/>
          <w:szCs w:val="21"/>
          <w:lang w:val="en-GB"/>
        </w:rPr>
      </w:pPr>
      <w:r w:rsidRPr="00CB7C40">
        <w:rPr>
          <w:rFonts w:ascii="Arial" w:hAnsi="Arial" w:cs="Arial"/>
          <w:sz w:val="21"/>
          <w:szCs w:val="21"/>
          <w:lang w:val="en-GB"/>
        </w:rPr>
        <w:t>It is important to avoid raising expectations among beneficiaries that the project will come back;</w:t>
      </w:r>
    </w:p>
    <w:p w:rsidR="00EB0530" w:rsidRPr="00CB7C40" w:rsidRDefault="00EB0530" w:rsidP="00EB0530">
      <w:pPr>
        <w:pStyle w:val="Default"/>
        <w:spacing w:before="60" w:after="120"/>
        <w:jc w:val="both"/>
        <w:rPr>
          <w:rFonts w:ascii="Arial" w:hAnsi="Arial" w:cs="Arial"/>
          <w:sz w:val="21"/>
          <w:szCs w:val="21"/>
          <w:lang w:val="en-GB"/>
        </w:rPr>
      </w:pPr>
      <w:r w:rsidRPr="00CB7C40">
        <w:rPr>
          <w:rFonts w:ascii="Arial" w:hAnsi="Arial" w:cs="Arial"/>
          <w:sz w:val="21"/>
          <w:szCs w:val="21"/>
          <w:lang w:val="en-GB"/>
        </w:rPr>
        <w:t xml:space="preserve">A sample of the project’s target group is indispensable (but not sufficient); </w:t>
      </w:r>
    </w:p>
    <w:p w:rsidR="00EB0530" w:rsidRPr="00CB7C40" w:rsidRDefault="00EB0530" w:rsidP="00EB0530">
      <w:pPr>
        <w:pStyle w:val="Default"/>
        <w:spacing w:before="60" w:after="120"/>
        <w:jc w:val="both"/>
        <w:rPr>
          <w:rFonts w:ascii="Arial" w:hAnsi="Arial" w:cs="Arial"/>
          <w:sz w:val="21"/>
          <w:szCs w:val="21"/>
          <w:lang w:val="en-GB"/>
        </w:rPr>
      </w:pPr>
      <w:r w:rsidRPr="00CB7C40">
        <w:rPr>
          <w:rFonts w:ascii="Arial" w:hAnsi="Arial" w:cs="Arial"/>
          <w:sz w:val="21"/>
          <w:szCs w:val="21"/>
          <w:lang w:val="en-GB"/>
        </w:rPr>
        <w:t xml:space="preserve">A representative sample of the final beneficiaries and other groups which might be (positively or negatively) affected should be consulted; </w:t>
      </w:r>
    </w:p>
    <w:p w:rsidR="00EB0530" w:rsidRPr="00CB7C40" w:rsidRDefault="00EB0530" w:rsidP="00EB0530">
      <w:pPr>
        <w:pStyle w:val="Default"/>
        <w:spacing w:before="60" w:after="120"/>
        <w:jc w:val="both"/>
        <w:rPr>
          <w:rFonts w:ascii="Arial" w:hAnsi="Arial" w:cs="Arial"/>
          <w:sz w:val="21"/>
          <w:szCs w:val="21"/>
          <w:lang w:val="en-GB"/>
        </w:rPr>
      </w:pPr>
      <w:r w:rsidRPr="00CB7C40">
        <w:rPr>
          <w:rFonts w:ascii="Arial" w:hAnsi="Arial" w:cs="Arial"/>
          <w:sz w:val="21"/>
          <w:szCs w:val="21"/>
          <w:lang w:val="en-GB"/>
        </w:rPr>
        <w:t xml:space="preserve">The focus on impact, coordination and lessons learned, as much as the difficulties of impact assessment, make it pertinent and useful to meet other key donors in the sector of the ROM operation; </w:t>
      </w:r>
    </w:p>
    <w:p w:rsidR="00EB0530" w:rsidRPr="00CB7C40" w:rsidRDefault="00EB0530" w:rsidP="00EB0530">
      <w:pPr>
        <w:pStyle w:val="Default"/>
        <w:spacing w:before="60" w:after="120"/>
        <w:jc w:val="both"/>
        <w:rPr>
          <w:rFonts w:ascii="Arial" w:hAnsi="Arial" w:cs="Arial"/>
          <w:sz w:val="21"/>
          <w:szCs w:val="21"/>
          <w:lang w:val="en-GB"/>
        </w:rPr>
      </w:pPr>
      <w:r w:rsidRPr="00CB7C40">
        <w:rPr>
          <w:rFonts w:ascii="Arial" w:hAnsi="Arial" w:cs="Arial"/>
          <w:sz w:val="21"/>
          <w:szCs w:val="21"/>
          <w:lang w:val="en-GB"/>
        </w:rPr>
        <w:t xml:space="preserve">Other methodologies for data collection than semi-structured interviews can be crucial to assess impact (e.g. wealth rankings, mapping techniques, observation). </w:t>
      </w:r>
    </w:p>
    <w:p w:rsidR="00B57285" w:rsidRPr="00CB7C40" w:rsidRDefault="00B57285" w:rsidP="00EB0530">
      <w:pPr>
        <w:rPr>
          <w:rFonts w:ascii="Arial" w:hAnsi="Arial" w:cs="Arial"/>
          <w:b/>
          <w:color w:val="000000"/>
          <w:sz w:val="21"/>
          <w:szCs w:val="21"/>
        </w:rPr>
      </w:pPr>
    </w:p>
    <w:p w:rsidR="006931E0" w:rsidRPr="00CB7C40" w:rsidRDefault="00EB0530" w:rsidP="00E86672">
      <w:pPr>
        <w:rPr>
          <w:rFonts w:ascii="Arial" w:hAnsi="Arial"/>
          <w:b/>
          <w:color w:val="000000"/>
          <w:sz w:val="21"/>
          <w:szCs w:val="21"/>
        </w:rPr>
      </w:pPr>
      <w:r w:rsidRPr="00CB7C40">
        <w:rPr>
          <w:rFonts w:ascii="Arial" w:hAnsi="Arial"/>
          <w:b/>
          <w:color w:val="000000"/>
          <w:sz w:val="21"/>
          <w:szCs w:val="21"/>
        </w:rPr>
        <w:t>Monitor</w:t>
      </w:r>
      <w:r w:rsidR="006931E0" w:rsidRPr="00CB7C40">
        <w:rPr>
          <w:rFonts w:ascii="Arial" w:hAnsi="Arial"/>
          <w:b/>
          <w:color w:val="000000"/>
          <w:sz w:val="21"/>
          <w:szCs w:val="21"/>
        </w:rPr>
        <w:t>s</w:t>
      </w:r>
      <w:r w:rsidRPr="00CB7C40">
        <w:rPr>
          <w:rFonts w:ascii="Arial" w:hAnsi="Arial"/>
          <w:b/>
          <w:color w:val="000000"/>
          <w:sz w:val="21"/>
          <w:szCs w:val="21"/>
        </w:rPr>
        <w:t>’</w:t>
      </w:r>
      <w:r w:rsidR="006931E0" w:rsidRPr="00CB7C40">
        <w:rPr>
          <w:rFonts w:ascii="Arial" w:hAnsi="Arial"/>
          <w:b/>
          <w:color w:val="000000"/>
          <w:sz w:val="21"/>
          <w:szCs w:val="21"/>
        </w:rPr>
        <w:t xml:space="preserve"> Personal Notes</w:t>
      </w:r>
    </w:p>
    <w:p w:rsidR="006931E0"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When monitor</w:t>
      </w:r>
      <w:r w:rsidR="00EB0530" w:rsidRPr="00CB7C40">
        <w:rPr>
          <w:rFonts w:ascii="Arial" w:hAnsi="Arial"/>
          <w:color w:val="000000"/>
          <w:sz w:val="21"/>
          <w:szCs w:val="21"/>
          <w:lang w:val="en-GB"/>
        </w:rPr>
        <w:t>s</w:t>
      </w:r>
      <w:r w:rsidRPr="00CB7C40">
        <w:rPr>
          <w:rFonts w:ascii="Arial" w:hAnsi="Arial"/>
          <w:color w:val="000000"/>
          <w:sz w:val="21"/>
          <w:szCs w:val="21"/>
          <w:lang w:val="en-GB"/>
        </w:rPr>
        <w:t xml:space="preserve"> </w:t>
      </w:r>
      <w:r w:rsidR="00EB0530" w:rsidRPr="00CB7C40">
        <w:rPr>
          <w:rFonts w:ascii="Arial" w:hAnsi="Arial"/>
          <w:color w:val="000000"/>
          <w:sz w:val="21"/>
          <w:szCs w:val="21"/>
          <w:lang w:val="en-GB"/>
        </w:rPr>
        <w:t>are</w:t>
      </w:r>
      <w:r w:rsidRPr="00CB7C40">
        <w:rPr>
          <w:rFonts w:ascii="Arial" w:hAnsi="Arial"/>
          <w:color w:val="000000"/>
          <w:sz w:val="21"/>
          <w:szCs w:val="21"/>
          <w:lang w:val="en-GB"/>
        </w:rPr>
        <w:t xml:space="preserve"> in the field </w:t>
      </w:r>
      <w:r w:rsidR="00EB0530" w:rsidRPr="00CB7C40">
        <w:rPr>
          <w:rFonts w:ascii="Arial" w:hAnsi="Arial"/>
          <w:color w:val="000000"/>
          <w:sz w:val="21"/>
          <w:szCs w:val="21"/>
          <w:lang w:val="en-GB"/>
        </w:rPr>
        <w:t>they</w:t>
      </w:r>
      <w:r w:rsidRPr="00CB7C40">
        <w:rPr>
          <w:rFonts w:ascii="Arial" w:hAnsi="Arial"/>
          <w:color w:val="000000"/>
          <w:sz w:val="21"/>
          <w:szCs w:val="21"/>
          <w:lang w:val="en-GB"/>
        </w:rPr>
        <w:t xml:space="preserve"> should make notes of </w:t>
      </w:r>
      <w:r w:rsidR="00EB0530" w:rsidRPr="00CB7C40">
        <w:rPr>
          <w:rFonts w:ascii="Arial" w:hAnsi="Arial"/>
          <w:color w:val="000000"/>
          <w:sz w:val="21"/>
          <w:szCs w:val="21"/>
          <w:lang w:val="en-GB"/>
        </w:rPr>
        <w:t>their</w:t>
      </w:r>
      <w:r w:rsidRPr="00CB7C40">
        <w:rPr>
          <w:rFonts w:ascii="Arial" w:hAnsi="Arial"/>
          <w:color w:val="000000"/>
          <w:sz w:val="21"/>
          <w:szCs w:val="21"/>
          <w:lang w:val="en-GB"/>
        </w:rPr>
        <w:t xml:space="preserve"> observations and the responses of the interlocutors. These </w:t>
      </w:r>
      <w:r w:rsidRPr="00CB7C40">
        <w:rPr>
          <w:rFonts w:ascii="Arial" w:hAnsi="Arial"/>
          <w:color w:val="000000"/>
          <w:sz w:val="21"/>
          <w:lang w:val="en-GB"/>
        </w:rPr>
        <w:t>notes</w:t>
      </w:r>
      <w:r w:rsidRPr="00CB7C40">
        <w:rPr>
          <w:rFonts w:ascii="Arial" w:hAnsi="Arial"/>
          <w:color w:val="000000"/>
          <w:sz w:val="21"/>
          <w:szCs w:val="21"/>
          <w:lang w:val="en-GB"/>
        </w:rPr>
        <w:t xml:space="preserve"> help to substantiate the BCS and MR. They will also be helpful in case the findings in the MR and BCS are questioned </w:t>
      </w:r>
      <w:r w:rsidR="00A96E1D" w:rsidRPr="00CB7C40">
        <w:rPr>
          <w:rFonts w:ascii="Arial" w:hAnsi="Arial"/>
          <w:color w:val="000000"/>
          <w:sz w:val="21"/>
          <w:szCs w:val="21"/>
          <w:lang w:val="en-GB"/>
        </w:rPr>
        <w:t xml:space="preserve">at a later stage (e.g. in the Response Sheet) </w:t>
      </w:r>
      <w:r w:rsidRPr="00CB7C40">
        <w:rPr>
          <w:rFonts w:ascii="Arial" w:hAnsi="Arial"/>
          <w:color w:val="000000"/>
          <w:sz w:val="21"/>
          <w:szCs w:val="21"/>
          <w:lang w:val="en-GB"/>
        </w:rPr>
        <w:t xml:space="preserve">and the monitor </w:t>
      </w:r>
      <w:r w:rsidR="003048DD" w:rsidRPr="00CB7C40">
        <w:rPr>
          <w:rFonts w:ascii="Arial" w:hAnsi="Arial"/>
          <w:color w:val="000000"/>
          <w:sz w:val="21"/>
          <w:szCs w:val="21"/>
          <w:lang w:val="en-GB"/>
        </w:rPr>
        <w:t>needs</w:t>
      </w:r>
      <w:r w:rsidRPr="00CB7C40">
        <w:rPr>
          <w:rFonts w:ascii="Arial" w:hAnsi="Arial"/>
          <w:color w:val="000000"/>
          <w:sz w:val="21"/>
          <w:szCs w:val="21"/>
          <w:lang w:val="en-GB"/>
        </w:rPr>
        <w:t xml:space="preserve"> to justify them. </w:t>
      </w:r>
    </w:p>
    <w:p w:rsidR="006931E0" w:rsidRPr="00CB7C40" w:rsidRDefault="006931E0" w:rsidP="009A5119">
      <w:pPr>
        <w:pStyle w:val="Balk3"/>
      </w:pPr>
    </w:p>
    <w:p w:rsidR="006931E0" w:rsidRPr="00CB7C40" w:rsidRDefault="00423CCB" w:rsidP="009A5119">
      <w:pPr>
        <w:pStyle w:val="Balk2"/>
        <w:numPr>
          <w:ilvl w:val="1"/>
          <w:numId w:val="44"/>
        </w:numPr>
        <w:spacing w:before="120" w:after="360"/>
        <w:ind w:left="720" w:hanging="720"/>
        <w:rPr>
          <w:rFonts w:ascii="Arial" w:hAnsi="Arial" w:cs="Arial"/>
          <w:color w:val="000000"/>
          <w:sz w:val="24"/>
          <w:szCs w:val="24"/>
        </w:rPr>
      </w:pPr>
      <w:bookmarkStart w:id="609" w:name="_Toc329002974"/>
      <w:bookmarkStart w:id="610" w:name="_Toc329003126"/>
      <w:bookmarkStart w:id="611" w:name="_Toc329003639"/>
      <w:bookmarkStart w:id="612" w:name="_Toc329004105"/>
      <w:bookmarkStart w:id="613" w:name="_Toc329004398"/>
      <w:bookmarkStart w:id="614" w:name="_Toc329004528"/>
      <w:bookmarkStart w:id="615" w:name="_Toc329004763"/>
      <w:bookmarkStart w:id="616" w:name="_Toc329004977"/>
      <w:bookmarkStart w:id="617" w:name="_Toc329005051"/>
      <w:bookmarkStart w:id="618" w:name="_Toc329013067"/>
      <w:bookmarkStart w:id="619" w:name="_Toc329110754"/>
      <w:bookmarkStart w:id="620" w:name="_Toc329121001"/>
      <w:bookmarkStart w:id="621" w:name="_Toc329121350"/>
      <w:bookmarkStart w:id="622" w:name="_Toc329121681"/>
      <w:bookmarkStart w:id="623" w:name="_Toc329121945"/>
      <w:bookmarkStart w:id="624" w:name="_Toc329124146"/>
      <w:bookmarkStart w:id="625" w:name="_Toc329124445"/>
      <w:bookmarkStart w:id="626" w:name="_Toc406576156"/>
      <w:r w:rsidRPr="00CB7C40">
        <w:rPr>
          <w:rFonts w:ascii="Arial" w:hAnsi="Arial" w:cs="Arial"/>
          <w:color w:val="000000"/>
          <w:sz w:val="24"/>
          <w:szCs w:val="24"/>
        </w:rPr>
        <w:t>Report W</w:t>
      </w:r>
      <w:r w:rsidR="006931E0" w:rsidRPr="00CB7C40">
        <w:rPr>
          <w:rFonts w:ascii="Arial" w:hAnsi="Arial" w:cs="Arial"/>
          <w:color w:val="000000"/>
          <w:sz w:val="24"/>
          <w:szCs w:val="24"/>
        </w:rPr>
        <w:t>riting</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Monitors should ensure that the identity of their interlocutors is protected. They should keep in mind that MR and BCS are available to all relevant stakeholders. If specific comments and opinions are cited in the MR or BCS, the source should not be identified by name, but, if necessary, rather by a generic description (i.e. “member of t</w:t>
      </w:r>
      <w:r w:rsidR="008B3523" w:rsidRPr="00CB7C40">
        <w:rPr>
          <w:rFonts w:ascii="Arial" w:hAnsi="Arial"/>
          <w:color w:val="000000"/>
          <w:sz w:val="21"/>
          <w:lang w:val="en-GB"/>
        </w:rPr>
        <w:t>he target group” instead of “Mr X and Mrs</w:t>
      </w:r>
      <w:r w:rsidRPr="00CB7C40">
        <w:rPr>
          <w:rFonts w:ascii="Arial" w:hAnsi="Arial"/>
          <w:color w:val="000000"/>
          <w:sz w:val="21"/>
          <w:lang w:val="en-GB"/>
        </w:rPr>
        <w:t xml:space="preserve"> Y”). This is especially the case if interlocutors have raised criticism and made controversial comments. </w:t>
      </w:r>
    </w:p>
    <w:p w:rsidR="006931E0" w:rsidRPr="00CB7C40" w:rsidRDefault="006931E0" w:rsidP="00E86672">
      <w:pPr>
        <w:rPr>
          <w:rFonts w:ascii="Arial" w:hAnsi="Arial"/>
          <w:color w:val="000000"/>
          <w:sz w:val="21"/>
        </w:rPr>
      </w:pPr>
    </w:p>
    <w:p w:rsidR="006931E0" w:rsidRPr="00CB7C40" w:rsidRDefault="006931E0" w:rsidP="00E86672">
      <w:pPr>
        <w:rPr>
          <w:rFonts w:ascii="Arial" w:hAnsi="Arial" w:cs="Arial"/>
          <w:b/>
          <w:i/>
          <w:color w:val="000000"/>
          <w:sz w:val="21"/>
        </w:rPr>
      </w:pPr>
      <w:r w:rsidRPr="00CB7C40">
        <w:rPr>
          <w:rFonts w:ascii="Arial" w:hAnsi="Arial" w:cs="Arial"/>
          <w:b/>
          <w:i/>
          <w:color w:val="000000"/>
          <w:sz w:val="21"/>
        </w:rPr>
        <w:t>After the mission: report writing</w:t>
      </w:r>
    </w:p>
    <w:p w:rsidR="006931E0" w:rsidRPr="00CB7C40" w:rsidRDefault="006931E0" w:rsidP="009A5119">
      <w:pPr>
        <w:numPr>
          <w:ilvl w:val="0"/>
          <w:numId w:val="46"/>
        </w:numPr>
        <w:rPr>
          <w:rFonts w:ascii="Arial" w:hAnsi="Arial" w:cs="Arial"/>
          <w:color w:val="000000"/>
          <w:sz w:val="21"/>
        </w:rPr>
      </w:pPr>
      <w:r w:rsidRPr="00CB7C40">
        <w:rPr>
          <w:rFonts w:ascii="Arial" w:hAnsi="Arial" w:cs="Arial"/>
          <w:color w:val="000000"/>
          <w:sz w:val="21"/>
        </w:rPr>
        <w:t>Agree on the division of report writing with the Co-monitor</w:t>
      </w:r>
      <w:r w:rsidR="00A96E1D" w:rsidRPr="00CB7C40">
        <w:rPr>
          <w:rFonts w:ascii="Arial" w:hAnsi="Arial" w:cs="Arial"/>
          <w:color w:val="000000"/>
          <w:sz w:val="21"/>
        </w:rPr>
        <w:t xml:space="preserve"> (</w:t>
      </w:r>
      <w:r w:rsidR="00E24739" w:rsidRPr="00CB7C40">
        <w:rPr>
          <w:rFonts w:ascii="Arial" w:hAnsi="Arial" w:cs="Arial"/>
          <w:color w:val="000000"/>
          <w:sz w:val="21"/>
        </w:rPr>
        <w:t xml:space="preserve">within the ROM TR II, the MEU co-monitors are expected to provide input </w:t>
      </w:r>
      <w:r w:rsidR="00A96E1D" w:rsidRPr="00CB7C40">
        <w:rPr>
          <w:rFonts w:ascii="Arial" w:hAnsi="Arial" w:cs="Arial"/>
          <w:color w:val="000000"/>
          <w:sz w:val="21"/>
        </w:rPr>
        <w:t>on</w:t>
      </w:r>
      <w:r w:rsidR="00E24739" w:rsidRPr="00CB7C40">
        <w:rPr>
          <w:rFonts w:ascii="Arial" w:hAnsi="Arial" w:cs="Arial"/>
          <w:color w:val="000000"/>
          <w:sz w:val="21"/>
        </w:rPr>
        <w:t xml:space="preserve"> all 5 </w:t>
      </w:r>
      <w:r w:rsidR="00A96E1D" w:rsidRPr="00CB7C40">
        <w:rPr>
          <w:rFonts w:ascii="Arial" w:hAnsi="Arial" w:cs="Arial"/>
          <w:color w:val="000000"/>
          <w:sz w:val="21"/>
        </w:rPr>
        <w:t xml:space="preserve">main </w:t>
      </w:r>
      <w:r w:rsidR="00E24739" w:rsidRPr="00CB7C40">
        <w:rPr>
          <w:rFonts w:ascii="Arial" w:hAnsi="Arial" w:cs="Arial"/>
          <w:color w:val="000000"/>
          <w:sz w:val="21"/>
        </w:rPr>
        <w:t>criteria in order to understand the state o</w:t>
      </w:r>
      <w:r w:rsidR="00A96E1D" w:rsidRPr="00CB7C40">
        <w:rPr>
          <w:rFonts w:ascii="Arial" w:hAnsi="Arial" w:cs="Arial"/>
          <w:color w:val="000000"/>
          <w:sz w:val="21"/>
        </w:rPr>
        <w:t>f the project as a whole,</w:t>
      </w:r>
      <w:r w:rsidR="00E24739" w:rsidRPr="00CB7C40">
        <w:rPr>
          <w:rFonts w:ascii="Arial" w:hAnsi="Arial" w:cs="Arial"/>
          <w:color w:val="000000"/>
          <w:sz w:val="21"/>
        </w:rPr>
        <w:t xml:space="preserve"> and be able to ensure consistency in the produced reports.</w:t>
      </w:r>
    </w:p>
    <w:p w:rsidR="006931E0" w:rsidRPr="00CB7C40" w:rsidRDefault="006931E0" w:rsidP="009A5119">
      <w:pPr>
        <w:numPr>
          <w:ilvl w:val="0"/>
          <w:numId w:val="46"/>
        </w:numPr>
        <w:rPr>
          <w:rFonts w:ascii="Arial" w:hAnsi="Arial" w:cs="Arial"/>
          <w:b/>
          <w:sz w:val="21"/>
        </w:rPr>
      </w:pPr>
      <w:r w:rsidRPr="00CB7C40">
        <w:rPr>
          <w:rFonts w:ascii="Arial" w:hAnsi="Arial" w:cs="Arial"/>
          <w:color w:val="000000"/>
          <w:sz w:val="21"/>
        </w:rPr>
        <w:t xml:space="preserve">Draft the ROM outputs and prepare </w:t>
      </w:r>
      <w:r w:rsidR="007439EF" w:rsidRPr="00CB7C40">
        <w:rPr>
          <w:rFonts w:ascii="Arial" w:hAnsi="Arial" w:cs="Arial"/>
          <w:color w:val="000000"/>
          <w:sz w:val="21"/>
        </w:rPr>
        <w:t xml:space="preserve">monitoring reports </w:t>
      </w:r>
      <w:r w:rsidRPr="00CB7C40">
        <w:rPr>
          <w:rFonts w:ascii="Arial" w:hAnsi="Arial" w:cs="Arial"/>
          <w:color w:val="000000"/>
          <w:sz w:val="21"/>
        </w:rPr>
        <w:t>acco</w:t>
      </w:r>
      <w:r w:rsidR="00DD19EC" w:rsidRPr="00CB7C40">
        <w:rPr>
          <w:rFonts w:ascii="Arial" w:hAnsi="Arial" w:cs="Arial"/>
          <w:color w:val="000000"/>
          <w:sz w:val="21"/>
        </w:rPr>
        <w:t xml:space="preserve">rding to the </w:t>
      </w:r>
      <w:r w:rsidR="00A96E1D" w:rsidRPr="00CB7C40">
        <w:rPr>
          <w:rFonts w:ascii="Arial" w:hAnsi="Arial" w:cs="Arial"/>
          <w:color w:val="000000"/>
          <w:sz w:val="21"/>
        </w:rPr>
        <w:t>ROM TR Handbook</w:t>
      </w:r>
      <w:r w:rsidR="00E24739" w:rsidRPr="00CB7C40">
        <w:rPr>
          <w:rFonts w:ascii="Arial" w:hAnsi="Arial" w:cs="Arial"/>
          <w:color w:val="000000"/>
          <w:sz w:val="21"/>
        </w:rPr>
        <w:t xml:space="preserve"> and the </w:t>
      </w:r>
      <w:r w:rsidR="003048DD" w:rsidRPr="00CB7C40">
        <w:rPr>
          <w:rFonts w:ascii="Arial" w:hAnsi="Arial" w:cs="Arial"/>
          <w:color w:val="000000"/>
          <w:sz w:val="21"/>
        </w:rPr>
        <w:t xml:space="preserve">Quality </w:t>
      </w:r>
      <w:r w:rsidR="004C7B70" w:rsidRPr="00CB7C40">
        <w:rPr>
          <w:rFonts w:ascii="Arial" w:hAnsi="Arial" w:cs="Arial"/>
          <w:color w:val="000000"/>
          <w:sz w:val="21"/>
        </w:rPr>
        <w:t>Guidelines.</w:t>
      </w:r>
    </w:p>
    <w:p w:rsidR="006931E0" w:rsidRPr="00CB7C40" w:rsidRDefault="006931E0" w:rsidP="009A5119">
      <w:pPr>
        <w:numPr>
          <w:ilvl w:val="0"/>
          <w:numId w:val="46"/>
        </w:numPr>
        <w:ind w:left="1066" w:hanging="357"/>
        <w:rPr>
          <w:rFonts w:ascii="Arial" w:hAnsi="Arial" w:cs="Arial"/>
          <w:color w:val="000000"/>
          <w:sz w:val="21"/>
        </w:rPr>
      </w:pPr>
      <w:r w:rsidRPr="00CB7C40">
        <w:rPr>
          <w:rFonts w:ascii="Arial" w:hAnsi="Arial" w:cs="Arial"/>
          <w:color w:val="000000"/>
          <w:sz w:val="21"/>
        </w:rPr>
        <w:t>Ensure that identified strengths and weaknesses are highlighted in the report. The report draw</w:t>
      </w:r>
      <w:r w:rsidR="004807B6" w:rsidRPr="00CB7C40">
        <w:rPr>
          <w:rFonts w:ascii="Arial" w:hAnsi="Arial" w:cs="Arial"/>
          <w:color w:val="000000"/>
          <w:sz w:val="21"/>
        </w:rPr>
        <w:t>s</w:t>
      </w:r>
      <w:r w:rsidRPr="00CB7C40">
        <w:rPr>
          <w:rFonts w:ascii="Arial" w:hAnsi="Arial" w:cs="Arial"/>
          <w:color w:val="000000"/>
          <w:sz w:val="21"/>
        </w:rPr>
        <w:t xml:space="preserve"> conclusions and make</w:t>
      </w:r>
      <w:r w:rsidR="004807B6" w:rsidRPr="00CB7C40">
        <w:rPr>
          <w:rFonts w:ascii="Arial" w:hAnsi="Arial" w:cs="Arial"/>
          <w:color w:val="000000"/>
          <w:sz w:val="21"/>
        </w:rPr>
        <w:t>s</w:t>
      </w:r>
      <w:r w:rsidRPr="00CB7C40">
        <w:rPr>
          <w:rFonts w:ascii="Arial" w:hAnsi="Arial" w:cs="Arial"/>
          <w:color w:val="000000"/>
          <w:sz w:val="21"/>
        </w:rPr>
        <w:t xml:space="preserve"> recommendations t</w:t>
      </w:r>
      <w:r w:rsidR="00DD19EC" w:rsidRPr="00CB7C40">
        <w:rPr>
          <w:rFonts w:ascii="Arial" w:hAnsi="Arial" w:cs="Arial"/>
          <w:color w:val="000000"/>
          <w:sz w:val="21"/>
        </w:rPr>
        <w:t>o address identified weaknesses</w:t>
      </w:r>
      <w:r w:rsidR="004C7B70" w:rsidRPr="00CB7C40">
        <w:rPr>
          <w:rFonts w:ascii="Arial" w:hAnsi="Arial" w:cs="Arial"/>
          <w:color w:val="000000"/>
          <w:sz w:val="21"/>
        </w:rPr>
        <w:t>.</w:t>
      </w:r>
    </w:p>
    <w:p w:rsidR="006931E0" w:rsidRPr="00CB7C40" w:rsidRDefault="006931E0" w:rsidP="009A5119">
      <w:pPr>
        <w:numPr>
          <w:ilvl w:val="0"/>
          <w:numId w:val="46"/>
        </w:numPr>
        <w:rPr>
          <w:rFonts w:ascii="Arial" w:hAnsi="Arial" w:cs="Arial"/>
          <w:color w:val="000000"/>
          <w:sz w:val="21"/>
        </w:rPr>
      </w:pPr>
      <w:r w:rsidRPr="00CB7C40">
        <w:rPr>
          <w:rFonts w:ascii="Arial" w:hAnsi="Arial" w:cs="Arial"/>
          <w:color w:val="000000"/>
          <w:sz w:val="21"/>
        </w:rPr>
        <w:t>Sub</w:t>
      </w:r>
      <w:r w:rsidR="004C7B70" w:rsidRPr="00CB7C40">
        <w:rPr>
          <w:rFonts w:ascii="Arial" w:hAnsi="Arial" w:cs="Arial"/>
          <w:color w:val="000000"/>
          <w:sz w:val="21"/>
        </w:rPr>
        <w:t>mit</w:t>
      </w:r>
      <w:r w:rsidR="003048DD" w:rsidRPr="00CB7C40">
        <w:rPr>
          <w:rFonts w:ascii="Arial" w:hAnsi="Arial" w:cs="Arial"/>
          <w:color w:val="000000"/>
          <w:sz w:val="21"/>
        </w:rPr>
        <w:t xml:space="preserve"> finalised ROM report (</w:t>
      </w:r>
      <w:r w:rsidR="004C7B70" w:rsidRPr="00CB7C40">
        <w:rPr>
          <w:rFonts w:ascii="Arial" w:hAnsi="Arial" w:cs="Arial"/>
          <w:color w:val="000000"/>
          <w:sz w:val="21"/>
        </w:rPr>
        <w:t xml:space="preserve">PS, </w:t>
      </w:r>
      <w:r w:rsidR="003048DD" w:rsidRPr="00CB7C40">
        <w:rPr>
          <w:rFonts w:ascii="Arial" w:hAnsi="Arial" w:cs="Arial"/>
          <w:color w:val="000000"/>
          <w:sz w:val="21"/>
        </w:rPr>
        <w:t xml:space="preserve">MR, BCS) </w:t>
      </w:r>
      <w:r w:rsidRPr="00CB7C40">
        <w:rPr>
          <w:rFonts w:ascii="Arial" w:hAnsi="Arial" w:cs="Arial"/>
          <w:color w:val="000000"/>
          <w:sz w:val="21"/>
        </w:rPr>
        <w:t xml:space="preserve">by e-mail to </w:t>
      </w:r>
      <w:r w:rsidR="004C7B70" w:rsidRPr="00CB7C40">
        <w:rPr>
          <w:rFonts w:ascii="Arial" w:hAnsi="Arial" w:cs="Arial"/>
          <w:color w:val="000000"/>
          <w:sz w:val="21"/>
        </w:rPr>
        <w:t>the ROM Project Office</w:t>
      </w:r>
      <w:r w:rsidR="00227C8F" w:rsidRPr="00CB7C40">
        <w:rPr>
          <w:rFonts w:ascii="Arial" w:hAnsi="Arial" w:cs="Arial"/>
          <w:color w:val="000000"/>
          <w:sz w:val="21"/>
        </w:rPr>
        <w:t xml:space="preserve"> for </w:t>
      </w:r>
      <w:r w:rsidR="003048DD" w:rsidRPr="00CB7C40">
        <w:rPr>
          <w:rFonts w:ascii="Arial" w:hAnsi="Arial" w:cs="Arial"/>
          <w:color w:val="000000"/>
          <w:sz w:val="21"/>
        </w:rPr>
        <w:t>Quality Assurance (</w:t>
      </w:r>
      <w:r w:rsidRPr="00CB7C40">
        <w:rPr>
          <w:rFonts w:ascii="Arial" w:hAnsi="Arial" w:cs="Arial"/>
          <w:color w:val="000000"/>
          <w:sz w:val="21"/>
        </w:rPr>
        <w:t>QA</w:t>
      </w:r>
      <w:r w:rsidR="003048DD" w:rsidRPr="00CB7C40">
        <w:rPr>
          <w:rFonts w:ascii="Arial" w:hAnsi="Arial" w:cs="Arial"/>
          <w:color w:val="000000"/>
          <w:sz w:val="21"/>
        </w:rPr>
        <w:t>)</w:t>
      </w:r>
      <w:r w:rsidR="004C7B70" w:rsidRPr="00CB7C40">
        <w:rPr>
          <w:rFonts w:ascii="Arial" w:hAnsi="Arial" w:cs="Arial"/>
          <w:color w:val="000000"/>
          <w:sz w:val="21"/>
        </w:rPr>
        <w:t>.</w:t>
      </w:r>
    </w:p>
    <w:p w:rsidR="006931E0" w:rsidRPr="00CB7C40" w:rsidRDefault="004C7B70" w:rsidP="009A5119">
      <w:pPr>
        <w:numPr>
          <w:ilvl w:val="0"/>
          <w:numId w:val="46"/>
        </w:numPr>
        <w:ind w:left="1066" w:hanging="357"/>
        <w:rPr>
          <w:rFonts w:ascii="Arial" w:hAnsi="Arial" w:cs="Arial"/>
          <w:color w:val="000000"/>
          <w:sz w:val="21"/>
        </w:rPr>
      </w:pPr>
      <w:r w:rsidRPr="00CB7C40">
        <w:rPr>
          <w:rFonts w:ascii="Arial" w:hAnsi="Arial" w:cs="Arial"/>
          <w:color w:val="000000"/>
          <w:sz w:val="21"/>
        </w:rPr>
        <w:t>Provide c</w:t>
      </w:r>
      <w:r w:rsidR="006931E0" w:rsidRPr="00CB7C40">
        <w:rPr>
          <w:rFonts w:ascii="Arial" w:hAnsi="Arial" w:cs="Arial"/>
          <w:color w:val="000000"/>
          <w:sz w:val="21"/>
        </w:rPr>
        <w:t xml:space="preserve">onstructive feedback to possible </w:t>
      </w:r>
      <w:r w:rsidRPr="00CB7C40">
        <w:rPr>
          <w:rFonts w:ascii="Arial" w:hAnsi="Arial" w:cs="Arial"/>
          <w:color w:val="000000"/>
          <w:sz w:val="21"/>
        </w:rPr>
        <w:t>queries during</w:t>
      </w:r>
      <w:r w:rsidR="00DD19EC" w:rsidRPr="00CB7C40">
        <w:rPr>
          <w:rFonts w:ascii="Arial" w:hAnsi="Arial" w:cs="Arial"/>
          <w:color w:val="000000"/>
          <w:sz w:val="21"/>
        </w:rPr>
        <w:t xml:space="preserve"> the QA</w:t>
      </w:r>
      <w:r w:rsidRPr="00CB7C40">
        <w:rPr>
          <w:rFonts w:ascii="Arial" w:hAnsi="Arial" w:cs="Arial"/>
          <w:color w:val="000000"/>
          <w:sz w:val="21"/>
        </w:rPr>
        <w:t xml:space="preserve"> process.</w:t>
      </w:r>
    </w:p>
    <w:p w:rsidR="006931E0" w:rsidRPr="00CB7C40" w:rsidRDefault="006931E0" w:rsidP="00E86672">
      <w:pPr>
        <w:ind w:left="709"/>
        <w:rPr>
          <w:rFonts w:ascii="Arial" w:hAnsi="Arial" w:cs="Arial"/>
          <w:color w:val="000000"/>
          <w:sz w:val="21"/>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627" w:name="_Toc233626266"/>
      <w:bookmarkStart w:id="628" w:name="_Toc247617724"/>
      <w:bookmarkStart w:id="629" w:name="_Toc329002975"/>
      <w:bookmarkStart w:id="630" w:name="_Toc329003127"/>
      <w:bookmarkStart w:id="631" w:name="_Toc329003640"/>
      <w:bookmarkStart w:id="632" w:name="_Toc329004106"/>
      <w:bookmarkStart w:id="633" w:name="_Toc329004399"/>
      <w:bookmarkStart w:id="634" w:name="_Toc329004529"/>
      <w:bookmarkStart w:id="635" w:name="_Toc329004764"/>
      <w:bookmarkStart w:id="636" w:name="_Toc329004978"/>
      <w:bookmarkStart w:id="637" w:name="_Toc329005052"/>
      <w:bookmarkStart w:id="638" w:name="_Toc329013068"/>
      <w:bookmarkStart w:id="639" w:name="_Toc329110755"/>
      <w:bookmarkStart w:id="640" w:name="_Toc329121002"/>
      <w:bookmarkStart w:id="641" w:name="_Toc329121351"/>
      <w:bookmarkStart w:id="642" w:name="_Toc329121682"/>
      <w:bookmarkStart w:id="643" w:name="_Toc329121946"/>
      <w:bookmarkStart w:id="644" w:name="_Toc329124147"/>
      <w:bookmarkStart w:id="645" w:name="_Toc329124446"/>
      <w:bookmarkStart w:id="646" w:name="_Toc406576157"/>
      <w:bookmarkEnd w:id="479"/>
      <w:bookmarkEnd w:id="480"/>
      <w:r w:rsidRPr="00CB7C40">
        <w:rPr>
          <w:rFonts w:ascii="Arial" w:hAnsi="Arial" w:cs="Arial"/>
          <w:color w:val="000000"/>
          <w:sz w:val="24"/>
          <w:szCs w:val="24"/>
        </w:rPr>
        <w:t xml:space="preserve">Quality </w:t>
      </w:r>
      <w:r w:rsidR="00D12101" w:rsidRPr="00CB7C40">
        <w:rPr>
          <w:rFonts w:ascii="Arial" w:hAnsi="Arial" w:cs="Arial"/>
          <w:color w:val="000000"/>
          <w:sz w:val="24"/>
          <w:szCs w:val="24"/>
        </w:rPr>
        <w:t>Assurance</w:t>
      </w:r>
      <w:r w:rsidR="000775CE" w:rsidRPr="00CB7C40">
        <w:rPr>
          <w:rFonts w:ascii="Arial" w:hAnsi="Arial" w:cs="Arial"/>
          <w:color w:val="000000"/>
          <w:sz w:val="24"/>
          <w:szCs w:val="24"/>
        </w:rPr>
        <w:t xml:space="preserve"> </w:t>
      </w:r>
      <w:r w:rsidRPr="00CB7C40">
        <w:rPr>
          <w:rFonts w:ascii="Arial" w:hAnsi="Arial" w:cs="Arial"/>
          <w:color w:val="000000"/>
          <w:sz w:val="24"/>
          <w:szCs w:val="24"/>
        </w:rPr>
        <w:t>of ROM Reports</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160A5C" w:rsidRPr="00CB7C40" w:rsidRDefault="00466ACB" w:rsidP="00160A5C">
      <w:pPr>
        <w:rPr>
          <w:rFonts w:ascii="Arial" w:hAnsi="Arial" w:cs="Arial"/>
          <w:sz w:val="21"/>
          <w:szCs w:val="21"/>
        </w:rPr>
      </w:pPr>
      <w:r w:rsidRPr="00CB7C40">
        <w:rPr>
          <w:rFonts w:ascii="Arial" w:hAnsi="Arial" w:cs="Arial"/>
          <w:sz w:val="21"/>
          <w:szCs w:val="21"/>
        </w:rPr>
        <w:t xml:space="preserve">The </w:t>
      </w:r>
      <w:r w:rsidR="004C7B70" w:rsidRPr="00CB7C40">
        <w:rPr>
          <w:rFonts w:ascii="Arial" w:hAnsi="Arial" w:cs="Arial"/>
          <w:sz w:val="21"/>
          <w:szCs w:val="21"/>
        </w:rPr>
        <w:t xml:space="preserve">standard </w:t>
      </w:r>
      <w:r w:rsidR="00160A5C" w:rsidRPr="00CB7C40">
        <w:rPr>
          <w:rFonts w:ascii="Arial" w:hAnsi="Arial" w:cs="Arial"/>
          <w:sz w:val="21"/>
          <w:szCs w:val="21"/>
        </w:rPr>
        <w:t>ROM methodology includes a quality assurance (QA) mechanism</w:t>
      </w:r>
      <w:r w:rsidR="004C7B70" w:rsidRPr="00CB7C40">
        <w:rPr>
          <w:rFonts w:ascii="Arial" w:hAnsi="Arial" w:cs="Arial"/>
          <w:sz w:val="21"/>
          <w:szCs w:val="21"/>
        </w:rPr>
        <w:t>,</w:t>
      </w:r>
      <w:r w:rsidR="00160A5C" w:rsidRPr="00CB7C40">
        <w:rPr>
          <w:rFonts w:ascii="Arial" w:hAnsi="Arial" w:cs="Arial"/>
          <w:sz w:val="21"/>
          <w:szCs w:val="21"/>
        </w:rPr>
        <w:t xml:space="preserve"> particularly for ROM reporting</w:t>
      </w:r>
      <w:r w:rsidR="004C7B70" w:rsidRPr="00CB7C40">
        <w:rPr>
          <w:rFonts w:ascii="Arial" w:hAnsi="Arial" w:cs="Arial"/>
          <w:sz w:val="21"/>
          <w:szCs w:val="21"/>
        </w:rPr>
        <w:t>,</w:t>
      </w:r>
      <w:r w:rsidR="00160A5C" w:rsidRPr="00CB7C40">
        <w:rPr>
          <w:rFonts w:ascii="Arial" w:hAnsi="Arial" w:cs="Arial"/>
          <w:sz w:val="21"/>
          <w:szCs w:val="21"/>
        </w:rPr>
        <w:t xml:space="preserve"> which is also applied for </w:t>
      </w:r>
      <w:r w:rsidR="004C7B70" w:rsidRPr="00CB7C40">
        <w:rPr>
          <w:rFonts w:ascii="Arial" w:hAnsi="Arial" w:cs="Arial"/>
          <w:sz w:val="21"/>
          <w:szCs w:val="21"/>
        </w:rPr>
        <w:t xml:space="preserve">the </w:t>
      </w:r>
      <w:r w:rsidR="00160A5C" w:rsidRPr="00CB7C40">
        <w:rPr>
          <w:rFonts w:ascii="Arial" w:hAnsi="Arial" w:cs="Arial"/>
          <w:sz w:val="21"/>
          <w:szCs w:val="21"/>
        </w:rPr>
        <w:t>ROM practice in Turkey. Tea</w:t>
      </w:r>
      <w:r w:rsidR="004C7B70" w:rsidRPr="00CB7C40">
        <w:rPr>
          <w:rFonts w:ascii="Arial" w:hAnsi="Arial" w:cs="Arial"/>
          <w:sz w:val="21"/>
          <w:szCs w:val="21"/>
        </w:rPr>
        <w:t>m Leader and Deputy Team Leader of the TAT</w:t>
      </w:r>
      <w:r w:rsidR="00160A5C" w:rsidRPr="00CB7C40">
        <w:rPr>
          <w:rFonts w:ascii="Arial" w:hAnsi="Arial" w:cs="Arial"/>
          <w:sz w:val="21"/>
          <w:szCs w:val="21"/>
        </w:rPr>
        <w:t xml:space="preserve"> hav</w:t>
      </w:r>
      <w:r w:rsidR="004C7B70" w:rsidRPr="00CB7C40">
        <w:rPr>
          <w:rFonts w:ascii="Arial" w:hAnsi="Arial" w:cs="Arial"/>
          <w:sz w:val="21"/>
          <w:szCs w:val="21"/>
        </w:rPr>
        <w:t>e the prime responsibility to as</w:t>
      </w:r>
      <w:r w:rsidR="00160A5C" w:rsidRPr="00CB7C40">
        <w:rPr>
          <w:rFonts w:ascii="Arial" w:hAnsi="Arial" w:cs="Arial"/>
          <w:sz w:val="21"/>
          <w:szCs w:val="21"/>
        </w:rPr>
        <w:t xml:space="preserve">sure quality throughout the ROM missions, particularly for the ROM reports before their distribution to the stakeholders. </w:t>
      </w:r>
      <w:r w:rsidR="004C7B70" w:rsidRPr="00CB7C40">
        <w:rPr>
          <w:rFonts w:ascii="Arial" w:hAnsi="Arial" w:cs="Arial"/>
          <w:sz w:val="21"/>
          <w:szCs w:val="21"/>
        </w:rPr>
        <w:t>QA</w:t>
      </w:r>
      <w:r w:rsidR="00160A5C" w:rsidRPr="00CB7C40">
        <w:rPr>
          <w:rFonts w:ascii="Arial" w:hAnsi="Arial" w:cs="Arial"/>
          <w:sz w:val="21"/>
          <w:szCs w:val="21"/>
        </w:rPr>
        <w:t xml:space="preserve"> of ROM reports </w:t>
      </w:r>
      <w:r w:rsidR="004C7B70" w:rsidRPr="00CB7C40">
        <w:rPr>
          <w:rFonts w:ascii="Arial" w:hAnsi="Arial" w:cs="Arial"/>
          <w:sz w:val="21"/>
          <w:szCs w:val="21"/>
        </w:rPr>
        <w:t>ensures</w:t>
      </w:r>
      <w:r w:rsidR="00160A5C" w:rsidRPr="00CB7C40">
        <w:rPr>
          <w:rFonts w:ascii="Arial" w:hAnsi="Arial" w:cs="Arial"/>
          <w:sz w:val="21"/>
          <w:szCs w:val="21"/>
        </w:rPr>
        <w:t xml:space="preserve"> that all reports </w:t>
      </w:r>
      <w:r w:rsidR="004C7B70" w:rsidRPr="00CB7C40">
        <w:rPr>
          <w:rFonts w:ascii="Arial" w:hAnsi="Arial" w:cs="Arial"/>
          <w:sz w:val="21"/>
          <w:szCs w:val="21"/>
        </w:rPr>
        <w:t>meet</w:t>
      </w:r>
      <w:r w:rsidR="00160A5C" w:rsidRPr="00CB7C40">
        <w:rPr>
          <w:rFonts w:ascii="Arial" w:hAnsi="Arial" w:cs="Arial"/>
          <w:sz w:val="21"/>
          <w:szCs w:val="21"/>
        </w:rPr>
        <w:t xml:space="preserve"> the same quality </w:t>
      </w:r>
      <w:r w:rsidR="004C7B70" w:rsidRPr="00CB7C40">
        <w:rPr>
          <w:rFonts w:ascii="Arial" w:hAnsi="Arial" w:cs="Arial"/>
          <w:sz w:val="21"/>
          <w:szCs w:val="21"/>
        </w:rPr>
        <w:t xml:space="preserve">standards in conformity with </w:t>
      </w:r>
      <w:r w:rsidR="00160A5C" w:rsidRPr="00CB7C40">
        <w:rPr>
          <w:rFonts w:ascii="Arial" w:hAnsi="Arial" w:cs="Arial"/>
          <w:sz w:val="21"/>
          <w:szCs w:val="21"/>
        </w:rPr>
        <w:t>the</w:t>
      </w:r>
      <w:r w:rsidR="00B85BB5" w:rsidRPr="00CB7C40">
        <w:rPr>
          <w:rFonts w:ascii="Arial" w:hAnsi="Arial" w:cs="Arial"/>
          <w:sz w:val="21"/>
          <w:szCs w:val="21"/>
        </w:rPr>
        <w:t xml:space="preserve"> </w:t>
      </w:r>
      <w:r w:rsidR="00B85BB5" w:rsidRPr="00CB7C40">
        <w:rPr>
          <w:rFonts w:ascii="Arial" w:hAnsi="Arial" w:cs="Arial"/>
          <w:b/>
          <w:sz w:val="21"/>
          <w:szCs w:val="21"/>
        </w:rPr>
        <w:t>ROM TR</w:t>
      </w:r>
      <w:r w:rsidR="00160A5C" w:rsidRPr="00CB7C40">
        <w:rPr>
          <w:rFonts w:ascii="Arial" w:hAnsi="Arial" w:cs="Arial"/>
          <w:b/>
          <w:sz w:val="21"/>
          <w:szCs w:val="21"/>
        </w:rPr>
        <w:t xml:space="preserve"> Quality Guidelines</w:t>
      </w:r>
      <w:r w:rsidR="00160A5C" w:rsidRPr="00CB7C40">
        <w:rPr>
          <w:rFonts w:ascii="Arial" w:hAnsi="Arial" w:cs="Arial"/>
          <w:sz w:val="21"/>
          <w:szCs w:val="21"/>
        </w:rPr>
        <w:t xml:space="preserve"> </w:t>
      </w:r>
      <w:r w:rsidR="004C7B70" w:rsidRPr="00CB7C40">
        <w:rPr>
          <w:rFonts w:ascii="Arial" w:hAnsi="Arial" w:cs="Arial"/>
          <w:sz w:val="21"/>
          <w:szCs w:val="21"/>
        </w:rPr>
        <w:t xml:space="preserve">(Annex </w:t>
      </w:r>
      <w:r w:rsidR="00B85BB5" w:rsidRPr="00CB7C40">
        <w:rPr>
          <w:rFonts w:ascii="Arial" w:hAnsi="Arial" w:cs="Arial"/>
          <w:sz w:val="21"/>
          <w:szCs w:val="21"/>
        </w:rPr>
        <w:t>2</w:t>
      </w:r>
      <w:r w:rsidR="00160A5C" w:rsidRPr="00CB7C40">
        <w:rPr>
          <w:rFonts w:ascii="Arial" w:hAnsi="Arial" w:cs="Arial"/>
          <w:sz w:val="21"/>
          <w:szCs w:val="21"/>
        </w:rPr>
        <w:t xml:space="preserve">). </w:t>
      </w:r>
    </w:p>
    <w:p w:rsidR="00160A5C" w:rsidRPr="00CB7C40" w:rsidRDefault="00160A5C" w:rsidP="00160A5C">
      <w:pPr>
        <w:rPr>
          <w:rFonts w:ascii="Arial" w:hAnsi="Arial" w:cs="Arial"/>
          <w:sz w:val="21"/>
          <w:szCs w:val="21"/>
        </w:rPr>
      </w:pPr>
    </w:p>
    <w:p w:rsidR="00160A5C" w:rsidRPr="00CB7C40" w:rsidRDefault="00160A5C" w:rsidP="009A5119">
      <w:pPr>
        <w:numPr>
          <w:ilvl w:val="0"/>
          <w:numId w:val="46"/>
        </w:numPr>
        <w:ind w:left="1066" w:hanging="357"/>
        <w:rPr>
          <w:rFonts w:ascii="Arial" w:hAnsi="Arial" w:cs="Arial"/>
          <w:color w:val="000000"/>
          <w:sz w:val="21"/>
        </w:rPr>
      </w:pPr>
      <w:r w:rsidRPr="00CB7C40">
        <w:rPr>
          <w:rFonts w:ascii="Arial" w:hAnsi="Arial" w:cs="Arial"/>
          <w:color w:val="000000"/>
          <w:sz w:val="21"/>
        </w:rPr>
        <w:t>All factual information must be filled in (PS and first sections of the MR and BCS)</w:t>
      </w:r>
      <w:r w:rsidR="00396CAC" w:rsidRPr="00CB7C40">
        <w:rPr>
          <w:rFonts w:ascii="Arial" w:hAnsi="Arial" w:cs="Arial"/>
          <w:color w:val="000000"/>
          <w:sz w:val="21"/>
        </w:rPr>
        <w:t>;</w:t>
      </w:r>
    </w:p>
    <w:p w:rsidR="00160A5C" w:rsidRPr="00CB7C40" w:rsidRDefault="00396CAC" w:rsidP="009A5119">
      <w:pPr>
        <w:numPr>
          <w:ilvl w:val="0"/>
          <w:numId w:val="46"/>
        </w:numPr>
        <w:ind w:left="1066" w:hanging="357"/>
        <w:rPr>
          <w:rFonts w:ascii="Arial" w:hAnsi="Arial" w:cs="Arial"/>
          <w:color w:val="000000"/>
          <w:sz w:val="21"/>
        </w:rPr>
      </w:pPr>
      <w:r w:rsidRPr="00CB7C40">
        <w:rPr>
          <w:rFonts w:ascii="Arial" w:hAnsi="Arial" w:cs="Arial"/>
          <w:color w:val="000000"/>
          <w:sz w:val="21"/>
        </w:rPr>
        <w:t xml:space="preserve">All </w:t>
      </w:r>
      <w:r w:rsidR="00160A5C" w:rsidRPr="00CB7C40">
        <w:rPr>
          <w:rFonts w:ascii="Arial" w:hAnsi="Arial" w:cs="Arial"/>
          <w:color w:val="000000"/>
          <w:sz w:val="21"/>
        </w:rPr>
        <w:t>sections of the MR and BCS must be addressed</w:t>
      </w:r>
      <w:r w:rsidRPr="00CB7C40">
        <w:rPr>
          <w:rFonts w:ascii="Arial" w:hAnsi="Arial" w:cs="Arial"/>
          <w:color w:val="000000"/>
          <w:sz w:val="21"/>
        </w:rPr>
        <w:t>;</w:t>
      </w:r>
    </w:p>
    <w:p w:rsidR="00160A5C" w:rsidRPr="00CB7C40" w:rsidRDefault="00160A5C" w:rsidP="009A5119">
      <w:pPr>
        <w:numPr>
          <w:ilvl w:val="0"/>
          <w:numId w:val="46"/>
        </w:numPr>
        <w:ind w:left="1066" w:hanging="357"/>
        <w:rPr>
          <w:rFonts w:ascii="Arial" w:hAnsi="Arial" w:cs="Arial"/>
          <w:color w:val="000000"/>
          <w:sz w:val="21"/>
        </w:rPr>
      </w:pPr>
      <w:r w:rsidRPr="00CB7C40">
        <w:rPr>
          <w:rFonts w:ascii="Arial" w:hAnsi="Arial" w:cs="Arial"/>
          <w:color w:val="000000"/>
          <w:sz w:val="21"/>
        </w:rPr>
        <w:t>The language used must be clear, unambiguous, without unexplained terminology and acronyms, and spelling errors</w:t>
      </w:r>
      <w:r w:rsidR="00396CAC" w:rsidRPr="00CB7C40">
        <w:rPr>
          <w:rFonts w:ascii="Arial" w:hAnsi="Arial" w:cs="Arial"/>
          <w:color w:val="000000"/>
          <w:sz w:val="21"/>
        </w:rPr>
        <w:t>.</w:t>
      </w:r>
    </w:p>
    <w:p w:rsidR="00160A5C" w:rsidRPr="00CB7C40" w:rsidRDefault="00160A5C" w:rsidP="00160A5C">
      <w:pPr>
        <w:ind w:left="709"/>
        <w:rPr>
          <w:rFonts w:ascii="Arial" w:hAnsi="Arial" w:cs="Arial"/>
          <w:color w:val="000000"/>
          <w:sz w:val="21"/>
        </w:rPr>
      </w:pPr>
    </w:p>
    <w:p w:rsidR="00160A5C" w:rsidRPr="00CB7C40" w:rsidRDefault="00396CAC" w:rsidP="00160A5C">
      <w:pPr>
        <w:rPr>
          <w:rFonts w:ascii="Arial" w:hAnsi="Arial" w:cs="Arial"/>
          <w:sz w:val="21"/>
          <w:szCs w:val="21"/>
        </w:rPr>
      </w:pPr>
      <w:r w:rsidRPr="00CB7C40">
        <w:rPr>
          <w:rFonts w:ascii="Arial" w:hAnsi="Arial" w:cs="Arial"/>
          <w:sz w:val="21"/>
          <w:szCs w:val="21"/>
        </w:rPr>
        <w:t>I</w:t>
      </w:r>
      <w:r w:rsidR="00160A5C" w:rsidRPr="00CB7C40">
        <w:rPr>
          <w:rFonts w:ascii="Arial" w:hAnsi="Arial" w:cs="Arial"/>
          <w:sz w:val="21"/>
          <w:szCs w:val="21"/>
        </w:rPr>
        <w:t>n addition to editing linguistic and factual mistakes, QA review</w:t>
      </w:r>
      <w:r w:rsidRPr="00CB7C40">
        <w:rPr>
          <w:rFonts w:ascii="Arial" w:hAnsi="Arial" w:cs="Arial"/>
          <w:sz w:val="21"/>
          <w:szCs w:val="21"/>
        </w:rPr>
        <w:t>s</w:t>
      </w:r>
      <w:r w:rsidR="00160A5C" w:rsidRPr="00CB7C40">
        <w:rPr>
          <w:rFonts w:ascii="Arial" w:hAnsi="Arial" w:cs="Arial"/>
          <w:sz w:val="21"/>
          <w:szCs w:val="21"/>
        </w:rPr>
        <w:t xml:space="preserve"> the content of the reports for consistency and clarity of explanations. This includes verifying whether:</w:t>
      </w:r>
    </w:p>
    <w:p w:rsidR="00160A5C" w:rsidRPr="00CB7C40" w:rsidRDefault="00160A5C" w:rsidP="009A5119">
      <w:pPr>
        <w:numPr>
          <w:ilvl w:val="0"/>
          <w:numId w:val="83"/>
        </w:numPr>
        <w:rPr>
          <w:rFonts w:ascii="Arial" w:hAnsi="Arial" w:cs="Arial"/>
          <w:sz w:val="21"/>
          <w:szCs w:val="21"/>
        </w:rPr>
      </w:pPr>
      <w:r w:rsidRPr="00CB7C40">
        <w:rPr>
          <w:rFonts w:ascii="Arial" w:hAnsi="Arial" w:cs="Arial"/>
          <w:sz w:val="21"/>
          <w:szCs w:val="21"/>
        </w:rPr>
        <w:t>Sections of MR are linked with those in the BCS;</w:t>
      </w:r>
    </w:p>
    <w:p w:rsidR="00160A5C" w:rsidRPr="00CB7C40" w:rsidRDefault="00160A5C" w:rsidP="009A5119">
      <w:pPr>
        <w:numPr>
          <w:ilvl w:val="0"/>
          <w:numId w:val="83"/>
        </w:numPr>
        <w:rPr>
          <w:rFonts w:ascii="Arial" w:hAnsi="Arial" w:cs="Arial"/>
          <w:sz w:val="21"/>
          <w:szCs w:val="21"/>
        </w:rPr>
      </w:pPr>
      <w:r w:rsidRPr="00CB7C40">
        <w:rPr>
          <w:rFonts w:ascii="Arial" w:hAnsi="Arial" w:cs="Arial"/>
          <w:sz w:val="21"/>
          <w:szCs w:val="21"/>
        </w:rPr>
        <w:t xml:space="preserve">Grading/Scoring is fully supported </w:t>
      </w:r>
      <w:r w:rsidR="00396CAC" w:rsidRPr="00CB7C40">
        <w:rPr>
          <w:rFonts w:ascii="Arial" w:hAnsi="Arial" w:cs="Arial"/>
          <w:sz w:val="21"/>
          <w:szCs w:val="21"/>
        </w:rPr>
        <w:t xml:space="preserve">by and </w:t>
      </w:r>
      <w:r w:rsidRPr="00CB7C40">
        <w:rPr>
          <w:rFonts w:ascii="Arial" w:hAnsi="Arial" w:cs="Arial"/>
          <w:sz w:val="21"/>
          <w:szCs w:val="21"/>
        </w:rPr>
        <w:t>coherent with the texts;</w:t>
      </w:r>
    </w:p>
    <w:p w:rsidR="00160A5C" w:rsidRPr="00CB7C40" w:rsidRDefault="00160A5C" w:rsidP="009A5119">
      <w:pPr>
        <w:numPr>
          <w:ilvl w:val="0"/>
          <w:numId w:val="83"/>
        </w:numPr>
        <w:rPr>
          <w:rFonts w:ascii="Arial" w:hAnsi="Arial" w:cs="Arial"/>
          <w:sz w:val="21"/>
          <w:szCs w:val="21"/>
        </w:rPr>
      </w:pPr>
      <w:r w:rsidRPr="00CB7C40">
        <w:rPr>
          <w:rFonts w:ascii="Arial" w:hAnsi="Arial" w:cs="Arial"/>
          <w:sz w:val="21"/>
          <w:szCs w:val="21"/>
        </w:rPr>
        <w:t>Conclusions/recommendations/observations are well justified and consistent between MR and BCS;</w:t>
      </w:r>
    </w:p>
    <w:p w:rsidR="00160A5C" w:rsidRPr="00CB7C40" w:rsidRDefault="00396CAC" w:rsidP="009A5119">
      <w:pPr>
        <w:pStyle w:val="ListeParagraf"/>
        <w:numPr>
          <w:ilvl w:val="0"/>
          <w:numId w:val="83"/>
        </w:numPr>
        <w:rPr>
          <w:rFonts w:ascii="Arial" w:hAnsi="Arial" w:cs="Arial"/>
          <w:sz w:val="21"/>
          <w:szCs w:val="21"/>
        </w:rPr>
      </w:pPr>
      <w:r w:rsidRPr="00CB7C40">
        <w:rPr>
          <w:rFonts w:ascii="Arial" w:hAnsi="Arial" w:cs="Arial"/>
          <w:sz w:val="21"/>
          <w:szCs w:val="21"/>
        </w:rPr>
        <w:t>T</w:t>
      </w:r>
      <w:r w:rsidR="00160A5C" w:rsidRPr="00CB7C40">
        <w:rPr>
          <w:rFonts w:ascii="Arial" w:hAnsi="Arial" w:cs="Arial"/>
          <w:sz w:val="21"/>
          <w:szCs w:val="21"/>
        </w:rPr>
        <w:t xml:space="preserve">ext is </w:t>
      </w:r>
      <w:r w:rsidRPr="00CB7C40">
        <w:rPr>
          <w:rFonts w:ascii="Arial" w:hAnsi="Arial" w:cs="Arial"/>
          <w:sz w:val="21"/>
          <w:szCs w:val="21"/>
        </w:rPr>
        <w:t>sufficiently clear for</w:t>
      </w:r>
      <w:r w:rsidR="00160A5C" w:rsidRPr="00CB7C40">
        <w:rPr>
          <w:rFonts w:ascii="Arial" w:hAnsi="Arial" w:cs="Arial"/>
          <w:sz w:val="21"/>
          <w:szCs w:val="21"/>
        </w:rPr>
        <w:t xml:space="preserve"> reader</w:t>
      </w:r>
      <w:r w:rsidRPr="00CB7C40">
        <w:rPr>
          <w:rFonts w:ascii="Arial" w:hAnsi="Arial" w:cs="Arial"/>
          <w:sz w:val="21"/>
          <w:szCs w:val="21"/>
        </w:rPr>
        <w:t>s</w:t>
      </w:r>
      <w:r w:rsidR="00160A5C" w:rsidRPr="00CB7C40">
        <w:rPr>
          <w:rFonts w:ascii="Arial" w:hAnsi="Arial" w:cs="Arial"/>
          <w:sz w:val="21"/>
          <w:szCs w:val="21"/>
        </w:rPr>
        <w:t xml:space="preserve"> who </w:t>
      </w:r>
      <w:r w:rsidRPr="00CB7C40">
        <w:rPr>
          <w:rFonts w:ascii="Arial" w:hAnsi="Arial" w:cs="Arial"/>
          <w:sz w:val="21"/>
          <w:szCs w:val="21"/>
        </w:rPr>
        <w:t>are</w:t>
      </w:r>
      <w:r w:rsidR="00160A5C" w:rsidRPr="00CB7C40">
        <w:rPr>
          <w:rFonts w:ascii="Arial" w:hAnsi="Arial" w:cs="Arial"/>
          <w:sz w:val="21"/>
          <w:szCs w:val="21"/>
        </w:rPr>
        <w:t xml:space="preserve"> not fam</w:t>
      </w:r>
      <w:r w:rsidR="00D12101" w:rsidRPr="00CB7C40">
        <w:rPr>
          <w:rFonts w:ascii="Arial" w:hAnsi="Arial" w:cs="Arial"/>
          <w:sz w:val="21"/>
          <w:szCs w:val="21"/>
        </w:rPr>
        <w:t>ili</w:t>
      </w:r>
      <w:r w:rsidR="00160A5C" w:rsidRPr="00CB7C40">
        <w:rPr>
          <w:rFonts w:ascii="Arial" w:hAnsi="Arial" w:cs="Arial"/>
          <w:sz w:val="21"/>
          <w:szCs w:val="21"/>
        </w:rPr>
        <w:t>ar with the project;</w:t>
      </w:r>
    </w:p>
    <w:p w:rsidR="00160A5C" w:rsidRPr="00CB7C40" w:rsidRDefault="00396CAC" w:rsidP="009A5119">
      <w:pPr>
        <w:numPr>
          <w:ilvl w:val="0"/>
          <w:numId w:val="83"/>
        </w:numPr>
        <w:rPr>
          <w:rFonts w:ascii="Arial" w:hAnsi="Arial" w:cs="Arial"/>
          <w:sz w:val="20"/>
          <w:szCs w:val="20"/>
        </w:rPr>
      </w:pPr>
      <w:r w:rsidRPr="00CB7C40">
        <w:rPr>
          <w:rFonts w:ascii="Arial" w:hAnsi="Arial" w:cs="Arial"/>
          <w:sz w:val="21"/>
          <w:szCs w:val="21"/>
        </w:rPr>
        <w:t>P</w:t>
      </w:r>
      <w:r w:rsidR="00160A5C" w:rsidRPr="00CB7C40">
        <w:rPr>
          <w:rFonts w:ascii="Arial" w:hAnsi="Arial" w:cs="Arial"/>
          <w:sz w:val="21"/>
          <w:szCs w:val="21"/>
        </w:rPr>
        <w:t>otentially sensitive informat</w:t>
      </w:r>
      <w:r w:rsidR="00D12101" w:rsidRPr="00CB7C40">
        <w:rPr>
          <w:rFonts w:ascii="Arial" w:hAnsi="Arial" w:cs="Arial"/>
          <w:sz w:val="21"/>
          <w:szCs w:val="21"/>
        </w:rPr>
        <w:t>i</w:t>
      </w:r>
      <w:r w:rsidR="00160A5C" w:rsidRPr="00CB7C40">
        <w:rPr>
          <w:rFonts w:ascii="Arial" w:hAnsi="Arial" w:cs="Arial"/>
          <w:sz w:val="21"/>
          <w:szCs w:val="21"/>
        </w:rPr>
        <w:t>on is appropriately worded, justified and recorded</w:t>
      </w:r>
      <w:r w:rsidR="00160A5C" w:rsidRPr="00CB7C40">
        <w:rPr>
          <w:rFonts w:ascii="Arial" w:hAnsi="Arial" w:cs="Arial"/>
          <w:sz w:val="20"/>
          <w:szCs w:val="20"/>
        </w:rPr>
        <w:t>.</w:t>
      </w:r>
    </w:p>
    <w:p w:rsidR="00160A5C" w:rsidRPr="00CB7C40" w:rsidRDefault="00160A5C" w:rsidP="00160A5C">
      <w:pPr>
        <w:ind w:left="360"/>
        <w:rPr>
          <w:rFonts w:ascii="Arial" w:hAnsi="Arial" w:cs="Arial"/>
          <w:sz w:val="20"/>
          <w:szCs w:val="20"/>
        </w:rPr>
      </w:pPr>
    </w:p>
    <w:p w:rsidR="00160A5C" w:rsidRPr="00CB7C40" w:rsidRDefault="00160A5C" w:rsidP="00160A5C">
      <w:pPr>
        <w:pStyle w:val="Memorandum"/>
        <w:spacing w:before="60" w:after="60"/>
        <w:rPr>
          <w:rFonts w:ascii="Arial" w:hAnsi="Arial"/>
          <w:color w:val="000000"/>
          <w:sz w:val="21"/>
        </w:rPr>
      </w:pPr>
      <w:r w:rsidRPr="00CB7C40">
        <w:rPr>
          <w:rFonts w:ascii="Arial" w:hAnsi="Arial"/>
          <w:color w:val="000000"/>
          <w:sz w:val="21"/>
        </w:rPr>
        <w:t xml:space="preserve">All actors involved, especially the monitors, should respect the timeline for submission of the deliverables. Under the current ROM TR </w:t>
      </w:r>
      <w:r w:rsidR="00396CAC" w:rsidRPr="00CB7C40">
        <w:rPr>
          <w:rFonts w:ascii="Arial" w:hAnsi="Arial"/>
          <w:color w:val="000000"/>
          <w:sz w:val="21"/>
        </w:rPr>
        <w:t xml:space="preserve">Phase </w:t>
      </w:r>
      <w:r w:rsidRPr="00CB7C40">
        <w:rPr>
          <w:rFonts w:ascii="Arial" w:hAnsi="Arial"/>
          <w:color w:val="000000"/>
          <w:sz w:val="21"/>
        </w:rPr>
        <w:t xml:space="preserve">II Contract, PS, MR and BCS have to be </w:t>
      </w:r>
      <w:r w:rsidR="00396CAC" w:rsidRPr="00CB7C40">
        <w:rPr>
          <w:rFonts w:ascii="Arial" w:hAnsi="Arial"/>
          <w:color w:val="000000"/>
          <w:sz w:val="21"/>
        </w:rPr>
        <w:t>ready</w:t>
      </w:r>
      <w:r w:rsidRPr="00CB7C40">
        <w:rPr>
          <w:rFonts w:ascii="Arial" w:hAnsi="Arial"/>
          <w:color w:val="000000"/>
          <w:sz w:val="21"/>
        </w:rPr>
        <w:t xml:space="preserve"> for dissemination 10 working days after the end of the monitoring mission.</w:t>
      </w:r>
    </w:p>
    <w:p w:rsidR="00160A5C" w:rsidRPr="00CB7C40" w:rsidRDefault="00160A5C" w:rsidP="009A5119">
      <w:pPr>
        <w:pStyle w:val="Balk3"/>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647" w:name="_Toc227578461"/>
      <w:bookmarkStart w:id="648" w:name="_Toc227662571"/>
      <w:bookmarkStart w:id="649" w:name="_Toc233626267"/>
      <w:bookmarkStart w:id="650" w:name="_Toc247617725"/>
      <w:bookmarkStart w:id="651" w:name="_Toc329002976"/>
      <w:bookmarkStart w:id="652" w:name="_Toc329003128"/>
      <w:bookmarkStart w:id="653" w:name="_Toc329003641"/>
      <w:bookmarkStart w:id="654" w:name="_Toc329004107"/>
      <w:bookmarkStart w:id="655" w:name="_Toc329004400"/>
      <w:bookmarkStart w:id="656" w:name="_Toc329004530"/>
      <w:bookmarkStart w:id="657" w:name="_Toc329004765"/>
      <w:bookmarkStart w:id="658" w:name="_Toc329004979"/>
      <w:bookmarkStart w:id="659" w:name="_Toc329005053"/>
      <w:bookmarkStart w:id="660" w:name="_Toc329013069"/>
      <w:bookmarkStart w:id="661" w:name="_Toc329110756"/>
      <w:bookmarkStart w:id="662" w:name="_Toc329121003"/>
      <w:bookmarkStart w:id="663" w:name="_Toc329121352"/>
      <w:bookmarkStart w:id="664" w:name="_Toc329121683"/>
      <w:bookmarkStart w:id="665" w:name="_Toc329121947"/>
      <w:bookmarkStart w:id="666" w:name="_Toc329124148"/>
      <w:bookmarkStart w:id="667" w:name="_Toc329124447"/>
      <w:bookmarkStart w:id="668" w:name="_Toc406576158"/>
      <w:r w:rsidRPr="00CB7C40">
        <w:rPr>
          <w:rFonts w:ascii="Arial" w:hAnsi="Arial" w:cs="Arial"/>
          <w:color w:val="000000"/>
          <w:sz w:val="24"/>
          <w:szCs w:val="24"/>
        </w:rPr>
        <w:t>Dissemination</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w:t>
      </w:r>
      <w:r w:rsidR="00516FD3" w:rsidRPr="00CB7C40">
        <w:rPr>
          <w:rFonts w:ascii="Arial" w:hAnsi="Arial"/>
          <w:color w:val="000000"/>
          <w:sz w:val="21"/>
          <w:lang w:val="en-GB"/>
        </w:rPr>
        <w:t xml:space="preserve">TAT </w:t>
      </w:r>
      <w:r w:rsidR="007439EF" w:rsidRPr="00CB7C40">
        <w:rPr>
          <w:rFonts w:ascii="Arial" w:hAnsi="Arial"/>
          <w:color w:val="000000"/>
          <w:sz w:val="21"/>
          <w:lang w:val="en-GB"/>
        </w:rPr>
        <w:t xml:space="preserve">is </w:t>
      </w:r>
      <w:r w:rsidR="006975C3" w:rsidRPr="00CB7C40">
        <w:rPr>
          <w:rFonts w:ascii="Arial" w:hAnsi="Arial"/>
          <w:color w:val="000000"/>
          <w:sz w:val="21"/>
          <w:lang w:val="en-GB"/>
        </w:rPr>
        <w:t>responsible for the</w:t>
      </w:r>
      <w:r w:rsidR="007439EF" w:rsidRPr="00CB7C40">
        <w:rPr>
          <w:rFonts w:ascii="Arial" w:hAnsi="Arial"/>
          <w:color w:val="000000"/>
          <w:sz w:val="21"/>
          <w:lang w:val="en-GB"/>
        </w:rPr>
        <w:t xml:space="preserve"> </w:t>
      </w:r>
      <w:r w:rsidRPr="00CB7C40">
        <w:rPr>
          <w:rFonts w:ascii="Arial" w:hAnsi="Arial"/>
          <w:color w:val="000000"/>
          <w:sz w:val="21"/>
          <w:lang w:val="en-GB"/>
        </w:rPr>
        <w:t xml:space="preserve">dissemination of reports to </w:t>
      </w:r>
      <w:r w:rsidR="007439EF" w:rsidRPr="00CB7C40">
        <w:rPr>
          <w:rFonts w:ascii="Arial" w:hAnsi="Arial"/>
          <w:color w:val="000000"/>
          <w:sz w:val="21"/>
          <w:lang w:val="en-GB"/>
        </w:rPr>
        <w:t xml:space="preserve">the </w:t>
      </w:r>
      <w:r w:rsidRPr="00CB7C40">
        <w:rPr>
          <w:rFonts w:ascii="Arial" w:hAnsi="Arial"/>
          <w:color w:val="000000"/>
          <w:sz w:val="21"/>
          <w:lang w:val="en-GB"/>
        </w:rPr>
        <w:t xml:space="preserve">stakeholders. </w:t>
      </w:r>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monitoring </w:t>
      </w:r>
      <w:r w:rsidR="000775CE" w:rsidRPr="00CB7C40">
        <w:rPr>
          <w:rFonts w:ascii="Arial" w:hAnsi="Arial"/>
          <w:color w:val="000000"/>
          <w:sz w:val="21"/>
          <w:lang w:val="en-GB"/>
        </w:rPr>
        <w:t>mission</w:t>
      </w:r>
      <w:r w:rsidRPr="00CB7C40">
        <w:rPr>
          <w:rFonts w:ascii="Arial" w:hAnsi="Arial"/>
          <w:color w:val="000000"/>
          <w:sz w:val="21"/>
          <w:lang w:val="en-GB"/>
        </w:rPr>
        <w:t xml:space="preserve"> is only completed with the dissemination of the </w:t>
      </w:r>
      <w:r w:rsidR="00396CAC" w:rsidRPr="00CB7C40">
        <w:rPr>
          <w:rFonts w:ascii="Arial" w:hAnsi="Arial"/>
          <w:color w:val="000000"/>
          <w:sz w:val="21"/>
          <w:lang w:val="en-GB"/>
        </w:rPr>
        <w:t xml:space="preserve">full set of the </w:t>
      </w:r>
      <w:r w:rsidRPr="00CB7C40">
        <w:rPr>
          <w:rFonts w:ascii="Arial" w:hAnsi="Arial"/>
          <w:color w:val="000000"/>
          <w:sz w:val="21"/>
          <w:lang w:val="en-GB"/>
        </w:rPr>
        <w:t>report</w:t>
      </w:r>
      <w:r w:rsidR="000775CE" w:rsidRPr="00CB7C40">
        <w:rPr>
          <w:rFonts w:ascii="Arial" w:hAnsi="Arial"/>
          <w:color w:val="000000"/>
          <w:sz w:val="21"/>
          <w:lang w:val="en-GB"/>
        </w:rPr>
        <w:t xml:space="preserve"> (</w:t>
      </w:r>
      <w:r w:rsidR="00396CAC" w:rsidRPr="00CB7C40">
        <w:rPr>
          <w:rFonts w:ascii="Arial" w:hAnsi="Arial"/>
          <w:color w:val="000000"/>
          <w:sz w:val="21"/>
          <w:lang w:val="en-GB"/>
        </w:rPr>
        <w:t xml:space="preserve">PS, </w:t>
      </w:r>
      <w:r w:rsidR="000775CE" w:rsidRPr="00CB7C40">
        <w:rPr>
          <w:rFonts w:ascii="Arial" w:hAnsi="Arial"/>
          <w:color w:val="000000"/>
          <w:sz w:val="21"/>
          <w:lang w:val="en-GB"/>
        </w:rPr>
        <w:t xml:space="preserve">MR, BCS and </w:t>
      </w:r>
      <w:r w:rsidR="00396CAC" w:rsidRPr="00CB7C40">
        <w:rPr>
          <w:rFonts w:ascii="Arial" w:hAnsi="Arial"/>
          <w:color w:val="000000"/>
          <w:sz w:val="21"/>
          <w:lang w:val="en-GB"/>
        </w:rPr>
        <w:t>Response Sheet</w:t>
      </w:r>
      <w:r w:rsidR="000775CE" w:rsidRPr="00CB7C40">
        <w:rPr>
          <w:rFonts w:ascii="Arial" w:hAnsi="Arial"/>
          <w:color w:val="000000"/>
          <w:sz w:val="21"/>
          <w:lang w:val="en-GB"/>
        </w:rPr>
        <w:t>)</w:t>
      </w:r>
      <w:r w:rsidRPr="00CB7C40">
        <w:rPr>
          <w:rFonts w:ascii="Arial" w:hAnsi="Arial"/>
          <w:color w:val="000000"/>
          <w:sz w:val="21"/>
          <w:lang w:val="en-GB"/>
        </w:rPr>
        <w:t xml:space="preserve"> to the respective implementing agencies </w:t>
      </w:r>
      <w:r w:rsidR="008D2C91" w:rsidRPr="00CB7C40">
        <w:rPr>
          <w:rFonts w:ascii="Arial" w:hAnsi="Arial"/>
          <w:color w:val="000000"/>
          <w:sz w:val="21"/>
          <w:lang w:val="en-GB"/>
        </w:rPr>
        <w:t>and</w:t>
      </w:r>
      <w:r w:rsidR="00286973" w:rsidRPr="00CB7C40">
        <w:rPr>
          <w:rFonts w:ascii="Arial" w:hAnsi="Arial"/>
          <w:color w:val="000000"/>
          <w:sz w:val="21"/>
          <w:lang w:val="en-GB"/>
        </w:rPr>
        <w:t xml:space="preserve"> stakeholders.</w:t>
      </w:r>
    </w:p>
    <w:p w:rsidR="00286973" w:rsidRPr="00CB7C40" w:rsidRDefault="00286973" w:rsidP="005405A1">
      <w:pPr>
        <w:pStyle w:val="NormalWeb"/>
        <w:spacing w:before="60" w:beforeAutospacing="0" w:after="120" w:afterAutospacing="0"/>
        <w:jc w:val="both"/>
        <w:rPr>
          <w:rFonts w:ascii="Arial" w:hAnsi="Arial"/>
          <w:color w:val="000000"/>
          <w:sz w:val="21"/>
          <w:lang w:val="en-GB"/>
        </w:rPr>
      </w:pPr>
    </w:p>
    <w:p w:rsidR="006931E0" w:rsidRPr="00CB7C40" w:rsidRDefault="006931E0" w:rsidP="00E86672">
      <w:pPr>
        <w:pStyle w:val="Memorandum"/>
        <w:spacing w:before="60" w:after="60"/>
        <w:rPr>
          <w:rFonts w:ascii="Arial" w:hAnsi="Arial"/>
          <w:color w:val="000000"/>
          <w:sz w:val="21"/>
        </w:rPr>
      </w:pPr>
      <w:r w:rsidRPr="00CB7C40">
        <w:rPr>
          <w:rFonts w:ascii="Arial" w:hAnsi="Arial"/>
          <w:color w:val="000000"/>
          <w:sz w:val="21"/>
        </w:rPr>
        <w:t xml:space="preserve">For monitoring to </w:t>
      </w:r>
      <w:r w:rsidR="000775CE" w:rsidRPr="00CB7C40">
        <w:rPr>
          <w:rFonts w:ascii="Arial" w:hAnsi="Arial"/>
          <w:color w:val="000000"/>
          <w:sz w:val="21"/>
        </w:rPr>
        <w:t xml:space="preserve">be </w:t>
      </w:r>
      <w:r w:rsidRPr="00CB7C40">
        <w:rPr>
          <w:rFonts w:ascii="Arial" w:hAnsi="Arial"/>
          <w:color w:val="000000"/>
          <w:sz w:val="21"/>
        </w:rPr>
        <w:t>succe</w:t>
      </w:r>
      <w:r w:rsidR="000775CE" w:rsidRPr="00CB7C40">
        <w:rPr>
          <w:rFonts w:ascii="Arial" w:hAnsi="Arial"/>
          <w:color w:val="000000"/>
          <w:sz w:val="21"/>
        </w:rPr>
        <w:t>ssful</w:t>
      </w:r>
      <w:r w:rsidRPr="00CB7C40">
        <w:rPr>
          <w:rFonts w:ascii="Arial" w:hAnsi="Arial"/>
          <w:color w:val="000000"/>
          <w:sz w:val="21"/>
        </w:rPr>
        <w:t xml:space="preserve"> as a management tool, it is </w:t>
      </w:r>
      <w:r w:rsidR="000775CE" w:rsidRPr="00CB7C40">
        <w:rPr>
          <w:rFonts w:ascii="Arial" w:hAnsi="Arial"/>
          <w:color w:val="000000"/>
          <w:sz w:val="21"/>
        </w:rPr>
        <w:t>essential</w:t>
      </w:r>
      <w:r w:rsidRPr="00CB7C40">
        <w:rPr>
          <w:rFonts w:ascii="Arial" w:hAnsi="Arial"/>
          <w:color w:val="000000"/>
          <w:sz w:val="21"/>
        </w:rPr>
        <w:t xml:space="preserve"> that the Monitoring Reports </w:t>
      </w:r>
      <w:r w:rsidR="00812A36" w:rsidRPr="00CB7C40">
        <w:rPr>
          <w:rFonts w:ascii="Arial" w:hAnsi="Arial"/>
          <w:color w:val="000000"/>
          <w:sz w:val="21"/>
        </w:rPr>
        <w:t xml:space="preserve">are </w:t>
      </w:r>
      <w:r w:rsidR="006975C3" w:rsidRPr="00CB7C40">
        <w:rPr>
          <w:rFonts w:ascii="Arial" w:hAnsi="Arial"/>
          <w:color w:val="000000"/>
          <w:sz w:val="21"/>
        </w:rPr>
        <w:t>disseminated to</w:t>
      </w:r>
      <w:r w:rsidRPr="00CB7C40">
        <w:rPr>
          <w:rFonts w:ascii="Arial" w:hAnsi="Arial"/>
          <w:color w:val="000000"/>
          <w:sz w:val="21"/>
        </w:rPr>
        <w:t xml:space="preserve"> all relevant stakeholders.</w:t>
      </w:r>
    </w:p>
    <w:p w:rsidR="006D5B97" w:rsidRPr="00CB7C40" w:rsidRDefault="006D5B97" w:rsidP="009A5119">
      <w:pPr>
        <w:pStyle w:val="Balk3"/>
      </w:pPr>
      <w:bookmarkStart w:id="669" w:name="_Toc227578462"/>
      <w:bookmarkStart w:id="670" w:name="_Toc227662572"/>
      <w:bookmarkStart w:id="671" w:name="_Toc233626268"/>
      <w:bookmarkStart w:id="672" w:name="_Toc247617726"/>
    </w:p>
    <w:p w:rsidR="006931E0" w:rsidRPr="00CB7C40" w:rsidRDefault="00423CCB" w:rsidP="009A5119">
      <w:pPr>
        <w:pStyle w:val="Balk2"/>
        <w:numPr>
          <w:ilvl w:val="1"/>
          <w:numId w:val="44"/>
        </w:numPr>
        <w:spacing w:before="120" w:after="360"/>
        <w:ind w:left="720" w:hanging="720"/>
        <w:rPr>
          <w:rFonts w:ascii="Arial" w:hAnsi="Arial" w:cs="Arial"/>
          <w:color w:val="000000"/>
          <w:sz w:val="24"/>
          <w:szCs w:val="24"/>
        </w:rPr>
      </w:pPr>
      <w:bookmarkStart w:id="673" w:name="_Toc329002977"/>
      <w:bookmarkStart w:id="674" w:name="_Toc329003129"/>
      <w:bookmarkStart w:id="675" w:name="_Toc329003642"/>
      <w:bookmarkStart w:id="676" w:name="_Toc329004108"/>
      <w:bookmarkStart w:id="677" w:name="_Toc329004401"/>
      <w:bookmarkStart w:id="678" w:name="_Toc329004531"/>
      <w:bookmarkStart w:id="679" w:name="_Toc329004766"/>
      <w:bookmarkStart w:id="680" w:name="_Toc329004980"/>
      <w:bookmarkStart w:id="681" w:name="_Toc329005054"/>
      <w:bookmarkStart w:id="682" w:name="_Toc329013070"/>
      <w:bookmarkStart w:id="683" w:name="_Toc329110757"/>
      <w:bookmarkStart w:id="684" w:name="_Toc329121004"/>
      <w:bookmarkStart w:id="685" w:name="_Toc329121353"/>
      <w:bookmarkStart w:id="686" w:name="_Toc329121684"/>
      <w:bookmarkStart w:id="687" w:name="_Toc329121948"/>
      <w:bookmarkStart w:id="688" w:name="_Toc329124149"/>
      <w:bookmarkStart w:id="689" w:name="_Toc329124448"/>
      <w:bookmarkStart w:id="690" w:name="_Toc406576159"/>
      <w:r w:rsidRPr="00CB7C40">
        <w:rPr>
          <w:rFonts w:ascii="Arial" w:hAnsi="Arial" w:cs="Arial"/>
          <w:color w:val="000000"/>
          <w:sz w:val="24"/>
          <w:szCs w:val="24"/>
        </w:rPr>
        <w:t>Follow-up on R</w:t>
      </w:r>
      <w:r w:rsidR="006931E0" w:rsidRPr="00CB7C40">
        <w:rPr>
          <w:rFonts w:ascii="Arial" w:hAnsi="Arial" w:cs="Arial"/>
          <w:color w:val="000000"/>
          <w:sz w:val="24"/>
          <w:szCs w:val="24"/>
        </w:rPr>
        <w:t>ecommendations</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rsidR="006931E0" w:rsidRPr="00CB7C40" w:rsidRDefault="006931E0" w:rsidP="006931E0">
      <w:pPr>
        <w:pStyle w:val="DefinitionBox"/>
        <w:framePr w:wrap="around" w:hAnchor="page" w:x="7262" w:y="120"/>
        <w:rPr>
          <w:rFonts w:ascii="Arial" w:hAnsi="Arial"/>
          <w:b/>
          <w:color w:val="000000"/>
          <w:sz w:val="21"/>
        </w:rPr>
      </w:pPr>
      <w:r w:rsidRPr="00CB7C40">
        <w:rPr>
          <w:rFonts w:ascii="Arial" w:hAnsi="Arial"/>
          <w:b/>
          <w:color w:val="000000"/>
          <w:sz w:val="21"/>
        </w:rPr>
        <w:t>Quality factor: Follow-up on recommendations:</w:t>
      </w:r>
    </w:p>
    <w:p w:rsidR="006931E0" w:rsidRPr="00CB7C40" w:rsidRDefault="006931E0" w:rsidP="006931E0">
      <w:pPr>
        <w:pStyle w:val="DefinitionBox"/>
        <w:framePr w:wrap="around" w:hAnchor="page" w:x="7262" w:y="120"/>
        <w:rPr>
          <w:rFonts w:ascii="Arial" w:hAnsi="Arial"/>
          <w:color w:val="000000"/>
          <w:sz w:val="21"/>
        </w:rPr>
      </w:pPr>
      <w:r w:rsidRPr="00CB7C40">
        <w:rPr>
          <w:rFonts w:ascii="Arial" w:hAnsi="Arial"/>
          <w:color w:val="000000"/>
          <w:sz w:val="21"/>
        </w:rPr>
        <w:t>For ROM to make a difference</w:t>
      </w:r>
      <w:r w:rsidR="00764B69" w:rsidRPr="00CB7C40">
        <w:rPr>
          <w:rFonts w:ascii="Arial" w:hAnsi="Arial"/>
          <w:color w:val="000000"/>
          <w:sz w:val="21"/>
        </w:rPr>
        <w:t>,</w:t>
      </w:r>
      <w:r w:rsidRPr="00CB7C40">
        <w:rPr>
          <w:rFonts w:ascii="Arial" w:hAnsi="Arial"/>
          <w:color w:val="000000"/>
          <w:sz w:val="21"/>
        </w:rPr>
        <w:t xml:space="preserve"> follow-up is crucial. </w:t>
      </w:r>
    </w:p>
    <w:p w:rsidR="006931E0" w:rsidRPr="00CB7C40" w:rsidRDefault="006931E0" w:rsidP="006931E0">
      <w:pPr>
        <w:pStyle w:val="DefinitionBox"/>
        <w:framePr w:wrap="around" w:hAnchor="page" w:x="7262" w:y="120"/>
        <w:rPr>
          <w:rFonts w:ascii="Arial" w:hAnsi="Arial"/>
          <w:color w:val="000000"/>
          <w:sz w:val="21"/>
        </w:rPr>
      </w:pPr>
      <w:r w:rsidRPr="00CB7C40">
        <w:rPr>
          <w:rFonts w:ascii="Arial" w:hAnsi="Arial"/>
          <w:color w:val="000000"/>
          <w:sz w:val="21"/>
        </w:rPr>
        <w:t xml:space="preserve">Precise comments </w:t>
      </w:r>
      <w:r w:rsidR="008D2C91" w:rsidRPr="00CB7C40">
        <w:rPr>
          <w:rFonts w:ascii="Arial" w:hAnsi="Arial"/>
          <w:color w:val="000000"/>
          <w:sz w:val="21"/>
        </w:rPr>
        <w:t xml:space="preserve">in the RS </w:t>
      </w:r>
      <w:r w:rsidRPr="00CB7C40">
        <w:rPr>
          <w:rFonts w:ascii="Arial" w:hAnsi="Arial"/>
          <w:color w:val="000000"/>
          <w:sz w:val="21"/>
        </w:rPr>
        <w:t xml:space="preserve">on the ROM </w:t>
      </w:r>
      <w:r w:rsidR="008D2C91" w:rsidRPr="00CB7C40">
        <w:rPr>
          <w:rFonts w:ascii="Arial" w:hAnsi="Arial"/>
          <w:color w:val="000000"/>
          <w:sz w:val="21"/>
        </w:rPr>
        <w:t>report</w:t>
      </w:r>
      <w:r w:rsidRPr="00CB7C40">
        <w:rPr>
          <w:rFonts w:ascii="Arial" w:hAnsi="Arial"/>
          <w:color w:val="000000"/>
          <w:sz w:val="21"/>
        </w:rPr>
        <w:t xml:space="preserve"> are expected. Feedback shall clearly report on the planned implementation of recommendations and include all feedback from stakeholders correctly. </w:t>
      </w:r>
    </w:p>
    <w:p w:rsidR="006931E0" w:rsidRPr="00CB7C40" w:rsidRDefault="006931E0" w:rsidP="006931E0">
      <w:pPr>
        <w:pStyle w:val="DefinitionBox"/>
        <w:framePr w:wrap="around" w:hAnchor="page" w:x="7262" w:y="120"/>
        <w:rPr>
          <w:rFonts w:ascii="Arial" w:hAnsi="Arial"/>
          <w:color w:val="000000"/>
          <w:sz w:val="21"/>
        </w:rPr>
      </w:pPr>
      <w:r w:rsidRPr="00CB7C40">
        <w:rPr>
          <w:rFonts w:ascii="Arial" w:hAnsi="Arial"/>
          <w:color w:val="000000"/>
          <w:sz w:val="21"/>
        </w:rPr>
        <w:t xml:space="preserve">ROM teams should </w:t>
      </w:r>
      <w:r w:rsidR="008D2C91" w:rsidRPr="00CB7C40">
        <w:rPr>
          <w:rFonts w:ascii="Arial" w:hAnsi="Arial"/>
          <w:color w:val="000000"/>
          <w:sz w:val="21"/>
        </w:rPr>
        <w:t xml:space="preserve">always </w:t>
      </w:r>
      <w:r w:rsidRPr="00CB7C40">
        <w:rPr>
          <w:rFonts w:ascii="Arial" w:hAnsi="Arial"/>
          <w:color w:val="000000"/>
          <w:sz w:val="21"/>
        </w:rPr>
        <w:t xml:space="preserve">consult </w:t>
      </w:r>
      <w:r w:rsidR="008D2C91" w:rsidRPr="00CB7C40">
        <w:rPr>
          <w:rFonts w:ascii="Arial" w:hAnsi="Arial"/>
          <w:color w:val="000000"/>
          <w:sz w:val="21"/>
        </w:rPr>
        <w:t>the</w:t>
      </w:r>
      <w:r w:rsidRPr="00CB7C40">
        <w:rPr>
          <w:rFonts w:ascii="Arial" w:hAnsi="Arial"/>
          <w:color w:val="000000"/>
          <w:sz w:val="21"/>
        </w:rPr>
        <w:t xml:space="preserve"> RS</w:t>
      </w:r>
      <w:r w:rsidR="008D2C91" w:rsidRPr="00CB7C40">
        <w:rPr>
          <w:rFonts w:ascii="Arial" w:hAnsi="Arial"/>
          <w:color w:val="000000"/>
          <w:sz w:val="21"/>
        </w:rPr>
        <w:t>s</w:t>
      </w:r>
      <w:r w:rsidRPr="00CB7C40">
        <w:rPr>
          <w:rFonts w:ascii="Arial" w:hAnsi="Arial"/>
          <w:color w:val="000000"/>
          <w:sz w:val="21"/>
        </w:rPr>
        <w:t xml:space="preserve"> in order to imp</w:t>
      </w:r>
      <w:r w:rsidR="008D2C91" w:rsidRPr="00CB7C40">
        <w:rPr>
          <w:rFonts w:ascii="Arial" w:hAnsi="Arial"/>
          <w:color w:val="000000"/>
          <w:sz w:val="21"/>
        </w:rPr>
        <w:t>rove their services</w:t>
      </w:r>
      <w:r w:rsidRPr="00CB7C40">
        <w:rPr>
          <w:rFonts w:ascii="Arial" w:hAnsi="Arial"/>
          <w:color w:val="000000"/>
          <w:sz w:val="21"/>
        </w:rPr>
        <w:t>.</w:t>
      </w:r>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Follow-up on the recommendations is key to the success of the ROM system. If problems highlighted in the </w:t>
      </w:r>
      <w:r w:rsidR="008D2C91" w:rsidRPr="00CB7C40">
        <w:rPr>
          <w:rFonts w:ascii="Arial" w:hAnsi="Arial"/>
          <w:color w:val="000000"/>
          <w:sz w:val="21"/>
          <w:lang w:val="en-GB"/>
        </w:rPr>
        <w:t>monitoring report</w:t>
      </w:r>
      <w:r w:rsidRPr="00CB7C40">
        <w:rPr>
          <w:rFonts w:ascii="Arial" w:hAnsi="Arial"/>
          <w:color w:val="000000"/>
          <w:sz w:val="21"/>
          <w:lang w:val="en-GB"/>
        </w:rPr>
        <w:t xml:space="preserve"> can be resolved, the monitoring can be considered a success and the project’s performance should improve. Recommendations in the </w:t>
      </w:r>
      <w:r w:rsidR="008D2C91" w:rsidRPr="00CB7C40">
        <w:rPr>
          <w:rFonts w:ascii="Arial" w:hAnsi="Arial"/>
          <w:color w:val="000000"/>
          <w:sz w:val="21"/>
          <w:lang w:val="en-GB"/>
        </w:rPr>
        <w:t>report</w:t>
      </w:r>
      <w:r w:rsidRPr="00CB7C40">
        <w:rPr>
          <w:rFonts w:ascii="Arial" w:hAnsi="Arial"/>
          <w:color w:val="000000"/>
          <w:sz w:val="21"/>
          <w:lang w:val="en-GB"/>
        </w:rPr>
        <w:t xml:space="preserve"> on actions to be taken</w:t>
      </w:r>
      <w:r w:rsidR="004807B6" w:rsidRPr="00CB7C40">
        <w:rPr>
          <w:rFonts w:ascii="Arial" w:hAnsi="Arial"/>
          <w:color w:val="000000"/>
          <w:sz w:val="21"/>
          <w:lang w:val="en-GB"/>
        </w:rPr>
        <w:t xml:space="preserve"> </w:t>
      </w:r>
      <w:r w:rsidR="00646FBD" w:rsidRPr="00CB7C40">
        <w:rPr>
          <w:rFonts w:ascii="Arial" w:hAnsi="Arial"/>
          <w:b/>
          <w:color w:val="000000"/>
          <w:sz w:val="21"/>
          <w:lang w:val="en-GB"/>
        </w:rPr>
        <w:t>by whom and when</w:t>
      </w:r>
      <w:r w:rsidRPr="00CB7C40">
        <w:rPr>
          <w:rFonts w:ascii="Arial" w:hAnsi="Arial"/>
          <w:color w:val="000000"/>
          <w:sz w:val="21"/>
          <w:lang w:val="en-GB"/>
        </w:rPr>
        <w:t xml:space="preserve"> should be clear and concise, accurate and carefully chosen. </w:t>
      </w:r>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M&amp;E Coordinator and sector directorates in the MEU ensure follow-up on the recommendations. This most critical part in the monitoring process deserves particular attention </w:t>
      </w:r>
      <w:r w:rsidR="007439EF" w:rsidRPr="00CB7C40">
        <w:rPr>
          <w:rFonts w:ascii="Arial" w:hAnsi="Arial"/>
          <w:color w:val="000000"/>
          <w:sz w:val="21"/>
          <w:lang w:val="en-GB"/>
        </w:rPr>
        <w:t xml:space="preserve">by MEU, </w:t>
      </w:r>
      <w:r w:rsidRPr="00CB7C40">
        <w:rPr>
          <w:rFonts w:ascii="Arial" w:hAnsi="Arial"/>
          <w:color w:val="000000"/>
          <w:sz w:val="21"/>
          <w:lang w:val="en-GB"/>
        </w:rPr>
        <w:t xml:space="preserve">CFCU and EUD. </w:t>
      </w:r>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w:t>
      </w:r>
      <w:r w:rsidR="008D2C91" w:rsidRPr="00CB7C40">
        <w:rPr>
          <w:rFonts w:ascii="Arial" w:hAnsi="Arial"/>
          <w:color w:val="000000"/>
          <w:sz w:val="21"/>
          <w:lang w:val="en-GB"/>
        </w:rPr>
        <w:t>response Sheet (</w:t>
      </w:r>
      <w:r w:rsidRPr="00CB7C40">
        <w:rPr>
          <w:rFonts w:ascii="Arial" w:hAnsi="Arial"/>
          <w:color w:val="000000"/>
          <w:sz w:val="21"/>
          <w:lang w:val="en-GB"/>
        </w:rPr>
        <w:t>RS</w:t>
      </w:r>
      <w:r w:rsidR="008D2C91" w:rsidRPr="00CB7C40">
        <w:rPr>
          <w:rFonts w:ascii="Arial" w:hAnsi="Arial"/>
          <w:color w:val="000000"/>
          <w:sz w:val="21"/>
          <w:lang w:val="en-GB"/>
        </w:rPr>
        <w:t>)</w:t>
      </w:r>
      <w:r w:rsidRPr="00CB7C40">
        <w:rPr>
          <w:rFonts w:ascii="Arial" w:hAnsi="Arial"/>
          <w:color w:val="000000"/>
          <w:sz w:val="21"/>
          <w:lang w:val="en-GB"/>
        </w:rPr>
        <w:t xml:space="preserve"> </w:t>
      </w:r>
      <w:r w:rsidR="007439EF" w:rsidRPr="00CB7C40">
        <w:rPr>
          <w:rFonts w:ascii="Arial" w:hAnsi="Arial"/>
          <w:color w:val="000000"/>
          <w:sz w:val="21"/>
          <w:lang w:val="en-GB"/>
        </w:rPr>
        <w:t>is</w:t>
      </w:r>
      <w:r w:rsidRPr="00CB7C40">
        <w:rPr>
          <w:rFonts w:ascii="Arial" w:hAnsi="Arial"/>
          <w:color w:val="000000"/>
          <w:sz w:val="21"/>
          <w:lang w:val="en-GB"/>
        </w:rPr>
        <w:t xml:space="preserve"> a structured reply to the ROM monitoring exercise and its findings and recommendation</w:t>
      </w:r>
      <w:r w:rsidR="004807B6" w:rsidRPr="00CB7C40">
        <w:rPr>
          <w:rFonts w:ascii="Arial" w:hAnsi="Arial"/>
          <w:color w:val="000000"/>
          <w:sz w:val="21"/>
          <w:lang w:val="en-GB"/>
        </w:rPr>
        <w:t>s</w:t>
      </w:r>
      <w:r w:rsidRPr="00CB7C40">
        <w:rPr>
          <w:rFonts w:ascii="Arial" w:hAnsi="Arial"/>
          <w:color w:val="000000"/>
          <w:sz w:val="21"/>
          <w:lang w:val="en-GB"/>
        </w:rPr>
        <w:t xml:space="preserve">. It </w:t>
      </w:r>
      <w:r w:rsidR="008D2C91" w:rsidRPr="00CB7C40">
        <w:rPr>
          <w:rFonts w:ascii="Arial" w:hAnsi="Arial"/>
          <w:color w:val="000000"/>
          <w:sz w:val="21"/>
          <w:lang w:val="en-GB"/>
        </w:rPr>
        <w:t>provides an opportunity</w:t>
      </w:r>
      <w:r w:rsidRPr="00CB7C40">
        <w:rPr>
          <w:rFonts w:ascii="Arial" w:hAnsi="Arial"/>
          <w:color w:val="000000"/>
          <w:sz w:val="21"/>
          <w:lang w:val="en-GB"/>
        </w:rPr>
        <w:t xml:space="preserve"> for comments on the quality of the ROM </w:t>
      </w:r>
      <w:r w:rsidR="008D2C91" w:rsidRPr="00CB7C40">
        <w:rPr>
          <w:rFonts w:ascii="Arial" w:hAnsi="Arial"/>
          <w:color w:val="000000"/>
          <w:sz w:val="21"/>
          <w:lang w:val="en-GB"/>
        </w:rPr>
        <w:t>report</w:t>
      </w:r>
      <w:r w:rsidRPr="00CB7C40">
        <w:rPr>
          <w:rFonts w:ascii="Arial" w:hAnsi="Arial"/>
          <w:color w:val="000000"/>
          <w:sz w:val="21"/>
          <w:lang w:val="en-GB"/>
        </w:rPr>
        <w:t xml:space="preserve"> and on the </w:t>
      </w:r>
      <w:r w:rsidR="008D2C91" w:rsidRPr="00CB7C40">
        <w:rPr>
          <w:rFonts w:ascii="Arial" w:hAnsi="Arial"/>
          <w:color w:val="000000"/>
          <w:sz w:val="21"/>
          <w:lang w:val="en-GB"/>
        </w:rPr>
        <w:t xml:space="preserve">intended </w:t>
      </w:r>
      <w:r w:rsidRPr="00CB7C40">
        <w:rPr>
          <w:rFonts w:ascii="Arial" w:hAnsi="Arial"/>
          <w:color w:val="000000"/>
          <w:sz w:val="21"/>
          <w:lang w:val="en-GB"/>
        </w:rPr>
        <w:t>follow-up o</w:t>
      </w:r>
      <w:r w:rsidR="008D2C91" w:rsidRPr="00CB7C40">
        <w:rPr>
          <w:rFonts w:ascii="Arial" w:hAnsi="Arial"/>
          <w:color w:val="000000"/>
          <w:sz w:val="21"/>
          <w:lang w:val="en-GB"/>
        </w:rPr>
        <w:t>n</w:t>
      </w:r>
      <w:r w:rsidRPr="00CB7C40">
        <w:rPr>
          <w:rFonts w:ascii="Arial" w:hAnsi="Arial"/>
          <w:color w:val="000000"/>
          <w:sz w:val="21"/>
          <w:lang w:val="en-GB"/>
        </w:rPr>
        <w:t xml:space="preserve"> recommendations. </w:t>
      </w:r>
    </w:p>
    <w:p w:rsidR="006931E0" w:rsidRPr="00CB7C40" w:rsidRDefault="006931E0" w:rsidP="006931E0">
      <w:pPr>
        <w:rPr>
          <w:rFonts w:ascii="Arial" w:hAnsi="Arial"/>
          <w:color w:val="000000"/>
          <w:sz w:val="21"/>
        </w:rPr>
      </w:pPr>
    </w:p>
    <w:p w:rsidR="00286973" w:rsidRPr="00CB7C40" w:rsidRDefault="00286973" w:rsidP="006931E0">
      <w:pPr>
        <w:rPr>
          <w:rFonts w:ascii="Arial" w:hAnsi="Arial"/>
          <w:color w:val="000000"/>
          <w:sz w:val="21"/>
        </w:rPr>
      </w:pPr>
    </w:p>
    <w:p w:rsidR="00B65002" w:rsidRPr="00CB7C40" w:rsidRDefault="00FA24F6" w:rsidP="00286973">
      <w:pPr>
        <w:spacing w:before="0" w:after="0"/>
        <w:jc w:val="left"/>
        <w:rPr>
          <w:b/>
          <w:i/>
          <w:sz w:val="22"/>
          <w:u w:val="single"/>
        </w:rPr>
      </w:pPr>
      <w:bookmarkStart w:id="691" w:name="_Toc406576199"/>
      <w:r w:rsidRPr="00CB7C40">
        <w:rPr>
          <w:b/>
          <w:i/>
          <w:sz w:val="22"/>
          <w:u w:val="single"/>
        </w:rPr>
        <w:t xml:space="preserve">Figure </w:t>
      </w:r>
      <w:r w:rsidR="00B65002" w:rsidRPr="00CB7C40">
        <w:rPr>
          <w:b/>
          <w:i/>
          <w:sz w:val="22"/>
          <w:u w:val="single"/>
        </w:rPr>
        <w:t xml:space="preserve"> </w:t>
      </w:r>
      <w:r w:rsidR="00837167" w:rsidRPr="00CB7C40">
        <w:rPr>
          <w:b/>
          <w:i/>
          <w:sz w:val="22"/>
          <w:u w:val="single"/>
        </w:rPr>
        <w:fldChar w:fldCharType="begin"/>
      </w:r>
      <w:r w:rsidR="00B65002" w:rsidRPr="00CB7C40">
        <w:rPr>
          <w:b/>
          <w:i/>
          <w:sz w:val="22"/>
          <w:u w:val="single"/>
        </w:rPr>
        <w:instrText xml:space="preserve"> SEQ Şekil \* ARABIC </w:instrText>
      </w:r>
      <w:r w:rsidR="00837167" w:rsidRPr="00CB7C40">
        <w:rPr>
          <w:b/>
          <w:i/>
          <w:sz w:val="22"/>
          <w:u w:val="single"/>
        </w:rPr>
        <w:fldChar w:fldCharType="separate"/>
      </w:r>
      <w:r w:rsidR="00CE1C45" w:rsidRPr="00CB7C40">
        <w:rPr>
          <w:b/>
          <w:i/>
          <w:sz w:val="22"/>
          <w:u w:val="single"/>
        </w:rPr>
        <w:t>14</w:t>
      </w:r>
      <w:r w:rsidR="00837167" w:rsidRPr="00CB7C40">
        <w:rPr>
          <w:b/>
          <w:i/>
          <w:sz w:val="22"/>
          <w:u w:val="single"/>
        </w:rPr>
        <w:fldChar w:fldCharType="end"/>
      </w:r>
      <w:r w:rsidR="00B65002" w:rsidRPr="00CB7C40">
        <w:rPr>
          <w:b/>
          <w:i/>
          <w:sz w:val="22"/>
          <w:u w:val="single"/>
        </w:rPr>
        <w:t xml:space="preserve"> – Follow-up on recommendations</w:t>
      </w:r>
      <w:bookmarkEnd w:id="691"/>
    </w:p>
    <w:p w:rsidR="00FA24F6" w:rsidRPr="00CB7C40" w:rsidRDefault="00FA24F6" w:rsidP="00FA24F6"/>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2166"/>
        <w:gridCol w:w="2964"/>
        <w:gridCol w:w="2508"/>
      </w:tblGrid>
      <w:tr w:rsidR="006931E0" w:rsidRPr="00CB7C40">
        <w:tc>
          <w:tcPr>
            <w:tcW w:w="1482" w:type="dxa"/>
            <w:shd w:val="clear" w:color="auto" w:fill="D9D9D9"/>
            <w:vAlign w:val="center"/>
          </w:tcPr>
          <w:p w:rsidR="006931E0" w:rsidRPr="00CB7C40" w:rsidRDefault="006931E0" w:rsidP="006931E0">
            <w:pPr>
              <w:pStyle w:val="TableHeader"/>
              <w:rPr>
                <w:color w:val="000000"/>
              </w:rPr>
            </w:pPr>
          </w:p>
        </w:tc>
        <w:tc>
          <w:tcPr>
            <w:tcW w:w="2166" w:type="dxa"/>
            <w:shd w:val="clear" w:color="auto" w:fill="D9D9D9"/>
            <w:vAlign w:val="center"/>
          </w:tcPr>
          <w:p w:rsidR="006931E0" w:rsidRPr="00CB7C40" w:rsidRDefault="006931E0" w:rsidP="00AB2352">
            <w:pPr>
              <w:pStyle w:val="TableHeader"/>
              <w:jc w:val="center"/>
              <w:rPr>
                <w:color w:val="000000"/>
              </w:rPr>
            </w:pPr>
            <w:r w:rsidRPr="00CB7C40">
              <w:rPr>
                <w:color w:val="000000"/>
              </w:rPr>
              <w:t>Follow-up on Recommendations</w:t>
            </w:r>
          </w:p>
        </w:tc>
        <w:tc>
          <w:tcPr>
            <w:tcW w:w="2964" w:type="dxa"/>
            <w:shd w:val="clear" w:color="auto" w:fill="D9D9D9"/>
            <w:vAlign w:val="center"/>
          </w:tcPr>
          <w:p w:rsidR="006931E0" w:rsidRPr="00CB7C40" w:rsidRDefault="006931E0" w:rsidP="00AB2352">
            <w:pPr>
              <w:pStyle w:val="TableHeader"/>
              <w:jc w:val="center"/>
              <w:rPr>
                <w:color w:val="000000"/>
              </w:rPr>
            </w:pPr>
            <w:r w:rsidRPr="00CB7C40">
              <w:rPr>
                <w:color w:val="000000"/>
              </w:rPr>
              <w:t>Reporting on Implementation of Recommendations</w:t>
            </w:r>
          </w:p>
        </w:tc>
        <w:tc>
          <w:tcPr>
            <w:tcW w:w="2508" w:type="dxa"/>
            <w:shd w:val="clear" w:color="auto" w:fill="D9D9D9"/>
            <w:vAlign w:val="center"/>
          </w:tcPr>
          <w:p w:rsidR="006931E0" w:rsidRPr="00CB7C40" w:rsidRDefault="006931E0" w:rsidP="00AB2352">
            <w:pPr>
              <w:pStyle w:val="TableHeader"/>
              <w:jc w:val="center"/>
              <w:rPr>
                <w:color w:val="000000"/>
              </w:rPr>
            </w:pPr>
            <w:r w:rsidRPr="00CB7C40">
              <w:rPr>
                <w:color w:val="000000"/>
              </w:rPr>
              <w:t>Remarks</w:t>
            </w:r>
          </w:p>
        </w:tc>
      </w:tr>
      <w:tr w:rsidR="006931E0" w:rsidRPr="00CB7C40">
        <w:tc>
          <w:tcPr>
            <w:tcW w:w="1482" w:type="dxa"/>
            <w:shd w:val="clear" w:color="auto" w:fill="D9D9D9"/>
            <w:vAlign w:val="center"/>
          </w:tcPr>
          <w:p w:rsidR="006931E0" w:rsidRPr="00CB7C40" w:rsidRDefault="006931E0" w:rsidP="006931E0">
            <w:pPr>
              <w:pStyle w:val="TableHeader"/>
              <w:rPr>
                <w:color w:val="000000"/>
              </w:rPr>
            </w:pPr>
            <w:r w:rsidRPr="00CB7C40">
              <w:rPr>
                <w:color w:val="000000"/>
              </w:rPr>
              <w:t xml:space="preserve">MEU </w:t>
            </w:r>
          </w:p>
        </w:tc>
        <w:tc>
          <w:tcPr>
            <w:tcW w:w="2166" w:type="dxa"/>
            <w:vAlign w:val="center"/>
          </w:tcPr>
          <w:p w:rsidR="006931E0" w:rsidRPr="00CB7C40" w:rsidRDefault="006931E0" w:rsidP="00AB2352">
            <w:pPr>
              <w:pStyle w:val="Table"/>
              <w:rPr>
                <w:color w:val="000000"/>
              </w:rPr>
            </w:pPr>
            <w:r w:rsidRPr="00CB7C40">
              <w:rPr>
                <w:color w:val="000000"/>
              </w:rPr>
              <w:t>Follow-up on recommendations addressed to programming of projects and programmes</w:t>
            </w:r>
          </w:p>
        </w:tc>
        <w:tc>
          <w:tcPr>
            <w:tcW w:w="2964" w:type="dxa"/>
            <w:vAlign w:val="center"/>
          </w:tcPr>
          <w:p w:rsidR="006931E0" w:rsidRPr="00CB7C40" w:rsidRDefault="006931E0" w:rsidP="00F16753">
            <w:pPr>
              <w:pStyle w:val="Table"/>
              <w:rPr>
                <w:color w:val="000000"/>
              </w:rPr>
            </w:pPr>
            <w:r w:rsidRPr="00CB7C40">
              <w:rPr>
                <w:color w:val="000000"/>
              </w:rPr>
              <w:t>Supervision of reporting on all recommendations</w:t>
            </w:r>
            <w:r w:rsidR="00E047AD" w:rsidRPr="00CB7C40">
              <w:rPr>
                <w:color w:val="000000"/>
              </w:rPr>
              <w:t>.</w:t>
            </w:r>
            <w:r w:rsidRPr="00CB7C40">
              <w:rPr>
                <w:color w:val="000000"/>
              </w:rPr>
              <w:t xml:space="preserve"> </w:t>
            </w:r>
          </w:p>
        </w:tc>
        <w:tc>
          <w:tcPr>
            <w:tcW w:w="2508" w:type="dxa"/>
            <w:vAlign w:val="center"/>
          </w:tcPr>
          <w:p w:rsidR="006931E0" w:rsidRPr="00CB7C40" w:rsidRDefault="006931E0" w:rsidP="006931E0">
            <w:pPr>
              <w:pStyle w:val="Table"/>
              <w:rPr>
                <w:color w:val="000000"/>
              </w:rPr>
            </w:pPr>
            <w:r w:rsidRPr="00CB7C40">
              <w:rPr>
                <w:color w:val="000000"/>
              </w:rPr>
              <w:t>Systematic collect</w:t>
            </w:r>
            <w:r w:rsidR="004807B6" w:rsidRPr="00CB7C40">
              <w:rPr>
                <w:color w:val="000000"/>
              </w:rPr>
              <w:t>ion</w:t>
            </w:r>
            <w:r w:rsidRPr="00CB7C40">
              <w:rPr>
                <w:color w:val="000000"/>
              </w:rPr>
              <w:t xml:space="preserve"> of relevant information </w:t>
            </w:r>
            <w:r w:rsidR="004807B6" w:rsidRPr="00CB7C40">
              <w:rPr>
                <w:color w:val="000000"/>
              </w:rPr>
              <w:t>is</w:t>
            </w:r>
            <w:r w:rsidRPr="00CB7C40">
              <w:rPr>
                <w:color w:val="000000"/>
              </w:rPr>
              <w:t xml:space="preserve"> ensured via the MEU internal channels.  </w:t>
            </w:r>
          </w:p>
        </w:tc>
      </w:tr>
      <w:tr w:rsidR="006931E0" w:rsidRPr="00CB7C40">
        <w:tc>
          <w:tcPr>
            <w:tcW w:w="1482" w:type="dxa"/>
            <w:shd w:val="clear" w:color="auto" w:fill="D9D9D9"/>
            <w:vAlign w:val="center"/>
          </w:tcPr>
          <w:p w:rsidR="006931E0" w:rsidRPr="00CB7C40" w:rsidRDefault="00EF3A16" w:rsidP="006931E0">
            <w:pPr>
              <w:pStyle w:val="TableHeader"/>
              <w:rPr>
                <w:color w:val="000000"/>
              </w:rPr>
            </w:pPr>
            <w:r w:rsidRPr="00CB7C40">
              <w:rPr>
                <w:color w:val="000000"/>
              </w:rPr>
              <w:t>Beneficiary</w:t>
            </w:r>
          </w:p>
        </w:tc>
        <w:tc>
          <w:tcPr>
            <w:tcW w:w="2166" w:type="dxa"/>
            <w:vAlign w:val="center"/>
          </w:tcPr>
          <w:p w:rsidR="006931E0" w:rsidRPr="00CB7C40" w:rsidRDefault="006931E0" w:rsidP="006931E0">
            <w:pPr>
              <w:pStyle w:val="Table"/>
              <w:rPr>
                <w:color w:val="000000"/>
              </w:rPr>
            </w:pPr>
            <w:r w:rsidRPr="00CB7C40">
              <w:rPr>
                <w:color w:val="000000"/>
              </w:rPr>
              <w:t>Follow-up on recommendations addressed to PG</w:t>
            </w:r>
          </w:p>
        </w:tc>
        <w:tc>
          <w:tcPr>
            <w:tcW w:w="2964" w:type="dxa"/>
            <w:vAlign w:val="center"/>
          </w:tcPr>
          <w:p w:rsidR="006931E0" w:rsidRPr="00CB7C40" w:rsidRDefault="006931E0" w:rsidP="00EF3A16">
            <w:pPr>
              <w:pStyle w:val="Table"/>
              <w:rPr>
                <w:color w:val="000000"/>
              </w:rPr>
            </w:pPr>
            <w:r w:rsidRPr="00CB7C40">
              <w:rPr>
                <w:color w:val="000000"/>
              </w:rPr>
              <w:t xml:space="preserve">Provides information to </w:t>
            </w:r>
            <w:r w:rsidR="00EF3A16" w:rsidRPr="00CB7C40">
              <w:rPr>
                <w:color w:val="000000"/>
              </w:rPr>
              <w:t>MEU</w:t>
            </w:r>
            <w:r w:rsidRPr="00CB7C40">
              <w:rPr>
                <w:color w:val="000000"/>
              </w:rPr>
              <w:t xml:space="preserve"> on recommendations </w:t>
            </w:r>
          </w:p>
        </w:tc>
        <w:tc>
          <w:tcPr>
            <w:tcW w:w="2508" w:type="dxa"/>
            <w:vAlign w:val="center"/>
          </w:tcPr>
          <w:p w:rsidR="006931E0" w:rsidRPr="00CB7C40" w:rsidRDefault="006931E0" w:rsidP="00EF3A16">
            <w:pPr>
              <w:pStyle w:val="Table"/>
              <w:rPr>
                <w:color w:val="000000"/>
              </w:rPr>
            </w:pPr>
            <w:r w:rsidRPr="00CB7C40">
              <w:rPr>
                <w:color w:val="000000"/>
              </w:rPr>
              <w:t xml:space="preserve">Co-responsibility with </w:t>
            </w:r>
            <w:r w:rsidR="00EF3A16" w:rsidRPr="00CB7C40">
              <w:rPr>
                <w:color w:val="000000"/>
              </w:rPr>
              <w:t>MEU for follow-up</w:t>
            </w:r>
          </w:p>
        </w:tc>
      </w:tr>
      <w:tr w:rsidR="006931E0" w:rsidRPr="00CB7C40">
        <w:tc>
          <w:tcPr>
            <w:tcW w:w="1482" w:type="dxa"/>
            <w:shd w:val="clear" w:color="auto" w:fill="D9D9D9"/>
            <w:vAlign w:val="center"/>
          </w:tcPr>
          <w:p w:rsidR="006931E0" w:rsidRPr="00CB7C40" w:rsidRDefault="006931E0" w:rsidP="00EF3A16">
            <w:pPr>
              <w:pStyle w:val="TableHeader"/>
              <w:rPr>
                <w:color w:val="000000"/>
              </w:rPr>
            </w:pPr>
            <w:r w:rsidRPr="00CB7C40">
              <w:rPr>
                <w:color w:val="000000"/>
              </w:rPr>
              <w:t xml:space="preserve">Implementing Agency </w:t>
            </w:r>
          </w:p>
        </w:tc>
        <w:tc>
          <w:tcPr>
            <w:tcW w:w="2166" w:type="dxa"/>
            <w:vAlign w:val="center"/>
          </w:tcPr>
          <w:p w:rsidR="006931E0" w:rsidRPr="00CB7C40" w:rsidRDefault="006931E0" w:rsidP="00EF3A16">
            <w:pPr>
              <w:pStyle w:val="Table"/>
              <w:rPr>
                <w:color w:val="000000"/>
              </w:rPr>
            </w:pPr>
            <w:r w:rsidRPr="00CB7C40">
              <w:rPr>
                <w:color w:val="000000"/>
              </w:rPr>
              <w:t>Follow-up on recommen</w:t>
            </w:r>
            <w:r w:rsidR="00EF3A16" w:rsidRPr="00CB7C40">
              <w:rPr>
                <w:color w:val="000000"/>
              </w:rPr>
              <w:t>dations for Implementing Agency</w:t>
            </w:r>
          </w:p>
        </w:tc>
        <w:tc>
          <w:tcPr>
            <w:tcW w:w="2964" w:type="dxa"/>
            <w:vAlign w:val="center"/>
          </w:tcPr>
          <w:p w:rsidR="006931E0" w:rsidRPr="00CB7C40" w:rsidRDefault="006931E0" w:rsidP="00EF3A16">
            <w:pPr>
              <w:pStyle w:val="Table"/>
              <w:rPr>
                <w:color w:val="000000"/>
              </w:rPr>
            </w:pPr>
            <w:r w:rsidRPr="00CB7C40">
              <w:rPr>
                <w:color w:val="000000"/>
              </w:rPr>
              <w:t>Reports to national authority on progress in regular progress reporting</w:t>
            </w:r>
          </w:p>
        </w:tc>
        <w:tc>
          <w:tcPr>
            <w:tcW w:w="2508" w:type="dxa"/>
            <w:vAlign w:val="center"/>
          </w:tcPr>
          <w:p w:rsidR="006931E0" w:rsidRPr="00CB7C40" w:rsidRDefault="006931E0" w:rsidP="006931E0">
            <w:pPr>
              <w:pStyle w:val="Table"/>
              <w:rPr>
                <w:color w:val="000000"/>
              </w:rPr>
            </w:pPr>
            <w:r w:rsidRPr="00CB7C40">
              <w:rPr>
                <w:color w:val="000000"/>
              </w:rPr>
              <w:t xml:space="preserve">See guidelines for progress reporting in PCM Guidelines chapter 7.2.8 </w:t>
            </w:r>
          </w:p>
        </w:tc>
      </w:tr>
    </w:tbl>
    <w:p w:rsidR="006931E0" w:rsidRPr="00CB7C40" w:rsidRDefault="006931E0" w:rsidP="009A5119">
      <w:pPr>
        <w:pStyle w:val="Balk2"/>
        <w:numPr>
          <w:ilvl w:val="1"/>
          <w:numId w:val="49"/>
        </w:numPr>
        <w:spacing w:before="240"/>
        <w:rPr>
          <w:rFonts w:ascii="Arial" w:hAnsi="Arial"/>
          <w:color w:val="000000"/>
        </w:rPr>
        <w:sectPr w:rsidR="006931E0" w:rsidRPr="00CB7C40" w:rsidSect="002B2730">
          <w:headerReference w:type="default" r:id="rId21"/>
          <w:footerReference w:type="default" r:id="rId22"/>
          <w:headerReference w:type="first" r:id="rId23"/>
          <w:footerReference w:type="first" r:id="rId24"/>
          <w:pgSz w:w="11907" w:h="16840" w:code="9"/>
          <w:pgMar w:top="1247" w:right="1418" w:bottom="1135" w:left="1418" w:header="720" w:footer="720" w:gutter="0"/>
          <w:cols w:space="720"/>
          <w:titlePg/>
          <w:rtlGutter/>
          <w:docGrid w:linePitch="360"/>
        </w:sectPr>
      </w:pPr>
      <w:bookmarkStart w:id="692" w:name="_Toc235774899"/>
      <w:bookmarkStart w:id="693" w:name="_Toc235954880"/>
    </w:p>
    <w:p w:rsidR="007B3CC7" w:rsidRPr="00CB7C40" w:rsidRDefault="007B3CC7" w:rsidP="007B3CC7">
      <w:pPr>
        <w:pStyle w:val="Balk1"/>
        <w:tabs>
          <w:tab w:val="clear" w:pos="10"/>
          <w:tab w:val="clear" w:pos="473"/>
        </w:tabs>
        <w:spacing w:before="240" w:after="240"/>
        <w:ind w:firstLine="0"/>
        <w:rPr>
          <w:rFonts w:ascii="Arial" w:hAnsi="Arial"/>
          <w:color w:val="000000"/>
        </w:rPr>
      </w:pPr>
      <w:bookmarkStart w:id="694" w:name="_Toc247617728"/>
      <w:bookmarkStart w:id="695" w:name="_Toc329002978"/>
      <w:bookmarkStart w:id="696" w:name="_Toc329003130"/>
      <w:bookmarkStart w:id="697" w:name="_Toc329003643"/>
      <w:bookmarkStart w:id="698" w:name="_Toc329004109"/>
      <w:bookmarkStart w:id="699" w:name="_Toc329004402"/>
      <w:bookmarkStart w:id="700" w:name="_Toc329004532"/>
      <w:bookmarkStart w:id="701" w:name="_Toc329004767"/>
      <w:bookmarkStart w:id="702" w:name="_Toc329004981"/>
      <w:bookmarkStart w:id="703" w:name="_Toc329005055"/>
      <w:bookmarkStart w:id="704" w:name="_Toc329013071"/>
      <w:bookmarkStart w:id="705" w:name="_Toc329110758"/>
      <w:bookmarkStart w:id="706" w:name="_Toc329121005"/>
      <w:bookmarkStart w:id="707" w:name="_Toc329121354"/>
      <w:bookmarkStart w:id="708" w:name="_Toc329121685"/>
      <w:bookmarkStart w:id="709" w:name="_Toc329121949"/>
      <w:bookmarkStart w:id="710" w:name="_Toc329124150"/>
      <w:bookmarkStart w:id="711" w:name="_Toc329124449"/>
      <w:bookmarkEnd w:id="692"/>
      <w:bookmarkEnd w:id="693"/>
    </w:p>
    <w:p w:rsidR="006931E0" w:rsidRPr="00CB7C40" w:rsidRDefault="006931E0" w:rsidP="009A5119">
      <w:pPr>
        <w:pStyle w:val="Balk1"/>
        <w:numPr>
          <w:ilvl w:val="0"/>
          <w:numId w:val="44"/>
        </w:numPr>
        <w:spacing w:before="240" w:after="240"/>
        <w:ind w:left="11" w:hanging="11"/>
        <w:rPr>
          <w:rFonts w:ascii="Arial" w:hAnsi="Arial"/>
          <w:color w:val="000000"/>
        </w:rPr>
      </w:pPr>
      <w:bookmarkStart w:id="712" w:name="_Toc406576160"/>
      <w:r w:rsidRPr="00CB7C40">
        <w:rPr>
          <w:rFonts w:ascii="Arial" w:hAnsi="Arial"/>
          <w:color w:val="000000"/>
        </w:rPr>
        <w:t>Instruction</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00DF76CD" w:rsidRPr="00CB7C40">
        <w:rPr>
          <w:rFonts w:ascii="Arial" w:hAnsi="Arial"/>
          <w:color w:val="000000"/>
        </w:rPr>
        <w:t>s for writing ROM reports</w:t>
      </w:r>
      <w:bookmarkEnd w:id="712"/>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713" w:name="_Toc247617729"/>
      <w:bookmarkStart w:id="714" w:name="_Toc329002979"/>
      <w:bookmarkStart w:id="715" w:name="_Toc329003131"/>
      <w:bookmarkStart w:id="716" w:name="_Toc329003644"/>
      <w:bookmarkStart w:id="717" w:name="_Toc329004110"/>
      <w:bookmarkStart w:id="718" w:name="_Toc329004403"/>
      <w:bookmarkStart w:id="719" w:name="_Toc329004533"/>
      <w:bookmarkStart w:id="720" w:name="_Toc329004768"/>
      <w:bookmarkStart w:id="721" w:name="_Toc329004982"/>
      <w:bookmarkStart w:id="722" w:name="_Toc329005056"/>
      <w:bookmarkStart w:id="723" w:name="_Toc329013072"/>
      <w:bookmarkStart w:id="724" w:name="_Toc329110759"/>
      <w:bookmarkStart w:id="725" w:name="_Toc329121006"/>
      <w:bookmarkStart w:id="726" w:name="_Toc329121355"/>
      <w:bookmarkStart w:id="727" w:name="_Toc329121686"/>
      <w:bookmarkStart w:id="728" w:name="_Toc329121950"/>
      <w:bookmarkStart w:id="729" w:name="_Toc329124151"/>
      <w:bookmarkStart w:id="730" w:name="_Toc329124450"/>
      <w:bookmarkStart w:id="731" w:name="_Toc406576161"/>
      <w:r w:rsidRPr="00CB7C40">
        <w:rPr>
          <w:rFonts w:ascii="Arial" w:hAnsi="Arial" w:cs="Arial"/>
          <w:color w:val="000000"/>
          <w:sz w:val="24"/>
          <w:szCs w:val="24"/>
        </w:rPr>
        <w:t>Perspective and focus of the methodologies</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rsidR="006931E0" w:rsidRPr="00CB7C40" w:rsidRDefault="000A03E5" w:rsidP="005405A1">
      <w:pPr>
        <w:pStyle w:val="NormalWeb"/>
        <w:spacing w:before="60" w:beforeAutospacing="0" w:after="120" w:afterAutospacing="0"/>
        <w:jc w:val="both"/>
        <w:rPr>
          <w:rFonts w:ascii="Arial" w:hAnsi="Arial"/>
          <w:color w:val="000000"/>
          <w:sz w:val="21"/>
          <w:lang w:val="en-GB"/>
        </w:rPr>
      </w:pPr>
      <w:bookmarkStart w:id="732" w:name="_Toc227578469"/>
      <w:bookmarkStart w:id="733" w:name="_Toc227662579"/>
      <w:bookmarkStart w:id="734" w:name="_Toc230696455"/>
      <w:bookmarkStart w:id="735" w:name="_Toc230696633"/>
      <w:bookmarkStart w:id="736" w:name="_Toc230704601"/>
      <w:r w:rsidRPr="00CB7C40">
        <w:rPr>
          <w:rFonts w:ascii="Arial" w:hAnsi="Arial"/>
          <w:color w:val="000000"/>
          <w:sz w:val="21"/>
          <w:lang w:val="en-GB"/>
        </w:rPr>
        <w:t>Th</w:t>
      </w:r>
      <w:r w:rsidR="00876FAF" w:rsidRPr="00CB7C40">
        <w:rPr>
          <w:rFonts w:ascii="Arial" w:hAnsi="Arial"/>
          <w:color w:val="000000"/>
          <w:sz w:val="21"/>
          <w:lang w:val="en-GB"/>
        </w:rPr>
        <w:t xml:space="preserve">is third </w:t>
      </w:r>
      <w:r w:rsidRPr="00CB7C40">
        <w:rPr>
          <w:rFonts w:ascii="Arial" w:hAnsi="Arial"/>
          <w:color w:val="000000"/>
          <w:sz w:val="21"/>
          <w:lang w:val="en-GB"/>
        </w:rPr>
        <w:t>part of the h</w:t>
      </w:r>
      <w:r w:rsidR="006931E0" w:rsidRPr="00CB7C40">
        <w:rPr>
          <w:rFonts w:ascii="Arial" w:hAnsi="Arial"/>
          <w:color w:val="000000"/>
          <w:sz w:val="21"/>
          <w:lang w:val="en-GB"/>
        </w:rPr>
        <w:t xml:space="preserve">andbook, which is mainly geared towards use by monitors, focuses on methodological issues. Firstly, the perspective of each type of monitoring </w:t>
      </w:r>
      <w:r w:rsidR="00DF76CD" w:rsidRPr="00CB7C40">
        <w:rPr>
          <w:rFonts w:ascii="Arial" w:hAnsi="Arial"/>
          <w:color w:val="000000"/>
          <w:sz w:val="21"/>
          <w:lang w:val="en-GB"/>
        </w:rPr>
        <w:t>is</w:t>
      </w:r>
      <w:r w:rsidR="006931E0" w:rsidRPr="00CB7C40">
        <w:rPr>
          <w:rFonts w:ascii="Arial" w:hAnsi="Arial"/>
          <w:color w:val="000000"/>
          <w:sz w:val="21"/>
          <w:lang w:val="en-GB"/>
        </w:rPr>
        <w:t xml:space="preserve"> explained</w:t>
      </w:r>
      <w:r w:rsidRPr="00CB7C40">
        <w:rPr>
          <w:rFonts w:ascii="Arial" w:hAnsi="Arial"/>
          <w:color w:val="000000"/>
          <w:sz w:val="21"/>
          <w:lang w:val="en-GB"/>
        </w:rPr>
        <w:t>,</w:t>
      </w:r>
      <w:r w:rsidR="006931E0" w:rsidRPr="00CB7C40">
        <w:rPr>
          <w:rFonts w:ascii="Arial" w:hAnsi="Arial"/>
          <w:color w:val="000000"/>
          <w:sz w:val="21"/>
          <w:lang w:val="en-GB"/>
        </w:rPr>
        <w:t xml:space="preserve"> highlighting the added value of the exercises. Secondly, general instructions on the ROM TR </w:t>
      </w:r>
      <w:r w:rsidR="00876FAF" w:rsidRPr="00CB7C40">
        <w:rPr>
          <w:rFonts w:ascii="Arial" w:hAnsi="Arial"/>
          <w:color w:val="000000"/>
          <w:sz w:val="21"/>
          <w:lang w:val="en-GB"/>
        </w:rPr>
        <w:t xml:space="preserve">II </w:t>
      </w:r>
      <w:r w:rsidR="006931E0" w:rsidRPr="00CB7C40">
        <w:rPr>
          <w:rFonts w:ascii="Arial" w:hAnsi="Arial"/>
          <w:color w:val="000000"/>
          <w:sz w:val="21"/>
          <w:lang w:val="en-GB"/>
        </w:rPr>
        <w:t xml:space="preserve">tools </w:t>
      </w:r>
      <w:r w:rsidR="00AB2352" w:rsidRPr="00CB7C40">
        <w:rPr>
          <w:rFonts w:ascii="Arial" w:hAnsi="Arial"/>
          <w:color w:val="000000"/>
          <w:sz w:val="21"/>
          <w:lang w:val="en-GB"/>
        </w:rPr>
        <w:t>and</w:t>
      </w:r>
      <w:r w:rsidR="006931E0" w:rsidRPr="00CB7C40">
        <w:rPr>
          <w:rFonts w:ascii="Arial" w:hAnsi="Arial"/>
          <w:color w:val="000000"/>
          <w:sz w:val="21"/>
          <w:lang w:val="en-GB"/>
        </w:rPr>
        <w:t xml:space="preserve"> documents are </w:t>
      </w:r>
      <w:r w:rsidR="00AB2352" w:rsidRPr="00CB7C40">
        <w:rPr>
          <w:rFonts w:ascii="Arial" w:hAnsi="Arial"/>
          <w:color w:val="000000"/>
          <w:sz w:val="21"/>
          <w:lang w:val="en-GB"/>
        </w:rPr>
        <w:t>provided</w:t>
      </w:r>
      <w:r w:rsidR="006931E0" w:rsidRPr="00CB7C40">
        <w:rPr>
          <w:rFonts w:ascii="Arial" w:hAnsi="Arial"/>
          <w:color w:val="000000"/>
          <w:sz w:val="21"/>
          <w:lang w:val="en-GB"/>
        </w:rPr>
        <w:t xml:space="preserve">. Particular attention is paid to the </w:t>
      </w:r>
      <w:r w:rsidR="00304A9A" w:rsidRPr="00CB7C40">
        <w:rPr>
          <w:rFonts w:ascii="Arial" w:hAnsi="Arial"/>
          <w:color w:val="000000"/>
          <w:sz w:val="21"/>
          <w:lang w:val="en-GB"/>
        </w:rPr>
        <w:t>Background Conclusion Sheet (</w:t>
      </w:r>
      <w:r w:rsidR="006931E0" w:rsidRPr="00CB7C40">
        <w:rPr>
          <w:rFonts w:ascii="Arial" w:hAnsi="Arial"/>
          <w:color w:val="000000"/>
          <w:sz w:val="21"/>
          <w:lang w:val="en-GB"/>
        </w:rPr>
        <w:t>BCS</w:t>
      </w:r>
      <w:r w:rsidR="00304A9A" w:rsidRPr="00CB7C40">
        <w:rPr>
          <w:rFonts w:ascii="Arial" w:hAnsi="Arial"/>
          <w:color w:val="000000"/>
          <w:sz w:val="21"/>
          <w:lang w:val="en-GB"/>
        </w:rPr>
        <w:t>)</w:t>
      </w:r>
      <w:r w:rsidR="006931E0" w:rsidRPr="00CB7C40">
        <w:rPr>
          <w:rFonts w:ascii="Arial" w:hAnsi="Arial"/>
          <w:color w:val="000000"/>
          <w:sz w:val="21"/>
          <w:lang w:val="en-GB"/>
        </w:rPr>
        <w:t xml:space="preserve">, which </w:t>
      </w:r>
      <w:r w:rsidR="00304A9A" w:rsidRPr="00CB7C40">
        <w:rPr>
          <w:rFonts w:ascii="Arial" w:hAnsi="Arial"/>
          <w:color w:val="000000"/>
          <w:sz w:val="21"/>
          <w:lang w:val="en-GB"/>
        </w:rPr>
        <w:t>is</w:t>
      </w:r>
      <w:r w:rsidR="006931E0" w:rsidRPr="00CB7C40">
        <w:rPr>
          <w:rFonts w:ascii="Arial" w:hAnsi="Arial"/>
          <w:color w:val="000000"/>
          <w:sz w:val="21"/>
          <w:lang w:val="en-GB"/>
        </w:rPr>
        <w:t xml:space="preserve"> the central element of the analytical process of ROM. </w:t>
      </w:r>
    </w:p>
    <w:p w:rsidR="00423CCB" w:rsidRPr="00CB7C40" w:rsidRDefault="00423CCB" w:rsidP="005405A1">
      <w:pPr>
        <w:pStyle w:val="NormalWeb"/>
        <w:spacing w:before="60" w:beforeAutospacing="0" w:after="120" w:afterAutospacing="0"/>
        <w:jc w:val="both"/>
        <w:rPr>
          <w:rFonts w:ascii="Arial" w:hAnsi="Arial"/>
          <w:color w:val="000000"/>
          <w:sz w:val="21"/>
          <w:lang w:val="en-GB"/>
        </w:rPr>
      </w:pPr>
    </w:p>
    <w:p w:rsidR="00FC3179" w:rsidRPr="00CB7C40" w:rsidRDefault="005F4E94" w:rsidP="009A5119">
      <w:pPr>
        <w:pStyle w:val="Balk2"/>
        <w:numPr>
          <w:ilvl w:val="2"/>
          <w:numId w:val="44"/>
        </w:numPr>
        <w:spacing w:before="120" w:after="360"/>
        <w:rPr>
          <w:rFonts w:ascii="Arial" w:hAnsi="Arial" w:cs="Arial"/>
          <w:color w:val="000000"/>
          <w:sz w:val="24"/>
          <w:szCs w:val="24"/>
        </w:rPr>
      </w:pPr>
      <w:bookmarkStart w:id="737" w:name="_Toc406576162"/>
      <w:r w:rsidRPr="00CB7C40">
        <w:rPr>
          <w:rFonts w:ascii="Arial" w:hAnsi="Arial" w:cs="Arial"/>
          <w:color w:val="000000"/>
          <w:sz w:val="24"/>
          <w:szCs w:val="24"/>
        </w:rPr>
        <w:t xml:space="preserve">ROM </w:t>
      </w:r>
      <w:r w:rsidR="00AB2352" w:rsidRPr="00CB7C40">
        <w:rPr>
          <w:rFonts w:ascii="Arial" w:hAnsi="Arial" w:cs="Arial"/>
          <w:color w:val="000000"/>
          <w:sz w:val="24"/>
          <w:szCs w:val="24"/>
        </w:rPr>
        <w:t>o</w:t>
      </w:r>
      <w:r w:rsidRPr="00CB7C40">
        <w:rPr>
          <w:rFonts w:ascii="Arial" w:hAnsi="Arial" w:cs="Arial"/>
          <w:color w:val="000000"/>
          <w:sz w:val="24"/>
          <w:szCs w:val="24"/>
        </w:rPr>
        <w:t>n-going</w:t>
      </w:r>
      <w:bookmarkEnd w:id="737"/>
    </w:p>
    <w:p w:rsidR="005F4E94" w:rsidRPr="00CB7C40" w:rsidRDefault="00646FBD" w:rsidP="005405A1">
      <w:pPr>
        <w:pStyle w:val="NormalWeb"/>
        <w:spacing w:before="60" w:beforeAutospacing="0" w:after="120" w:afterAutospacing="0"/>
        <w:jc w:val="both"/>
        <w:rPr>
          <w:rFonts w:ascii="Arial" w:hAnsi="Arial"/>
          <w:b/>
          <w:color w:val="000000"/>
          <w:sz w:val="21"/>
          <w:lang w:val="en-GB"/>
        </w:rPr>
      </w:pPr>
      <w:r w:rsidRPr="00CB7C40">
        <w:rPr>
          <w:rFonts w:ascii="Arial" w:hAnsi="Arial"/>
          <w:b/>
          <w:color w:val="000000"/>
          <w:sz w:val="21"/>
          <w:lang w:val="en-GB"/>
        </w:rPr>
        <w:t>ROM and the project’s time frame</w:t>
      </w:r>
    </w:p>
    <w:p w:rsidR="006931E0" w:rsidRPr="00CB7C40" w:rsidRDefault="005F4E94" w:rsidP="005F4E94">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ROM should take into account the advancement of the project in its life cycle. During the </w:t>
      </w:r>
      <w:r w:rsidR="006931E0" w:rsidRPr="00CB7C40">
        <w:rPr>
          <w:rFonts w:ascii="Arial" w:hAnsi="Arial"/>
          <w:color w:val="000000"/>
          <w:sz w:val="21"/>
          <w:lang w:val="en-GB"/>
        </w:rPr>
        <w:t>early stages of a project</w:t>
      </w:r>
      <w:r w:rsidRPr="00CB7C40">
        <w:rPr>
          <w:rFonts w:ascii="Arial" w:hAnsi="Arial"/>
          <w:color w:val="000000"/>
          <w:sz w:val="21"/>
          <w:lang w:val="en-GB"/>
        </w:rPr>
        <w:t xml:space="preserve"> (within the first year)</w:t>
      </w:r>
      <w:r w:rsidR="006931E0" w:rsidRPr="00CB7C40">
        <w:rPr>
          <w:rFonts w:ascii="Arial" w:hAnsi="Arial"/>
          <w:color w:val="000000"/>
          <w:sz w:val="21"/>
          <w:lang w:val="en-GB"/>
        </w:rPr>
        <w:t xml:space="preserve">, </w:t>
      </w:r>
      <w:r w:rsidRPr="00CB7C40">
        <w:rPr>
          <w:rFonts w:ascii="Arial" w:hAnsi="Arial"/>
          <w:color w:val="000000"/>
          <w:sz w:val="21"/>
          <w:lang w:val="en-GB"/>
        </w:rPr>
        <w:t xml:space="preserve">design, </w:t>
      </w:r>
      <w:r w:rsidR="006931E0" w:rsidRPr="00CB7C40">
        <w:rPr>
          <w:rFonts w:ascii="Arial" w:hAnsi="Arial"/>
          <w:color w:val="000000"/>
          <w:sz w:val="21"/>
          <w:lang w:val="en-GB"/>
        </w:rPr>
        <w:t xml:space="preserve">efficiency, </w:t>
      </w:r>
      <w:r w:rsidRPr="00CB7C40">
        <w:rPr>
          <w:rFonts w:ascii="Arial" w:hAnsi="Arial"/>
          <w:color w:val="000000"/>
          <w:sz w:val="21"/>
          <w:lang w:val="en-GB"/>
        </w:rPr>
        <w:t xml:space="preserve">and </w:t>
      </w:r>
      <w:r w:rsidR="006931E0" w:rsidRPr="00CB7C40">
        <w:rPr>
          <w:rFonts w:ascii="Arial" w:hAnsi="Arial"/>
          <w:color w:val="000000"/>
          <w:sz w:val="21"/>
          <w:lang w:val="en-GB"/>
        </w:rPr>
        <w:t xml:space="preserve">effectiveness </w:t>
      </w:r>
      <w:r w:rsidRPr="00CB7C40">
        <w:rPr>
          <w:rFonts w:ascii="Arial" w:hAnsi="Arial"/>
          <w:color w:val="000000"/>
          <w:sz w:val="21"/>
          <w:lang w:val="en-GB"/>
        </w:rPr>
        <w:t>are key as there is sufficient time to implement proposed recommendations and to put a project back of track</w:t>
      </w:r>
      <w:r w:rsidR="00AB2352" w:rsidRPr="00CB7C40">
        <w:rPr>
          <w:rFonts w:ascii="Arial" w:hAnsi="Arial"/>
          <w:color w:val="000000"/>
          <w:sz w:val="21"/>
          <w:lang w:val="en-GB"/>
        </w:rPr>
        <w:t>, if necessary</w:t>
      </w:r>
      <w:r w:rsidRPr="00CB7C40">
        <w:rPr>
          <w:rFonts w:ascii="Arial" w:hAnsi="Arial"/>
          <w:color w:val="000000"/>
          <w:sz w:val="21"/>
          <w:lang w:val="en-GB"/>
        </w:rPr>
        <w:t>. Potential</w:t>
      </w:r>
      <w:r w:rsidR="006931E0" w:rsidRPr="00CB7C40">
        <w:rPr>
          <w:rFonts w:ascii="Arial" w:hAnsi="Arial"/>
          <w:color w:val="000000"/>
          <w:sz w:val="21"/>
          <w:lang w:val="en-GB"/>
        </w:rPr>
        <w:t xml:space="preserve"> impact </w:t>
      </w:r>
      <w:r w:rsidRPr="00CB7C40">
        <w:rPr>
          <w:rFonts w:ascii="Arial" w:hAnsi="Arial"/>
          <w:color w:val="000000"/>
          <w:sz w:val="21"/>
          <w:lang w:val="en-GB"/>
        </w:rPr>
        <w:t xml:space="preserve">and sustainability </w:t>
      </w:r>
      <w:r w:rsidR="00AB2352" w:rsidRPr="00CB7C40">
        <w:rPr>
          <w:rFonts w:ascii="Arial" w:hAnsi="Arial"/>
          <w:color w:val="000000"/>
          <w:sz w:val="21"/>
          <w:lang w:val="en-GB"/>
        </w:rPr>
        <w:t xml:space="preserve">issues </w:t>
      </w:r>
      <w:r w:rsidRPr="00CB7C40">
        <w:rPr>
          <w:rFonts w:ascii="Arial" w:hAnsi="Arial"/>
          <w:color w:val="000000"/>
          <w:sz w:val="21"/>
          <w:lang w:val="en-GB"/>
        </w:rPr>
        <w:t xml:space="preserve">will be more significantly reviewed when close to the end of a project. </w:t>
      </w:r>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Therefore, some BCS questions enquire about </w:t>
      </w:r>
      <w:r w:rsidRPr="00CB7C40">
        <w:rPr>
          <w:rFonts w:ascii="Arial" w:hAnsi="Arial"/>
          <w:i/>
          <w:color w:val="000000"/>
          <w:sz w:val="21"/>
          <w:lang w:val="en-GB"/>
        </w:rPr>
        <w:t>likely</w:t>
      </w:r>
      <w:r w:rsidRPr="00CB7C40">
        <w:rPr>
          <w:rFonts w:ascii="Arial" w:hAnsi="Arial"/>
          <w:color w:val="000000"/>
          <w:sz w:val="21"/>
          <w:lang w:val="en-GB"/>
        </w:rPr>
        <w:t xml:space="preserve"> results</w:t>
      </w:r>
      <w:r w:rsidR="00AB2352" w:rsidRPr="00CB7C40">
        <w:rPr>
          <w:rFonts w:ascii="Arial" w:hAnsi="Arial"/>
          <w:color w:val="000000"/>
          <w:sz w:val="21"/>
          <w:lang w:val="en-GB"/>
        </w:rPr>
        <w:t xml:space="preserve"> and </w:t>
      </w:r>
      <w:r w:rsidR="00AB2352" w:rsidRPr="00CB7C40">
        <w:rPr>
          <w:rFonts w:ascii="Arial" w:hAnsi="Arial"/>
          <w:i/>
          <w:color w:val="000000"/>
          <w:sz w:val="21"/>
          <w:lang w:val="en-GB"/>
        </w:rPr>
        <w:t>potential</w:t>
      </w:r>
      <w:r w:rsidR="00C41C40" w:rsidRPr="00CB7C40">
        <w:rPr>
          <w:rFonts w:ascii="Arial" w:hAnsi="Arial"/>
          <w:color w:val="000000"/>
          <w:sz w:val="21"/>
          <w:lang w:val="en-GB"/>
        </w:rPr>
        <w:t xml:space="preserve"> </w:t>
      </w:r>
      <w:r w:rsidRPr="00CB7C40">
        <w:rPr>
          <w:rFonts w:ascii="Arial" w:hAnsi="Arial"/>
          <w:color w:val="000000"/>
          <w:sz w:val="21"/>
          <w:lang w:val="en-GB"/>
        </w:rPr>
        <w:t>impact</w:t>
      </w:r>
      <w:r w:rsidR="00C41C40" w:rsidRPr="00CB7C40">
        <w:rPr>
          <w:rFonts w:ascii="Arial" w:hAnsi="Arial"/>
          <w:color w:val="000000"/>
          <w:sz w:val="21"/>
          <w:lang w:val="en-GB"/>
        </w:rPr>
        <w:t xml:space="preserve"> or sustainability</w:t>
      </w:r>
      <w:r w:rsidRPr="00CB7C40">
        <w:rPr>
          <w:rFonts w:ascii="Arial" w:hAnsi="Arial"/>
          <w:color w:val="000000"/>
          <w:sz w:val="21"/>
          <w:lang w:val="en-GB"/>
        </w:rPr>
        <w:t xml:space="preserve">. The monitor should not speculate about this </w:t>
      </w:r>
      <w:r w:rsidR="000A03E5" w:rsidRPr="00CB7C40">
        <w:rPr>
          <w:rFonts w:ascii="Arial" w:hAnsi="Arial"/>
          <w:color w:val="000000"/>
          <w:sz w:val="21"/>
          <w:lang w:val="en-GB"/>
        </w:rPr>
        <w:t xml:space="preserve">solely on the basis </w:t>
      </w:r>
      <w:r w:rsidR="006975C3" w:rsidRPr="00CB7C40">
        <w:rPr>
          <w:rFonts w:ascii="Arial" w:hAnsi="Arial"/>
          <w:color w:val="000000"/>
          <w:sz w:val="21"/>
          <w:lang w:val="en-GB"/>
        </w:rPr>
        <w:t>of the</w:t>
      </w:r>
      <w:r w:rsidRPr="00CB7C40">
        <w:rPr>
          <w:rFonts w:ascii="Arial" w:hAnsi="Arial"/>
          <w:color w:val="000000"/>
          <w:sz w:val="21"/>
          <w:lang w:val="en-GB"/>
        </w:rPr>
        <w:t xml:space="preserve"> </w:t>
      </w:r>
      <w:r w:rsidR="006975C3" w:rsidRPr="00CB7C40">
        <w:rPr>
          <w:rFonts w:ascii="Arial" w:hAnsi="Arial"/>
          <w:color w:val="000000"/>
          <w:sz w:val="21"/>
          <w:lang w:val="en-GB"/>
        </w:rPr>
        <w:t>declaration of</w:t>
      </w:r>
      <w:r w:rsidRPr="00CB7C40">
        <w:rPr>
          <w:rFonts w:ascii="Arial" w:hAnsi="Arial"/>
          <w:color w:val="000000"/>
          <w:sz w:val="21"/>
          <w:lang w:val="en-GB"/>
        </w:rPr>
        <w:t xml:space="preserve"> intent by </w:t>
      </w:r>
      <w:r w:rsidR="00F57B44" w:rsidRPr="00CB7C40">
        <w:rPr>
          <w:rFonts w:ascii="Arial" w:hAnsi="Arial"/>
          <w:color w:val="000000"/>
          <w:sz w:val="21"/>
          <w:lang w:val="en-GB"/>
        </w:rPr>
        <w:t xml:space="preserve">the </w:t>
      </w:r>
      <w:r w:rsidRPr="00CB7C40">
        <w:rPr>
          <w:rFonts w:ascii="Arial" w:hAnsi="Arial"/>
          <w:color w:val="000000"/>
          <w:sz w:val="21"/>
          <w:lang w:val="en-GB"/>
        </w:rPr>
        <w:t xml:space="preserve">project management. Rather the performance prospects should be scrutinized </w:t>
      </w:r>
      <w:r w:rsidR="00F57B44" w:rsidRPr="00CB7C40">
        <w:rPr>
          <w:rFonts w:ascii="Arial" w:hAnsi="Arial"/>
          <w:color w:val="000000"/>
          <w:sz w:val="21"/>
          <w:lang w:val="en-GB"/>
        </w:rPr>
        <w:t>on the basis of the</w:t>
      </w:r>
      <w:r w:rsidRPr="00CB7C40">
        <w:rPr>
          <w:rFonts w:ascii="Arial" w:hAnsi="Arial"/>
          <w:color w:val="000000"/>
          <w:sz w:val="21"/>
          <w:lang w:val="en-GB"/>
        </w:rPr>
        <w:t xml:space="preserve"> implementation to date, the observable capacity for future performance, the coherence of the intervention logic and the quality of management.</w:t>
      </w:r>
    </w:p>
    <w:p w:rsidR="00303A42" w:rsidRPr="00CB7C40" w:rsidRDefault="00AB2352"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In any case, every section</w:t>
      </w:r>
      <w:r w:rsidR="00303A42" w:rsidRPr="00CB7C40">
        <w:rPr>
          <w:rFonts w:ascii="Arial" w:hAnsi="Arial"/>
          <w:color w:val="000000"/>
          <w:sz w:val="21"/>
          <w:lang w:val="en-GB"/>
        </w:rPr>
        <w:t xml:space="preserve"> </w:t>
      </w:r>
      <w:r w:rsidRPr="00CB7C40">
        <w:rPr>
          <w:rFonts w:ascii="Arial" w:hAnsi="Arial"/>
          <w:color w:val="000000"/>
          <w:sz w:val="21"/>
          <w:lang w:val="en-GB"/>
        </w:rPr>
        <w:t xml:space="preserve">of the </w:t>
      </w:r>
      <w:r w:rsidR="00303A42" w:rsidRPr="00CB7C40">
        <w:rPr>
          <w:rFonts w:ascii="Arial" w:hAnsi="Arial"/>
          <w:color w:val="000000"/>
          <w:sz w:val="21"/>
          <w:lang w:val="en-GB"/>
        </w:rPr>
        <w:t xml:space="preserve">BCS </w:t>
      </w:r>
      <w:r w:rsidR="004D57A3" w:rsidRPr="00CB7C40">
        <w:rPr>
          <w:rFonts w:ascii="Arial" w:hAnsi="Arial"/>
          <w:color w:val="000000"/>
          <w:sz w:val="21"/>
          <w:lang w:val="en-GB"/>
        </w:rPr>
        <w:t>has</w:t>
      </w:r>
      <w:r w:rsidR="00303A42" w:rsidRPr="00CB7C40">
        <w:rPr>
          <w:rFonts w:ascii="Arial" w:hAnsi="Arial"/>
          <w:color w:val="000000"/>
          <w:sz w:val="21"/>
          <w:lang w:val="en-GB"/>
        </w:rPr>
        <w:t xml:space="preserve"> to be filled in.  </w:t>
      </w:r>
    </w:p>
    <w:p w:rsidR="00303A42" w:rsidRPr="00CB7C40" w:rsidRDefault="00303A42"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Taking into account previous ROM </w:t>
      </w:r>
      <w:r w:rsidR="004D57A3" w:rsidRPr="00CB7C40">
        <w:rPr>
          <w:rFonts w:ascii="Arial" w:hAnsi="Arial"/>
          <w:color w:val="000000"/>
          <w:sz w:val="21"/>
          <w:lang w:val="en-GB"/>
        </w:rPr>
        <w:t xml:space="preserve">exercises </w:t>
      </w:r>
      <w:r w:rsidRPr="00CB7C40">
        <w:rPr>
          <w:rFonts w:ascii="Arial" w:hAnsi="Arial"/>
          <w:color w:val="000000"/>
          <w:sz w:val="21"/>
          <w:lang w:val="en-GB"/>
        </w:rPr>
        <w:t>and evaluations, several aspects need to be considered</w:t>
      </w:r>
      <w:r w:rsidR="004D57A3" w:rsidRPr="00CB7C40">
        <w:rPr>
          <w:rFonts w:ascii="Arial" w:hAnsi="Arial"/>
          <w:color w:val="000000"/>
          <w:sz w:val="21"/>
          <w:lang w:val="en-GB"/>
        </w:rPr>
        <w:t xml:space="preserve"> in a subsequent ROM</w:t>
      </w:r>
      <w:r w:rsidRPr="00CB7C40">
        <w:rPr>
          <w:rFonts w:ascii="Arial" w:hAnsi="Arial"/>
          <w:color w:val="000000"/>
          <w:sz w:val="21"/>
          <w:lang w:val="en-GB"/>
        </w:rPr>
        <w:t>:</w:t>
      </w:r>
    </w:p>
    <w:p w:rsidR="00FC3179" w:rsidRPr="00CB7C40" w:rsidRDefault="004D57A3" w:rsidP="009A5119">
      <w:pPr>
        <w:pStyle w:val="NormalWeb"/>
        <w:numPr>
          <w:ilvl w:val="0"/>
          <w:numId w:val="78"/>
        </w:numPr>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Follow-</w:t>
      </w:r>
      <w:r w:rsidR="00303A42" w:rsidRPr="00CB7C40">
        <w:rPr>
          <w:rFonts w:ascii="Arial" w:hAnsi="Arial"/>
          <w:color w:val="000000"/>
          <w:sz w:val="21"/>
          <w:lang w:val="en-GB"/>
        </w:rPr>
        <w:t xml:space="preserve">up on </w:t>
      </w:r>
      <w:r w:rsidR="00DE2978" w:rsidRPr="00CB7C40">
        <w:rPr>
          <w:rFonts w:ascii="Arial" w:hAnsi="Arial"/>
          <w:color w:val="000000"/>
          <w:sz w:val="21"/>
          <w:lang w:val="en-GB"/>
        </w:rPr>
        <w:t>recommendations of the previous ROM exercise will be scrutinised</w:t>
      </w:r>
      <w:r w:rsidRPr="00CB7C40">
        <w:rPr>
          <w:rFonts w:ascii="Arial" w:hAnsi="Arial"/>
          <w:color w:val="000000"/>
          <w:sz w:val="21"/>
          <w:lang w:val="en-GB"/>
        </w:rPr>
        <w:t>;</w:t>
      </w:r>
    </w:p>
    <w:p w:rsidR="00FC3179" w:rsidRPr="00CB7C40" w:rsidRDefault="0012137E" w:rsidP="009A5119">
      <w:pPr>
        <w:pStyle w:val="NormalWeb"/>
        <w:numPr>
          <w:ilvl w:val="0"/>
          <w:numId w:val="78"/>
        </w:numPr>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Capability of the proje</w:t>
      </w:r>
      <w:r w:rsidR="004D57A3" w:rsidRPr="00CB7C40">
        <w:rPr>
          <w:rFonts w:ascii="Arial" w:hAnsi="Arial"/>
          <w:color w:val="000000"/>
          <w:sz w:val="21"/>
          <w:lang w:val="en-GB"/>
        </w:rPr>
        <w:t>ct to adjust to its environment;</w:t>
      </w:r>
    </w:p>
    <w:p w:rsidR="00FC3179" w:rsidRPr="00CB7C40" w:rsidRDefault="0012137E" w:rsidP="009A5119">
      <w:pPr>
        <w:pStyle w:val="NormalWeb"/>
        <w:numPr>
          <w:ilvl w:val="0"/>
          <w:numId w:val="78"/>
        </w:numPr>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Quality of the revised log-frame including indicators, if deemed necessary in the previous ROM.</w:t>
      </w:r>
    </w:p>
    <w:p w:rsidR="0012137E" w:rsidRPr="00CB7C40" w:rsidRDefault="0012137E" w:rsidP="0012137E">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If there are changes in the project background and in the intervention logic, they should be reported in the PS and assessed in the MR accordingly.</w:t>
      </w:r>
    </w:p>
    <w:p w:rsidR="0012137E" w:rsidRPr="00CB7C40" w:rsidRDefault="0012137E" w:rsidP="0012137E">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Differences in grades between current and previous ROM have to be explained in the report</w:t>
      </w:r>
      <w:r w:rsidR="004D57A3" w:rsidRPr="00CB7C40">
        <w:rPr>
          <w:rFonts w:ascii="Arial" w:hAnsi="Arial"/>
          <w:color w:val="000000"/>
          <w:sz w:val="21"/>
          <w:lang w:val="en-GB"/>
        </w:rPr>
        <w:t>,</w:t>
      </w:r>
      <w:r w:rsidRPr="00CB7C40">
        <w:rPr>
          <w:rFonts w:ascii="Arial" w:hAnsi="Arial"/>
          <w:color w:val="000000"/>
          <w:sz w:val="21"/>
          <w:lang w:val="en-GB"/>
        </w:rPr>
        <w:t xml:space="preserve"> particularly if they are significant (e.g. “b” to “d” or vice versa).</w:t>
      </w:r>
    </w:p>
    <w:p w:rsidR="0012137E" w:rsidRPr="00CB7C40" w:rsidRDefault="00BD4097" w:rsidP="0012137E">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I</w:t>
      </w:r>
      <w:r w:rsidR="0012137E" w:rsidRPr="00CB7C40">
        <w:rPr>
          <w:rFonts w:ascii="Arial" w:hAnsi="Arial"/>
          <w:color w:val="000000"/>
          <w:sz w:val="21"/>
          <w:lang w:val="en-GB"/>
        </w:rPr>
        <w:t>f</w:t>
      </w:r>
      <w:r w:rsidR="004D57A3" w:rsidRPr="00CB7C40">
        <w:rPr>
          <w:rFonts w:ascii="Arial" w:hAnsi="Arial"/>
          <w:color w:val="000000"/>
          <w:sz w:val="21"/>
          <w:lang w:val="en-GB"/>
        </w:rPr>
        <w:t>,</w:t>
      </w:r>
      <w:r w:rsidR="0012137E" w:rsidRPr="00CB7C40">
        <w:rPr>
          <w:rFonts w:ascii="Arial" w:hAnsi="Arial"/>
          <w:color w:val="000000"/>
          <w:sz w:val="21"/>
          <w:lang w:val="en-GB"/>
        </w:rPr>
        <w:t xml:space="preserve"> during </w:t>
      </w:r>
      <w:r w:rsidR="004D57A3" w:rsidRPr="00CB7C40">
        <w:rPr>
          <w:rFonts w:ascii="Arial" w:hAnsi="Arial"/>
          <w:color w:val="000000"/>
          <w:sz w:val="21"/>
          <w:lang w:val="en-GB"/>
        </w:rPr>
        <w:t>a re-monitoring</w:t>
      </w:r>
      <w:r w:rsidR="0012137E" w:rsidRPr="00CB7C40">
        <w:rPr>
          <w:rFonts w:ascii="Arial" w:hAnsi="Arial"/>
          <w:color w:val="000000"/>
          <w:sz w:val="21"/>
          <w:lang w:val="en-GB"/>
        </w:rPr>
        <w:t>, the ROM monitor does not o</w:t>
      </w:r>
      <w:r w:rsidR="004D57A3" w:rsidRPr="00CB7C40">
        <w:rPr>
          <w:rFonts w:ascii="Arial" w:hAnsi="Arial"/>
          <w:color w:val="000000"/>
          <w:sz w:val="21"/>
          <w:lang w:val="en-GB"/>
        </w:rPr>
        <w:t>bserve any significant change i</w:t>
      </w:r>
      <w:r w:rsidR="0012137E" w:rsidRPr="00CB7C40">
        <w:rPr>
          <w:rFonts w:ascii="Arial" w:hAnsi="Arial"/>
          <w:color w:val="000000"/>
          <w:sz w:val="21"/>
          <w:lang w:val="en-GB"/>
        </w:rPr>
        <w:t>n a sp</w:t>
      </w:r>
      <w:r w:rsidR="004D57A3" w:rsidRPr="00CB7C40">
        <w:rPr>
          <w:rFonts w:ascii="Arial" w:hAnsi="Arial"/>
          <w:color w:val="000000"/>
          <w:sz w:val="21"/>
          <w:lang w:val="en-GB"/>
        </w:rPr>
        <w:t xml:space="preserve">ecific aspect of the project, </w:t>
      </w:r>
      <w:r w:rsidR="0012137E" w:rsidRPr="00CB7C40">
        <w:rPr>
          <w:rFonts w:ascii="Arial" w:hAnsi="Arial"/>
          <w:color w:val="000000"/>
          <w:sz w:val="21"/>
          <w:lang w:val="en-GB"/>
        </w:rPr>
        <w:t>a r</w:t>
      </w:r>
      <w:r w:rsidR="004D57A3" w:rsidRPr="00CB7C40">
        <w:rPr>
          <w:rFonts w:ascii="Arial" w:hAnsi="Arial"/>
          <w:color w:val="000000"/>
          <w:sz w:val="21"/>
          <w:lang w:val="en-GB"/>
        </w:rPr>
        <w:t>eference to the previous report can be made.</w:t>
      </w:r>
    </w:p>
    <w:p w:rsidR="00170FEA" w:rsidRPr="00CB7C40" w:rsidRDefault="00170FEA" w:rsidP="0012137E">
      <w:pPr>
        <w:pStyle w:val="NormalWeb"/>
        <w:spacing w:before="60" w:beforeAutospacing="0" w:after="120" w:afterAutospacing="0"/>
        <w:jc w:val="both"/>
        <w:rPr>
          <w:rFonts w:ascii="Arial" w:hAnsi="Arial"/>
          <w:color w:val="000000"/>
          <w:sz w:val="21"/>
          <w:lang w:val="en-GB"/>
        </w:rPr>
      </w:pPr>
    </w:p>
    <w:p w:rsidR="00FC3179" w:rsidRPr="00CB7C40" w:rsidRDefault="00AB2352" w:rsidP="009A5119">
      <w:pPr>
        <w:pStyle w:val="Balk2"/>
        <w:numPr>
          <w:ilvl w:val="2"/>
          <w:numId w:val="44"/>
        </w:numPr>
        <w:spacing w:before="120" w:after="360"/>
        <w:rPr>
          <w:rFonts w:ascii="Arial" w:hAnsi="Arial" w:cs="Arial"/>
          <w:color w:val="000000"/>
          <w:sz w:val="24"/>
          <w:szCs w:val="24"/>
        </w:rPr>
      </w:pPr>
      <w:bookmarkStart w:id="738" w:name="_Toc406576163"/>
      <w:r w:rsidRPr="00CB7C40">
        <w:rPr>
          <w:rFonts w:ascii="Arial" w:hAnsi="Arial" w:cs="Arial"/>
          <w:color w:val="000000"/>
          <w:sz w:val="24"/>
          <w:szCs w:val="24"/>
        </w:rPr>
        <w:t>ROM e</w:t>
      </w:r>
      <w:r w:rsidR="00170FEA" w:rsidRPr="00CB7C40">
        <w:rPr>
          <w:rFonts w:ascii="Arial" w:hAnsi="Arial" w:cs="Arial"/>
          <w:color w:val="000000"/>
          <w:sz w:val="24"/>
          <w:szCs w:val="24"/>
        </w:rPr>
        <w:t>x-post</w:t>
      </w:r>
      <w:bookmarkEnd w:id="738"/>
      <w:r w:rsidR="00170FEA" w:rsidRPr="00CB7C40">
        <w:rPr>
          <w:rFonts w:ascii="Arial" w:hAnsi="Arial" w:cs="Arial"/>
          <w:color w:val="000000"/>
          <w:sz w:val="24"/>
          <w:szCs w:val="24"/>
        </w:rPr>
        <w:t xml:space="preserve"> </w:t>
      </w:r>
    </w:p>
    <w:p w:rsidR="00FC3179" w:rsidRPr="00CB7C40" w:rsidRDefault="00646FBD" w:rsidP="00423CCB">
      <w:pPr>
        <w:pStyle w:val="ElementGlossaryitem"/>
        <w:spacing w:before="60" w:after="120"/>
        <w:rPr>
          <w:rFonts w:ascii="Arial" w:hAnsi="Arial"/>
          <w:b w:val="0"/>
          <w:color w:val="000000"/>
          <w:sz w:val="21"/>
        </w:rPr>
      </w:pPr>
      <w:r w:rsidRPr="00CB7C40">
        <w:rPr>
          <w:rFonts w:ascii="Arial" w:hAnsi="Arial"/>
          <w:b w:val="0"/>
          <w:color w:val="000000"/>
          <w:sz w:val="21"/>
        </w:rPr>
        <w:t xml:space="preserve">ROM </w:t>
      </w:r>
      <w:r w:rsidR="004D57A3" w:rsidRPr="00CB7C40">
        <w:rPr>
          <w:rFonts w:ascii="Arial" w:hAnsi="Arial"/>
          <w:b w:val="0"/>
          <w:color w:val="000000"/>
          <w:sz w:val="21"/>
        </w:rPr>
        <w:t xml:space="preserve">ex-post </w:t>
      </w:r>
      <w:r w:rsidRPr="00CB7C40">
        <w:rPr>
          <w:rFonts w:ascii="Arial" w:hAnsi="Arial"/>
          <w:b w:val="0"/>
          <w:color w:val="000000"/>
          <w:sz w:val="21"/>
        </w:rPr>
        <w:t>allows the gathering of solid information on a project’s design, real impact and sustainability which can only be fully appreciated after it has ended.</w:t>
      </w:r>
    </w:p>
    <w:p w:rsidR="00FC3179" w:rsidRPr="00CB7C40" w:rsidRDefault="00646FBD" w:rsidP="00423CCB">
      <w:pPr>
        <w:pStyle w:val="ElementGlossaryitem"/>
        <w:spacing w:before="60" w:after="120"/>
        <w:rPr>
          <w:rFonts w:ascii="Arial" w:hAnsi="Arial"/>
          <w:color w:val="000000"/>
          <w:sz w:val="21"/>
        </w:rPr>
      </w:pPr>
      <w:r w:rsidRPr="00CB7C40">
        <w:rPr>
          <w:rFonts w:ascii="Arial" w:hAnsi="Arial"/>
          <w:b w:val="0"/>
          <w:color w:val="000000"/>
          <w:sz w:val="21"/>
        </w:rPr>
        <w:t>Thus, while all five criteria remain the object of ex-post ROM analysis, there is a change in emphasis compared to on-going ROM: wh</w:t>
      </w:r>
      <w:r w:rsidR="004D57A3" w:rsidRPr="00CB7C40">
        <w:rPr>
          <w:rFonts w:ascii="Arial" w:hAnsi="Arial"/>
          <w:b w:val="0"/>
          <w:color w:val="000000"/>
          <w:sz w:val="21"/>
        </w:rPr>
        <w:t>il</w:t>
      </w:r>
      <w:r w:rsidRPr="00CB7C40">
        <w:rPr>
          <w:rFonts w:ascii="Arial" w:hAnsi="Arial"/>
          <w:b w:val="0"/>
          <w:color w:val="000000"/>
          <w:sz w:val="21"/>
        </w:rPr>
        <w:t xml:space="preserve">e </w:t>
      </w:r>
      <w:r w:rsidR="004D57A3" w:rsidRPr="00CB7C40">
        <w:rPr>
          <w:rFonts w:ascii="Arial" w:hAnsi="Arial"/>
          <w:b w:val="0"/>
          <w:color w:val="000000"/>
          <w:sz w:val="21"/>
        </w:rPr>
        <w:t>quality of design, impact and</w:t>
      </w:r>
      <w:r w:rsidRPr="00CB7C40">
        <w:rPr>
          <w:rFonts w:ascii="Arial" w:hAnsi="Arial"/>
          <w:b w:val="0"/>
          <w:color w:val="000000"/>
          <w:sz w:val="21"/>
        </w:rPr>
        <w:t xml:space="preserve"> sustainability are the focus of the ex-post ROM, </w:t>
      </w:r>
      <w:r w:rsidR="004D57A3" w:rsidRPr="00CB7C40">
        <w:rPr>
          <w:rFonts w:ascii="Arial" w:hAnsi="Arial"/>
          <w:b w:val="0"/>
          <w:color w:val="000000"/>
          <w:sz w:val="21"/>
        </w:rPr>
        <w:t xml:space="preserve">relevance, </w:t>
      </w:r>
      <w:r w:rsidRPr="00CB7C40">
        <w:rPr>
          <w:rFonts w:ascii="Arial" w:hAnsi="Arial"/>
          <w:b w:val="0"/>
          <w:color w:val="000000"/>
          <w:sz w:val="21"/>
        </w:rPr>
        <w:t>efficiency</w:t>
      </w:r>
      <w:r w:rsidR="004D57A3" w:rsidRPr="00CB7C40">
        <w:rPr>
          <w:rFonts w:ascii="Arial" w:hAnsi="Arial"/>
          <w:b w:val="0"/>
          <w:color w:val="000000"/>
          <w:sz w:val="21"/>
        </w:rPr>
        <w:t xml:space="preserve"> and</w:t>
      </w:r>
      <w:r w:rsidR="003964E5" w:rsidRPr="00CB7C40">
        <w:rPr>
          <w:rFonts w:ascii="Arial" w:hAnsi="Arial"/>
          <w:b w:val="0"/>
          <w:color w:val="000000"/>
          <w:sz w:val="21"/>
        </w:rPr>
        <w:t xml:space="preserve"> </w:t>
      </w:r>
      <w:r w:rsidRPr="00CB7C40">
        <w:rPr>
          <w:rFonts w:ascii="Arial" w:hAnsi="Arial"/>
          <w:b w:val="0"/>
          <w:color w:val="000000"/>
          <w:sz w:val="21"/>
        </w:rPr>
        <w:t>effectiveness are primar</w:t>
      </w:r>
      <w:r w:rsidR="004B1360" w:rsidRPr="00CB7C40">
        <w:rPr>
          <w:rFonts w:ascii="Arial" w:hAnsi="Arial"/>
          <w:b w:val="0"/>
          <w:color w:val="000000"/>
          <w:sz w:val="21"/>
        </w:rPr>
        <w:t>i</w:t>
      </w:r>
      <w:r w:rsidRPr="00CB7C40">
        <w:rPr>
          <w:rFonts w:ascii="Arial" w:hAnsi="Arial"/>
          <w:b w:val="0"/>
          <w:color w:val="000000"/>
          <w:sz w:val="21"/>
        </w:rPr>
        <w:t>ly analysed in their capacity as explicative causes of impact and sustainability.</w:t>
      </w:r>
    </w:p>
    <w:p w:rsidR="00FC3179" w:rsidRPr="00CB7C40" w:rsidRDefault="00646FBD" w:rsidP="00423CCB">
      <w:pPr>
        <w:pStyle w:val="ElementGlossaryitem"/>
        <w:spacing w:before="60" w:after="120"/>
        <w:rPr>
          <w:rFonts w:ascii="Arial" w:hAnsi="Arial"/>
          <w:color w:val="000000"/>
          <w:sz w:val="21"/>
        </w:rPr>
      </w:pPr>
      <w:r w:rsidRPr="00CB7C40">
        <w:rPr>
          <w:rFonts w:ascii="Arial" w:hAnsi="Arial"/>
          <w:b w:val="0"/>
          <w:color w:val="000000"/>
          <w:sz w:val="21"/>
        </w:rPr>
        <w:t>The change in emphasis between on-going and ex-post ROM is, in part, objectively determined by the different position of the ROM expert vis-à-vis the information (impact and sustainability observable as facts for the first time) and its inhere</w:t>
      </w:r>
      <w:r w:rsidR="004D57A3" w:rsidRPr="00CB7C40">
        <w:rPr>
          <w:rFonts w:ascii="Arial" w:hAnsi="Arial"/>
          <w:b w:val="0"/>
          <w:color w:val="000000"/>
          <w:sz w:val="21"/>
        </w:rPr>
        <w:t>nt advantages and limitations. H</w:t>
      </w:r>
      <w:r w:rsidRPr="00CB7C40">
        <w:rPr>
          <w:rFonts w:ascii="Arial" w:hAnsi="Arial"/>
          <w:b w:val="0"/>
          <w:color w:val="000000"/>
          <w:sz w:val="21"/>
        </w:rPr>
        <w:t xml:space="preserve">owever, it is also purposely or strategically chosen based on the fact that impact and sustainability correspond to the ultimate goals of development projects and constitute the ultimate yardstick of accountability. On the other hand, the emphasis on the analysis of the quality of the design is explained by the direct significance of its potential application to new project designs. </w:t>
      </w:r>
    </w:p>
    <w:p w:rsidR="00FC3179" w:rsidRPr="00CB7C40" w:rsidRDefault="00646FBD" w:rsidP="00423CCB">
      <w:pPr>
        <w:pStyle w:val="ElementGlossaryitem"/>
        <w:spacing w:before="60" w:after="120"/>
        <w:rPr>
          <w:rFonts w:ascii="Arial" w:hAnsi="Arial"/>
          <w:color w:val="000000"/>
          <w:sz w:val="21"/>
        </w:rPr>
      </w:pPr>
      <w:r w:rsidRPr="00CB7C40">
        <w:rPr>
          <w:rFonts w:ascii="Arial" w:hAnsi="Arial"/>
          <w:b w:val="0"/>
          <w:color w:val="000000"/>
          <w:sz w:val="21"/>
        </w:rPr>
        <w:t xml:space="preserve">In terms of data gathering it is key to have the views of as wide </w:t>
      </w:r>
      <w:r w:rsidR="004D57A3" w:rsidRPr="00CB7C40">
        <w:rPr>
          <w:rFonts w:ascii="Arial" w:hAnsi="Arial"/>
          <w:b w:val="0"/>
          <w:color w:val="000000"/>
          <w:sz w:val="21"/>
        </w:rPr>
        <w:t xml:space="preserve">a </w:t>
      </w:r>
      <w:r w:rsidRPr="00CB7C40">
        <w:rPr>
          <w:rFonts w:ascii="Arial" w:hAnsi="Arial"/>
          <w:b w:val="0"/>
          <w:color w:val="000000"/>
          <w:sz w:val="21"/>
        </w:rPr>
        <w:t>range o</w:t>
      </w:r>
      <w:r w:rsidR="004D57A3" w:rsidRPr="00CB7C40">
        <w:rPr>
          <w:rFonts w:ascii="Arial" w:hAnsi="Arial"/>
          <w:b w:val="0"/>
          <w:color w:val="000000"/>
          <w:sz w:val="21"/>
        </w:rPr>
        <w:t>f</w:t>
      </w:r>
      <w:r w:rsidRPr="00CB7C40">
        <w:rPr>
          <w:rFonts w:ascii="Arial" w:hAnsi="Arial"/>
          <w:b w:val="0"/>
          <w:color w:val="000000"/>
          <w:sz w:val="21"/>
        </w:rPr>
        <w:t xml:space="preserve"> final beneficiaries as possible </w:t>
      </w:r>
      <w:r w:rsidR="004D57A3" w:rsidRPr="00CB7C40">
        <w:rPr>
          <w:rFonts w:ascii="Arial" w:hAnsi="Arial"/>
          <w:b w:val="0"/>
          <w:color w:val="000000"/>
          <w:sz w:val="21"/>
        </w:rPr>
        <w:t xml:space="preserve">since </w:t>
      </w:r>
      <w:r w:rsidRPr="00CB7C40">
        <w:rPr>
          <w:rFonts w:ascii="Arial" w:hAnsi="Arial"/>
          <w:b w:val="0"/>
          <w:color w:val="000000"/>
          <w:sz w:val="21"/>
        </w:rPr>
        <w:t xml:space="preserve">it is </w:t>
      </w:r>
      <w:r w:rsidR="004D57A3" w:rsidRPr="00CB7C40">
        <w:rPr>
          <w:rFonts w:ascii="Arial" w:hAnsi="Arial"/>
          <w:b w:val="0"/>
          <w:color w:val="000000"/>
          <w:sz w:val="21"/>
        </w:rPr>
        <w:t xml:space="preserve">predominantly </w:t>
      </w:r>
      <w:r w:rsidRPr="00CB7C40">
        <w:rPr>
          <w:rFonts w:ascii="Arial" w:hAnsi="Arial"/>
          <w:b w:val="0"/>
          <w:color w:val="000000"/>
          <w:sz w:val="21"/>
        </w:rPr>
        <w:t xml:space="preserve">from them that real insights into impact and sustainability </w:t>
      </w:r>
      <w:r w:rsidR="004D57A3" w:rsidRPr="00CB7C40">
        <w:rPr>
          <w:rFonts w:ascii="Arial" w:hAnsi="Arial"/>
          <w:b w:val="0"/>
          <w:color w:val="000000"/>
          <w:sz w:val="21"/>
        </w:rPr>
        <w:t xml:space="preserve">issues </w:t>
      </w:r>
      <w:r w:rsidRPr="00CB7C40">
        <w:rPr>
          <w:rFonts w:ascii="Arial" w:hAnsi="Arial"/>
          <w:b w:val="0"/>
          <w:color w:val="000000"/>
          <w:sz w:val="21"/>
        </w:rPr>
        <w:t>can be gained.</w:t>
      </w:r>
    </w:p>
    <w:p w:rsidR="00FC3179" w:rsidRPr="00CB7C40" w:rsidRDefault="00646FBD" w:rsidP="00423CCB">
      <w:pPr>
        <w:pStyle w:val="ElementGlossaryitem"/>
        <w:spacing w:before="60" w:after="120"/>
        <w:rPr>
          <w:rFonts w:ascii="Arial" w:hAnsi="Arial"/>
          <w:color w:val="000000"/>
          <w:sz w:val="21"/>
        </w:rPr>
      </w:pPr>
      <w:r w:rsidRPr="00CB7C40">
        <w:rPr>
          <w:rFonts w:ascii="Arial" w:hAnsi="Arial"/>
          <w:b w:val="0"/>
          <w:color w:val="000000"/>
          <w:sz w:val="21"/>
        </w:rPr>
        <w:t xml:space="preserve">The ex-post ROM BCS puts special emphasis on the </w:t>
      </w:r>
      <w:r w:rsidRPr="00CB7C40">
        <w:rPr>
          <w:rFonts w:ascii="Arial" w:hAnsi="Arial"/>
          <w:color w:val="000000"/>
          <w:sz w:val="21"/>
        </w:rPr>
        <w:t>lessons learned</w:t>
      </w:r>
      <w:r w:rsidRPr="00CB7C40">
        <w:rPr>
          <w:rFonts w:ascii="Arial" w:hAnsi="Arial"/>
          <w:b w:val="0"/>
          <w:color w:val="000000"/>
          <w:sz w:val="21"/>
        </w:rPr>
        <w:t xml:space="preserve"> which are recorded on a specific </w:t>
      </w:r>
      <w:r w:rsidR="00301882" w:rsidRPr="00CB7C40">
        <w:rPr>
          <w:rFonts w:ascii="Arial" w:hAnsi="Arial"/>
          <w:b w:val="0"/>
          <w:color w:val="000000"/>
          <w:sz w:val="21"/>
        </w:rPr>
        <w:t>section</w:t>
      </w:r>
      <w:r w:rsidRPr="00CB7C40">
        <w:rPr>
          <w:rFonts w:ascii="Arial" w:hAnsi="Arial"/>
          <w:b w:val="0"/>
          <w:color w:val="000000"/>
          <w:sz w:val="21"/>
        </w:rPr>
        <w:t xml:space="preserve"> of the template. Lessons learned are observations on reasons for good performance or causes of problems which not only apply to a specific operation, but could also be valid for other projects. Thus they are especially useful for programming and the design of new interventions.</w:t>
      </w:r>
    </w:p>
    <w:p w:rsidR="00FC3179" w:rsidRPr="00CB7C40" w:rsidRDefault="00646FBD" w:rsidP="00423CCB">
      <w:pPr>
        <w:pStyle w:val="ElementGlossaryitem"/>
        <w:spacing w:before="60" w:after="120"/>
        <w:rPr>
          <w:rFonts w:ascii="Arial" w:hAnsi="Arial"/>
          <w:b w:val="0"/>
          <w:color w:val="000000"/>
          <w:sz w:val="21"/>
        </w:rPr>
      </w:pPr>
      <w:r w:rsidRPr="00CB7C40">
        <w:rPr>
          <w:rFonts w:ascii="Arial" w:hAnsi="Arial"/>
          <w:b w:val="0"/>
          <w:color w:val="000000"/>
          <w:sz w:val="21"/>
        </w:rPr>
        <w:t xml:space="preserve">Lessons learned can have different “reach”: they might only relate to operations, which are very similar to the project they have been drawn from in terms of sector, intervention logic and geographical location. Others can be generalised across sectors, </w:t>
      </w:r>
      <w:r w:rsidR="00C2689B" w:rsidRPr="00CB7C40">
        <w:rPr>
          <w:rFonts w:ascii="Arial" w:hAnsi="Arial"/>
          <w:b w:val="0"/>
          <w:color w:val="000000"/>
          <w:sz w:val="21"/>
        </w:rPr>
        <w:t xml:space="preserve">or </w:t>
      </w:r>
      <w:r w:rsidRPr="00CB7C40">
        <w:rPr>
          <w:rFonts w:ascii="Arial" w:hAnsi="Arial"/>
          <w:b w:val="0"/>
          <w:color w:val="000000"/>
          <w:sz w:val="21"/>
        </w:rPr>
        <w:t xml:space="preserve">within a region. Finally some lessons learned can have “universal” validity applying to virtually all development aid operations. When ROM </w:t>
      </w:r>
      <w:r w:rsidR="00C2689B" w:rsidRPr="00CB7C40">
        <w:rPr>
          <w:rFonts w:ascii="Arial" w:hAnsi="Arial"/>
          <w:b w:val="0"/>
          <w:color w:val="000000"/>
          <w:sz w:val="21"/>
        </w:rPr>
        <w:t>monitors</w:t>
      </w:r>
      <w:r w:rsidRPr="00CB7C40">
        <w:rPr>
          <w:rFonts w:ascii="Arial" w:hAnsi="Arial"/>
          <w:b w:val="0"/>
          <w:color w:val="000000"/>
          <w:sz w:val="21"/>
        </w:rPr>
        <w:t xml:space="preserve"> establish lessons learned, they should think about and specify the potential reach. Therefore lessons learned in the MR and BCS should be at the same time sufficiently specific and general.</w:t>
      </w:r>
    </w:p>
    <w:p w:rsidR="00423CCB" w:rsidRPr="00CB7C40" w:rsidRDefault="00423CCB" w:rsidP="00423CCB">
      <w:pPr>
        <w:pStyle w:val="ElementGlossaryitem"/>
        <w:spacing w:before="60" w:after="120"/>
        <w:rPr>
          <w:rFonts w:ascii="Arial" w:hAnsi="Arial"/>
          <w:color w:val="000000"/>
          <w:sz w:val="21"/>
        </w:rPr>
      </w:pPr>
    </w:p>
    <w:p w:rsidR="00423CCB"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739" w:name="_Toc235774903"/>
      <w:bookmarkStart w:id="740" w:name="_Toc235954884"/>
      <w:bookmarkStart w:id="741" w:name="_Toc247617733"/>
      <w:bookmarkStart w:id="742" w:name="_Toc329002980"/>
      <w:bookmarkStart w:id="743" w:name="_Toc329003132"/>
      <w:bookmarkStart w:id="744" w:name="_Toc329003645"/>
      <w:bookmarkStart w:id="745" w:name="_Toc329004111"/>
      <w:bookmarkStart w:id="746" w:name="_Toc329004404"/>
      <w:bookmarkStart w:id="747" w:name="_Toc329004534"/>
      <w:bookmarkStart w:id="748" w:name="_Toc329004769"/>
      <w:bookmarkStart w:id="749" w:name="_Toc329004983"/>
      <w:bookmarkStart w:id="750" w:name="_Toc329005057"/>
      <w:bookmarkStart w:id="751" w:name="_Toc329013073"/>
      <w:bookmarkStart w:id="752" w:name="_Toc329110760"/>
      <w:bookmarkStart w:id="753" w:name="_Toc329121007"/>
      <w:bookmarkStart w:id="754" w:name="_Toc329121356"/>
      <w:bookmarkStart w:id="755" w:name="_Toc329121687"/>
      <w:bookmarkStart w:id="756" w:name="_Toc329121951"/>
      <w:bookmarkStart w:id="757" w:name="_Toc329124152"/>
      <w:bookmarkStart w:id="758" w:name="_Toc329124451"/>
      <w:bookmarkStart w:id="759" w:name="_Toc406576164"/>
      <w:bookmarkEnd w:id="732"/>
      <w:bookmarkEnd w:id="733"/>
      <w:bookmarkEnd w:id="734"/>
      <w:bookmarkEnd w:id="735"/>
      <w:bookmarkEnd w:id="736"/>
      <w:r w:rsidRPr="00CB7C40">
        <w:rPr>
          <w:rFonts w:ascii="Arial" w:hAnsi="Arial" w:cs="Arial"/>
          <w:color w:val="000000"/>
          <w:sz w:val="24"/>
          <w:szCs w:val="24"/>
        </w:rPr>
        <w:t>Instructions</w:t>
      </w:r>
      <w:bookmarkEnd w:id="739"/>
      <w:bookmarkEnd w:id="740"/>
      <w:bookmarkEnd w:id="741"/>
      <w:r w:rsidR="000D7298" w:rsidRPr="00CB7C40">
        <w:rPr>
          <w:rFonts w:ascii="Arial" w:hAnsi="Arial" w:cs="Arial"/>
          <w:color w:val="000000"/>
          <w:sz w:val="24"/>
          <w:szCs w:val="24"/>
        </w:rPr>
        <w:t xml:space="preserve"> </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r w:rsidR="00DF76CD" w:rsidRPr="00CB7C40">
        <w:rPr>
          <w:rFonts w:ascii="Arial" w:hAnsi="Arial" w:cs="Arial"/>
          <w:color w:val="000000"/>
          <w:sz w:val="24"/>
          <w:szCs w:val="24"/>
        </w:rPr>
        <w:t>for report writing</w:t>
      </w:r>
      <w:bookmarkEnd w:id="759"/>
      <w:r w:rsidR="000D7298" w:rsidRPr="00CB7C40">
        <w:rPr>
          <w:rFonts w:ascii="Arial" w:hAnsi="Arial" w:cs="Arial"/>
          <w:color w:val="000000"/>
          <w:sz w:val="24"/>
          <w:szCs w:val="24"/>
        </w:rPr>
        <w:t xml:space="preserve"> </w:t>
      </w:r>
    </w:p>
    <w:p w:rsidR="00423CCB" w:rsidRPr="00CB7C40" w:rsidRDefault="006931E0" w:rsidP="009A5119">
      <w:pPr>
        <w:pStyle w:val="Balk2"/>
        <w:numPr>
          <w:ilvl w:val="2"/>
          <w:numId w:val="44"/>
        </w:numPr>
        <w:spacing w:before="120" w:after="360"/>
        <w:rPr>
          <w:rFonts w:ascii="Arial" w:hAnsi="Arial" w:cs="Arial"/>
          <w:color w:val="000000"/>
          <w:sz w:val="24"/>
          <w:szCs w:val="24"/>
        </w:rPr>
      </w:pPr>
      <w:bookmarkStart w:id="760" w:name="_Toc235774904"/>
      <w:bookmarkStart w:id="761" w:name="_Toc235954885"/>
      <w:bookmarkStart w:id="762" w:name="_Toc247617734"/>
      <w:bookmarkStart w:id="763" w:name="_Toc329002981"/>
      <w:bookmarkStart w:id="764" w:name="_Toc329003133"/>
      <w:bookmarkStart w:id="765" w:name="_Toc329003646"/>
      <w:bookmarkStart w:id="766" w:name="_Toc329004112"/>
      <w:bookmarkStart w:id="767" w:name="_Toc329004405"/>
      <w:bookmarkStart w:id="768" w:name="_Toc329004535"/>
      <w:bookmarkStart w:id="769" w:name="_Toc329004770"/>
      <w:bookmarkStart w:id="770" w:name="_Toc329004984"/>
      <w:bookmarkStart w:id="771" w:name="_Toc329005058"/>
      <w:bookmarkStart w:id="772" w:name="_Toc329013074"/>
      <w:bookmarkStart w:id="773" w:name="_Toc329110761"/>
      <w:bookmarkStart w:id="774" w:name="_Toc329121008"/>
      <w:bookmarkStart w:id="775" w:name="_Toc329121357"/>
      <w:bookmarkStart w:id="776" w:name="_Toc329121688"/>
      <w:bookmarkStart w:id="777" w:name="_Toc329121952"/>
      <w:bookmarkStart w:id="778" w:name="_Toc329124153"/>
      <w:bookmarkStart w:id="779" w:name="_Toc329124452"/>
      <w:bookmarkStart w:id="780" w:name="_Toc406576165"/>
      <w:r w:rsidRPr="00CB7C40">
        <w:rPr>
          <w:rFonts w:ascii="Arial" w:hAnsi="Arial" w:cs="Arial"/>
          <w:color w:val="000000"/>
          <w:sz w:val="24"/>
          <w:szCs w:val="24"/>
        </w:rPr>
        <w:t>Good quality writing of ROM TR products</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6931E0" w:rsidRPr="00CB7C40" w:rsidRDefault="006931E0" w:rsidP="00E86672">
      <w:pPr>
        <w:rPr>
          <w:rFonts w:ascii="Arial" w:hAnsi="Arial"/>
          <w:color w:val="000000"/>
          <w:sz w:val="21"/>
        </w:rPr>
      </w:pPr>
      <w:r w:rsidRPr="00CB7C40">
        <w:rPr>
          <w:rFonts w:ascii="Arial" w:hAnsi="Arial"/>
          <w:color w:val="000000"/>
          <w:sz w:val="21"/>
        </w:rPr>
        <w:t>The monitor should observe the following instructions in order to ensure good quality:</w:t>
      </w:r>
    </w:p>
    <w:p w:rsidR="006931E0" w:rsidRPr="00CB7C40" w:rsidRDefault="006931E0" w:rsidP="009A5119">
      <w:pPr>
        <w:numPr>
          <w:ilvl w:val="0"/>
          <w:numId w:val="42"/>
        </w:numPr>
        <w:rPr>
          <w:rFonts w:ascii="Arial" w:hAnsi="Arial"/>
          <w:color w:val="000000"/>
          <w:sz w:val="21"/>
        </w:rPr>
      </w:pPr>
      <w:r w:rsidRPr="00CB7C40">
        <w:rPr>
          <w:rFonts w:ascii="Arial" w:hAnsi="Arial"/>
          <w:color w:val="000000"/>
          <w:sz w:val="21"/>
        </w:rPr>
        <w:t>Use</w:t>
      </w:r>
      <w:r w:rsidR="003C1D98" w:rsidRPr="00CB7C40">
        <w:rPr>
          <w:rFonts w:ascii="Arial" w:hAnsi="Arial"/>
          <w:color w:val="000000"/>
          <w:sz w:val="21"/>
        </w:rPr>
        <w:t xml:space="preserve"> a concise, clear writing style</w:t>
      </w:r>
    </w:p>
    <w:p w:rsidR="006931E0" w:rsidRPr="00CB7C40" w:rsidRDefault="00B23D9A" w:rsidP="009A5119">
      <w:pPr>
        <w:numPr>
          <w:ilvl w:val="0"/>
          <w:numId w:val="42"/>
        </w:numPr>
        <w:rPr>
          <w:rFonts w:ascii="Arial" w:hAnsi="Arial"/>
          <w:color w:val="000000"/>
          <w:sz w:val="21"/>
        </w:rPr>
      </w:pPr>
      <w:r w:rsidRPr="00CB7C40">
        <w:rPr>
          <w:rFonts w:ascii="Arial" w:hAnsi="Arial"/>
          <w:color w:val="000000"/>
          <w:sz w:val="21"/>
        </w:rPr>
        <w:t>Be concise but specific,</w:t>
      </w:r>
      <w:r w:rsidR="006931E0" w:rsidRPr="00CB7C40">
        <w:rPr>
          <w:rFonts w:ascii="Arial" w:hAnsi="Arial"/>
          <w:color w:val="000000"/>
          <w:sz w:val="21"/>
        </w:rPr>
        <w:t xml:space="preserve"> e.g. do not respond</w:t>
      </w:r>
      <w:r w:rsidR="003C1D98" w:rsidRPr="00CB7C40">
        <w:rPr>
          <w:rFonts w:ascii="Arial" w:hAnsi="Arial"/>
          <w:color w:val="000000"/>
          <w:sz w:val="21"/>
        </w:rPr>
        <w:t xml:space="preserve"> only with “yes” or “no” in </w:t>
      </w:r>
      <w:r w:rsidRPr="00CB7C40">
        <w:rPr>
          <w:rFonts w:ascii="Arial" w:hAnsi="Arial"/>
          <w:color w:val="000000"/>
          <w:sz w:val="21"/>
        </w:rPr>
        <w:t xml:space="preserve">the </w:t>
      </w:r>
      <w:r w:rsidR="003C1D98" w:rsidRPr="00CB7C40">
        <w:rPr>
          <w:rFonts w:ascii="Arial" w:hAnsi="Arial"/>
          <w:color w:val="000000"/>
          <w:sz w:val="21"/>
        </w:rPr>
        <w:t>BCS</w:t>
      </w:r>
    </w:p>
    <w:p w:rsidR="006931E0" w:rsidRPr="00CB7C40" w:rsidRDefault="00B23D9A" w:rsidP="009A5119">
      <w:pPr>
        <w:numPr>
          <w:ilvl w:val="0"/>
          <w:numId w:val="42"/>
        </w:numPr>
        <w:rPr>
          <w:rFonts w:ascii="Arial" w:hAnsi="Arial"/>
          <w:color w:val="000000"/>
          <w:sz w:val="21"/>
        </w:rPr>
      </w:pPr>
      <w:r w:rsidRPr="00CB7C40">
        <w:rPr>
          <w:rFonts w:ascii="Arial" w:hAnsi="Arial"/>
          <w:color w:val="000000"/>
          <w:sz w:val="21"/>
        </w:rPr>
        <w:t>Be original, d</w:t>
      </w:r>
      <w:r w:rsidR="006931E0" w:rsidRPr="00CB7C40">
        <w:rPr>
          <w:rFonts w:ascii="Arial" w:hAnsi="Arial"/>
          <w:color w:val="000000"/>
          <w:sz w:val="21"/>
        </w:rPr>
        <w:t>o not copy a</w:t>
      </w:r>
      <w:r w:rsidR="003C1D98" w:rsidRPr="00CB7C40">
        <w:rPr>
          <w:rFonts w:ascii="Arial" w:hAnsi="Arial"/>
          <w:color w:val="000000"/>
          <w:sz w:val="21"/>
        </w:rPr>
        <w:t>nd paste from project documents</w:t>
      </w:r>
    </w:p>
    <w:p w:rsidR="006931E0" w:rsidRPr="00CB7C40" w:rsidRDefault="006931E0" w:rsidP="009A5119">
      <w:pPr>
        <w:numPr>
          <w:ilvl w:val="0"/>
          <w:numId w:val="42"/>
        </w:numPr>
        <w:rPr>
          <w:rFonts w:ascii="Arial" w:hAnsi="Arial"/>
          <w:color w:val="000000"/>
          <w:sz w:val="21"/>
        </w:rPr>
      </w:pPr>
      <w:r w:rsidRPr="00CB7C40">
        <w:rPr>
          <w:rFonts w:ascii="Arial" w:hAnsi="Arial"/>
          <w:color w:val="000000"/>
          <w:sz w:val="21"/>
        </w:rPr>
        <w:t xml:space="preserve">Structure the writing by using paragraphs, </w:t>
      </w:r>
      <w:r w:rsidR="003C1D98" w:rsidRPr="00CB7C40">
        <w:rPr>
          <w:rFonts w:ascii="Arial" w:hAnsi="Arial"/>
          <w:color w:val="000000"/>
          <w:sz w:val="21"/>
        </w:rPr>
        <w:t>ideally one issue per paragraph</w:t>
      </w:r>
    </w:p>
    <w:p w:rsidR="006931E0" w:rsidRPr="00CB7C40" w:rsidRDefault="00B23D9A" w:rsidP="009A5119">
      <w:pPr>
        <w:numPr>
          <w:ilvl w:val="0"/>
          <w:numId w:val="42"/>
        </w:numPr>
        <w:rPr>
          <w:rFonts w:ascii="Arial" w:hAnsi="Arial"/>
          <w:color w:val="000000"/>
          <w:sz w:val="21"/>
        </w:rPr>
      </w:pPr>
      <w:r w:rsidRPr="00CB7C40">
        <w:rPr>
          <w:rFonts w:ascii="Arial" w:hAnsi="Arial"/>
          <w:color w:val="000000"/>
          <w:sz w:val="21"/>
        </w:rPr>
        <w:t xml:space="preserve">Be prudent with using </w:t>
      </w:r>
      <w:r w:rsidR="006F76D7" w:rsidRPr="00CB7C40">
        <w:rPr>
          <w:rFonts w:ascii="Arial" w:hAnsi="Arial"/>
          <w:color w:val="000000"/>
          <w:sz w:val="21"/>
        </w:rPr>
        <w:t>EC j</w:t>
      </w:r>
      <w:r w:rsidR="006931E0" w:rsidRPr="00CB7C40">
        <w:rPr>
          <w:rFonts w:ascii="Arial" w:hAnsi="Arial"/>
          <w:color w:val="000000"/>
          <w:sz w:val="21"/>
        </w:rPr>
        <w:t xml:space="preserve">argon </w:t>
      </w:r>
    </w:p>
    <w:p w:rsidR="006931E0" w:rsidRPr="00CB7C40" w:rsidRDefault="006931E0" w:rsidP="009A5119">
      <w:pPr>
        <w:numPr>
          <w:ilvl w:val="0"/>
          <w:numId w:val="42"/>
        </w:numPr>
        <w:rPr>
          <w:rFonts w:ascii="Arial" w:hAnsi="Arial"/>
          <w:color w:val="000000"/>
          <w:sz w:val="21"/>
        </w:rPr>
      </w:pPr>
      <w:r w:rsidRPr="00CB7C40">
        <w:rPr>
          <w:rFonts w:ascii="Arial" w:hAnsi="Arial"/>
          <w:color w:val="000000"/>
          <w:sz w:val="21"/>
        </w:rPr>
        <w:t>If acronyms are us</w:t>
      </w:r>
      <w:r w:rsidR="003C1D98" w:rsidRPr="00CB7C40">
        <w:rPr>
          <w:rFonts w:ascii="Arial" w:hAnsi="Arial"/>
          <w:color w:val="000000"/>
          <w:sz w:val="21"/>
        </w:rPr>
        <w:t>ed, explain them upon first use</w:t>
      </w:r>
    </w:p>
    <w:p w:rsidR="006931E0" w:rsidRPr="00CB7C40" w:rsidRDefault="006931E0" w:rsidP="009A5119">
      <w:pPr>
        <w:numPr>
          <w:ilvl w:val="0"/>
          <w:numId w:val="42"/>
        </w:numPr>
        <w:rPr>
          <w:rFonts w:ascii="Arial" w:hAnsi="Arial"/>
          <w:color w:val="000000"/>
          <w:sz w:val="21"/>
        </w:rPr>
      </w:pPr>
      <w:r w:rsidRPr="00CB7C40">
        <w:rPr>
          <w:rFonts w:ascii="Arial" w:hAnsi="Arial"/>
          <w:color w:val="000000"/>
          <w:sz w:val="21"/>
        </w:rPr>
        <w:t>Ensu</w:t>
      </w:r>
      <w:r w:rsidR="003C1D98" w:rsidRPr="00CB7C40">
        <w:rPr>
          <w:rFonts w:ascii="Arial" w:hAnsi="Arial"/>
          <w:color w:val="000000"/>
          <w:sz w:val="21"/>
        </w:rPr>
        <w:t>re coherence between BCS and MR</w:t>
      </w:r>
    </w:p>
    <w:p w:rsidR="006931E0" w:rsidRPr="00CB7C40" w:rsidRDefault="006931E0" w:rsidP="009A5119">
      <w:pPr>
        <w:numPr>
          <w:ilvl w:val="0"/>
          <w:numId w:val="42"/>
        </w:numPr>
        <w:rPr>
          <w:rFonts w:ascii="Arial" w:hAnsi="Arial"/>
          <w:color w:val="000000"/>
          <w:sz w:val="21"/>
        </w:rPr>
      </w:pPr>
      <w:r w:rsidRPr="00CB7C40">
        <w:rPr>
          <w:rFonts w:ascii="Arial" w:hAnsi="Arial"/>
          <w:color w:val="000000"/>
          <w:sz w:val="21"/>
        </w:rPr>
        <w:t>Grades must match the as</w:t>
      </w:r>
      <w:r w:rsidR="003C1D98" w:rsidRPr="00CB7C40">
        <w:rPr>
          <w:rFonts w:ascii="Arial" w:hAnsi="Arial"/>
          <w:color w:val="000000"/>
          <w:sz w:val="21"/>
        </w:rPr>
        <w:t>sessment in the BCS and MR text</w:t>
      </w:r>
    </w:p>
    <w:p w:rsidR="006931E0" w:rsidRPr="00CB7C40" w:rsidRDefault="006931E0" w:rsidP="009A5119">
      <w:pPr>
        <w:numPr>
          <w:ilvl w:val="0"/>
          <w:numId w:val="42"/>
        </w:numPr>
        <w:rPr>
          <w:rFonts w:ascii="Arial" w:hAnsi="Arial"/>
          <w:color w:val="000000"/>
          <w:sz w:val="21"/>
        </w:rPr>
      </w:pPr>
      <w:r w:rsidRPr="00CB7C40">
        <w:rPr>
          <w:rFonts w:ascii="Arial" w:hAnsi="Arial"/>
          <w:color w:val="000000"/>
          <w:sz w:val="21"/>
        </w:rPr>
        <w:t xml:space="preserve">Do not alter/extend BCS and MR beyond space provided/authorized. If important issues need detailed explanation </w:t>
      </w:r>
      <w:r w:rsidR="003C1D98" w:rsidRPr="00CB7C40">
        <w:rPr>
          <w:rFonts w:ascii="Arial" w:hAnsi="Arial"/>
          <w:color w:val="000000"/>
          <w:sz w:val="21"/>
        </w:rPr>
        <w:t>provide separate document/annex</w:t>
      </w:r>
    </w:p>
    <w:p w:rsidR="002F22ED" w:rsidRPr="00CB7C40" w:rsidRDefault="002F22ED" w:rsidP="009A5119">
      <w:pPr>
        <w:numPr>
          <w:ilvl w:val="0"/>
          <w:numId w:val="42"/>
        </w:numPr>
        <w:rPr>
          <w:rFonts w:ascii="Arial" w:hAnsi="Arial"/>
          <w:color w:val="000000"/>
          <w:sz w:val="21"/>
        </w:rPr>
      </w:pPr>
      <w:r w:rsidRPr="00CB7C40">
        <w:rPr>
          <w:rFonts w:ascii="Arial" w:hAnsi="Arial"/>
          <w:color w:val="000000"/>
          <w:sz w:val="21"/>
        </w:rPr>
        <w:t>Ad</w:t>
      </w:r>
      <w:r w:rsidR="00D12101" w:rsidRPr="00CB7C40">
        <w:rPr>
          <w:rFonts w:ascii="Arial" w:hAnsi="Arial"/>
          <w:color w:val="000000"/>
          <w:sz w:val="21"/>
        </w:rPr>
        <w:t>d</w:t>
      </w:r>
      <w:r w:rsidRPr="00CB7C40">
        <w:rPr>
          <w:rFonts w:ascii="Arial" w:hAnsi="Arial"/>
          <w:color w:val="000000"/>
          <w:sz w:val="21"/>
        </w:rPr>
        <w:t>ress all relevant issues raised by BCS guiding questions.</w:t>
      </w:r>
    </w:p>
    <w:p w:rsidR="006931E0" w:rsidRPr="00CB7C40" w:rsidRDefault="006931E0" w:rsidP="009A5119">
      <w:pPr>
        <w:pStyle w:val="Balk3"/>
      </w:pPr>
      <w:bookmarkStart w:id="781" w:name="_Toc235774905"/>
      <w:bookmarkStart w:id="782" w:name="_Toc235954886"/>
      <w:bookmarkStart w:id="783" w:name="_Toc247617735"/>
    </w:p>
    <w:p w:rsidR="006931E0" w:rsidRPr="00CB7C40" w:rsidRDefault="006931E0" w:rsidP="009A5119">
      <w:pPr>
        <w:pStyle w:val="Balk2"/>
        <w:numPr>
          <w:ilvl w:val="2"/>
          <w:numId w:val="44"/>
        </w:numPr>
        <w:spacing w:before="120" w:after="360"/>
        <w:rPr>
          <w:rFonts w:ascii="Arial" w:hAnsi="Arial" w:cs="Arial"/>
          <w:color w:val="000000"/>
          <w:sz w:val="24"/>
          <w:szCs w:val="24"/>
        </w:rPr>
      </w:pPr>
      <w:bookmarkStart w:id="784" w:name="_Toc329002982"/>
      <w:bookmarkStart w:id="785" w:name="_Toc329003134"/>
      <w:bookmarkStart w:id="786" w:name="_Toc329003647"/>
      <w:bookmarkStart w:id="787" w:name="_Toc329004113"/>
      <w:bookmarkStart w:id="788" w:name="_Toc329004406"/>
      <w:bookmarkStart w:id="789" w:name="_Toc329004536"/>
      <w:bookmarkStart w:id="790" w:name="_Toc329004771"/>
      <w:bookmarkStart w:id="791" w:name="_Toc329004985"/>
      <w:bookmarkStart w:id="792" w:name="_Toc329005059"/>
      <w:bookmarkStart w:id="793" w:name="_Toc329013075"/>
      <w:bookmarkStart w:id="794" w:name="_Toc329110762"/>
      <w:bookmarkStart w:id="795" w:name="_Toc329121009"/>
      <w:bookmarkStart w:id="796" w:name="_Toc329121358"/>
      <w:bookmarkStart w:id="797" w:name="_Toc329121689"/>
      <w:bookmarkStart w:id="798" w:name="_Toc329121953"/>
      <w:bookmarkStart w:id="799" w:name="_Toc329124154"/>
      <w:bookmarkStart w:id="800" w:name="_Toc329124453"/>
      <w:bookmarkStart w:id="801" w:name="_Toc406576166"/>
      <w:r w:rsidRPr="00CB7C40">
        <w:rPr>
          <w:rFonts w:ascii="Arial" w:hAnsi="Arial" w:cs="Arial"/>
          <w:color w:val="000000"/>
          <w:sz w:val="24"/>
          <w:szCs w:val="24"/>
        </w:rPr>
        <w:t>Project Synopsis</w:t>
      </w:r>
      <w:bookmarkEnd w:id="781"/>
      <w:bookmarkEnd w:id="782"/>
      <w:bookmarkEnd w:id="783"/>
      <w:r w:rsidR="00C41C40" w:rsidRPr="00CB7C40">
        <w:rPr>
          <w:rFonts w:ascii="Arial" w:hAnsi="Arial" w:cs="Arial"/>
          <w:color w:val="000000"/>
          <w:sz w:val="24"/>
          <w:szCs w:val="24"/>
        </w:rPr>
        <w:t xml:space="preserve"> (PS)</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Project Synopsis gives a concise overview of the project/programme background. It is an abstract of </w:t>
      </w:r>
      <w:r w:rsidR="00B23D9A" w:rsidRPr="00CB7C40">
        <w:rPr>
          <w:rFonts w:ascii="Arial" w:hAnsi="Arial"/>
          <w:color w:val="000000"/>
          <w:sz w:val="21"/>
          <w:lang w:val="en-GB"/>
        </w:rPr>
        <w:t xml:space="preserve">the </w:t>
      </w:r>
      <w:r w:rsidRPr="00CB7C40">
        <w:rPr>
          <w:rFonts w:ascii="Arial" w:hAnsi="Arial"/>
          <w:color w:val="000000"/>
          <w:sz w:val="21"/>
          <w:lang w:val="en-GB"/>
        </w:rPr>
        <w:t xml:space="preserve">project containing basic contractual data, a brief description of the project background and its intervention logic as stated in official documents, e.g. </w:t>
      </w:r>
      <w:r w:rsidR="00B23D9A" w:rsidRPr="00CB7C40">
        <w:rPr>
          <w:rFonts w:ascii="Arial" w:hAnsi="Arial"/>
          <w:color w:val="000000"/>
          <w:sz w:val="21"/>
          <w:lang w:val="en-GB"/>
        </w:rPr>
        <w:t xml:space="preserve">the </w:t>
      </w:r>
      <w:r w:rsidRPr="00CB7C40">
        <w:rPr>
          <w:rFonts w:ascii="Arial" w:hAnsi="Arial"/>
          <w:color w:val="000000"/>
          <w:sz w:val="21"/>
          <w:lang w:val="en-GB"/>
        </w:rPr>
        <w:t>Project Fiche. It does not include appreciation or observations on the actual implementation of the project.</w:t>
      </w:r>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PS is the first document to be prepared by the </w:t>
      </w:r>
      <w:r w:rsidR="0051083F" w:rsidRPr="00CB7C40">
        <w:rPr>
          <w:rFonts w:ascii="Arial" w:hAnsi="Arial"/>
          <w:color w:val="000000"/>
          <w:sz w:val="21"/>
          <w:lang w:val="en-GB"/>
        </w:rPr>
        <w:t>ROM team</w:t>
      </w:r>
      <w:r w:rsidRPr="00CB7C40">
        <w:rPr>
          <w:rFonts w:ascii="Arial" w:hAnsi="Arial"/>
          <w:color w:val="000000"/>
          <w:sz w:val="21"/>
          <w:lang w:val="en-GB"/>
        </w:rPr>
        <w:t xml:space="preserve">. If the project has been monitored previously, the </w:t>
      </w:r>
      <w:r w:rsidR="0051083F" w:rsidRPr="00CB7C40">
        <w:rPr>
          <w:rFonts w:ascii="Arial" w:hAnsi="Arial"/>
          <w:color w:val="000000"/>
          <w:sz w:val="21"/>
          <w:lang w:val="en-GB"/>
        </w:rPr>
        <w:t>co-</w:t>
      </w:r>
      <w:r w:rsidRPr="00CB7C40">
        <w:rPr>
          <w:rFonts w:ascii="Arial" w:hAnsi="Arial"/>
          <w:color w:val="000000"/>
          <w:sz w:val="21"/>
          <w:lang w:val="en-GB"/>
        </w:rPr>
        <w:t xml:space="preserve">monitor can use the existing PS, but should check thoroughly whether it needs updating. For example, has the intervention logic changed? Does the </w:t>
      </w:r>
      <w:r w:rsidR="00B23D9A" w:rsidRPr="00CB7C40">
        <w:rPr>
          <w:rFonts w:ascii="Arial" w:hAnsi="Arial"/>
          <w:color w:val="000000"/>
          <w:sz w:val="21"/>
          <w:lang w:val="en-GB"/>
        </w:rPr>
        <w:t>Log</w:t>
      </w:r>
      <w:r w:rsidR="0051083F" w:rsidRPr="00CB7C40">
        <w:rPr>
          <w:rFonts w:ascii="Arial" w:hAnsi="Arial"/>
          <w:color w:val="000000"/>
          <w:sz w:val="21"/>
          <w:lang w:val="en-GB"/>
        </w:rPr>
        <w:t>Frame</w:t>
      </w:r>
      <w:r w:rsidRPr="00CB7C40">
        <w:rPr>
          <w:rFonts w:ascii="Arial" w:hAnsi="Arial"/>
          <w:color w:val="000000"/>
          <w:sz w:val="21"/>
          <w:lang w:val="en-GB"/>
        </w:rPr>
        <w:t xml:space="preserve"> include new activities or results? Have there been any </w:t>
      </w:r>
      <w:r w:rsidR="006F76D7" w:rsidRPr="00CB7C40">
        <w:rPr>
          <w:rFonts w:ascii="Arial" w:hAnsi="Arial"/>
          <w:color w:val="000000"/>
          <w:sz w:val="21"/>
          <w:lang w:val="en-GB"/>
        </w:rPr>
        <w:t>amendments</w:t>
      </w:r>
      <w:r w:rsidRPr="00CB7C40">
        <w:rPr>
          <w:rFonts w:ascii="Arial" w:hAnsi="Arial"/>
          <w:color w:val="000000"/>
          <w:sz w:val="21"/>
          <w:lang w:val="en-GB"/>
        </w:rPr>
        <w:t xml:space="preserve"> affecting the end dates, budget </w:t>
      </w:r>
      <w:r w:rsidR="008B3523" w:rsidRPr="00CB7C40">
        <w:rPr>
          <w:rFonts w:ascii="Arial" w:hAnsi="Arial"/>
          <w:color w:val="000000"/>
          <w:sz w:val="21"/>
          <w:lang w:val="en-GB"/>
        </w:rPr>
        <w:t>etc.</w:t>
      </w:r>
      <w:r w:rsidRPr="00CB7C40">
        <w:rPr>
          <w:rFonts w:ascii="Arial" w:hAnsi="Arial"/>
          <w:color w:val="000000"/>
          <w:sz w:val="21"/>
          <w:lang w:val="en-GB"/>
        </w:rPr>
        <w:t xml:space="preserve">? </w:t>
      </w:r>
    </w:p>
    <w:p w:rsidR="00365C3B" w:rsidRPr="00CB7C40" w:rsidRDefault="00DF76CD" w:rsidP="00CB7C40">
      <w:pPr>
        <w:pStyle w:val="NormalWeb"/>
        <w:spacing w:before="60" w:beforeAutospacing="0" w:after="120" w:afterAutospacing="0"/>
        <w:jc w:val="both"/>
        <w:rPr>
          <w:rFonts w:ascii="Arial" w:hAnsi="Arial"/>
          <w:color w:val="000000"/>
          <w:sz w:val="21"/>
          <w:lang w:val="en-GB"/>
        </w:rPr>
      </w:pPr>
      <w:bookmarkStart w:id="802" w:name="_Toc235774906"/>
      <w:bookmarkStart w:id="803" w:name="_Toc235954887"/>
      <w:bookmarkStart w:id="804" w:name="_Toc247617736"/>
      <w:r w:rsidRPr="00CB7C40">
        <w:rPr>
          <w:rFonts w:ascii="Arial" w:hAnsi="Arial"/>
          <w:color w:val="000000"/>
          <w:sz w:val="21"/>
          <w:lang w:val="en-GB"/>
        </w:rPr>
        <w:t xml:space="preserve">The PS template </w:t>
      </w:r>
      <w:r w:rsidR="00293363" w:rsidRPr="00CB7C40">
        <w:rPr>
          <w:rFonts w:ascii="Arial" w:hAnsi="Arial"/>
          <w:color w:val="000000"/>
          <w:sz w:val="21"/>
          <w:lang w:val="en-GB"/>
        </w:rPr>
        <w:t xml:space="preserve">for ROM TR reports </w:t>
      </w:r>
      <w:r w:rsidRPr="00CB7C40">
        <w:rPr>
          <w:rFonts w:ascii="Arial" w:hAnsi="Arial"/>
          <w:color w:val="000000"/>
          <w:sz w:val="21"/>
          <w:lang w:val="en-GB"/>
        </w:rPr>
        <w:t>is provided in the Operational Manual (Annex</w:t>
      </w:r>
      <w:r w:rsidR="00293363" w:rsidRPr="00CB7C40">
        <w:rPr>
          <w:rFonts w:ascii="Arial" w:hAnsi="Arial"/>
          <w:color w:val="000000"/>
          <w:sz w:val="21"/>
          <w:lang w:val="en-GB"/>
        </w:rPr>
        <w:t xml:space="preserve"> </w:t>
      </w:r>
      <w:r w:rsidR="00B85BB5" w:rsidRPr="00CB7C40">
        <w:rPr>
          <w:rFonts w:ascii="Arial" w:hAnsi="Arial"/>
          <w:color w:val="000000"/>
          <w:sz w:val="21"/>
          <w:lang w:val="en-GB"/>
        </w:rPr>
        <w:t>1</w:t>
      </w:r>
      <w:r w:rsidRPr="00CB7C40">
        <w:rPr>
          <w:rFonts w:ascii="Arial" w:hAnsi="Arial"/>
          <w:color w:val="000000"/>
          <w:sz w:val="21"/>
          <w:lang w:val="en-GB"/>
        </w:rPr>
        <w:t xml:space="preserve">). </w:t>
      </w:r>
    </w:p>
    <w:p w:rsidR="00DB14EC" w:rsidRPr="00CB7C40" w:rsidRDefault="00DB14EC" w:rsidP="009A5119">
      <w:pPr>
        <w:pStyle w:val="Balk3"/>
      </w:pPr>
    </w:p>
    <w:p w:rsidR="00423CCB" w:rsidRPr="00CB7C40" w:rsidRDefault="006931E0" w:rsidP="009A5119">
      <w:pPr>
        <w:pStyle w:val="Balk2"/>
        <w:numPr>
          <w:ilvl w:val="2"/>
          <w:numId w:val="44"/>
        </w:numPr>
        <w:spacing w:before="120" w:after="360"/>
        <w:rPr>
          <w:rFonts w:ascii="Arial" w:hAnsi="Arial" w:cs="Arial"/>
          <w:color w:val="000000"/>
          <w:sz w:val="24"/>
          <w:szCs w:val="24"/>
        </w:rPr>
      </w:pPr>
      <w:bookmarkStart w:id="805" w:name="_Toc329002983"/>
      <w:bookmarkStart w:id="806" w:name="_Toc329003135"/>
      <w:bookmarkStart w:id="807" w:name="_Toc329003648"/>
      <w:bookmarkStart w:id="808" w:name="_Toc329004114"/>
      <w:bookmarkStart w:id="809" w:name="_Toc329004407"/>
      <w:bookmarkStart w:id="810" w:name="_Toc329004537"/>
      <w:bookmarkStart w:id="811" w:name="_Toc329004772"/>
      <w:bookmarkStart w:id="812" w:name="_Toc329004986"/>
      <w:bookmarkStart w:id="813" w:name="_Toc329005060"/>
      <w:bookmarkStart w:id="814" w:name="_Toc329013076"/>
      <w:bookmarkStart w:id="815" w:name="_Toc329110763"/>
      <w:bookmarkStart w:id="816" w:name="_Toc329121010"/>
      <w:bookmarkStart w:id="817" w:name="_Toc329121359"/>
      <w:bookmarkStart w:id="818" w:name="_Toc329121690"/>
      <w:bookmarkStart w:id="819" w:name="_Toc329121954"/>
      <w:bookmarkStart w:id="820" w:name="_Toc329124155"/>
      <w:bookmarkStart w:id="821" w:name="_Toc329124454"/>
      <w:bookmarkStart w:id="822" w:name="_Toc406576167"/>
      <w:r w:rsidRPr="00CB7C40">
        <w:rPr>
          <w:rFonts w:ascii="Arial" w:hAnsi="Arial" w:cs="Arial"/>
          <w:color w:val="000000"/>
          <w:sz w:val="24"/>
          <w:szCs w:val="24"/>
        </w:rPr>
        <w:t>Monitoring Report</w:t>
      </w:r>
      <w:bookmarkEnd w:id="802"/>
      <w:bookmarkEnd w:id="803"/>
      <w:bookmarkEnd w:id="804"/>
      <w:r w:rsidR="00365C3B" w:rsidRPr="00CB7C40">
        <w:rPr>
          <w:rFonts w:ascii="Arial" w:hAnsi="Arial" w:cs="Arial"/>
          <w:color w:val="000000"/>
          <w:sz w:val="24"/>
          <w:szCs w:val="24"/>
        </w:rPr>
        <w:t xml:space="preserve"> (MR)</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6931E0" w:rsidRPr="00CB7C40" w:rsidRDefault="00DB14EC"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The Monitoring Report is</w:t>
      </w:r>
      <w:r w:rsidR="006931E0" w:rsidRPr="00CB7C40">
        <w:rPr>
          <w:rFonts w:ascii="Arial" w:hAnsi="Arial"/>
          <w:color w:val="000000"/>
          <w:sz w:val="21"/>
          <w:lang w:val="en-GB"/>
        </w:rPr>
        <w:t xml:space="preserve"> the “executive summary” </w:t>
      </w:r>
      <w:r w:rsidR="007950D0" w:rsidRPr="00CB7C40">
        <w:rPr>
          <w:rFonts w:ascii="Arial" w:hAnsi="Arial"/>
          <w:color w:val="000000"/>
          <w:sz w:val="21"/>
          <w:lang w:val="en-GB"/>
        </w:rPr>
        <w:t xml:space="preserve">of a </w:t>
      </w:r>
      <w:r w:rsidR="006931E0" w:rsidRPr="00CB7C40">
        <w:rPr>
          <w:rFonts w:ascii="Arial" w:hAnsi="Arial"/>
          <w:color w:val="000000"/>
          <w:sz w:val="21"/>
          <w:lang w:val="en-GB"/>
        </w:rPr>
        <w:t xml:space="preserve">ROM </w:t>
      </w:r>
      <w:r w:rsidRPr="00CB7C40">
        <w:rPr>
          <w:rFonts w:ascii="Arial" w:hAnsi="Arial"/>
          <w:color w:val="000000"/>
          <w:sz w:val="21"/>
          <w:lang w:val="en-GB"/>
        </w:rPr>
        <w:t>review. It</w:t>
      </w:r>
      <w:r w:rsidR="006931E0" w:rsidRPr="00CB7C40">
        <w:rPr>
          <w:rFonts w:ascii="Arial" w:hAnsi="Arial"/>
          <w:color w:val="000000"/>
          <w:sz w:val="21"/>
          <w:lang w:val="en-GB"/>
        </w:rPr>
        <w:t xml:space="preserve"> is the key product receiving the most attention from the </w:t>
      </w:r>
      <w:r w:rsidR="007950D0" w:rsidRPr="00CB7C40">
        <w:rPr>
          <w:rFonts w:ascii="Arial" w:hAnsi="Arial"/>
          <w:color w:val="000000"/>
          <w:sz w:val="21"/>
          <w:lang w:val="en-GB"/>
        </w:rPr>
        <w:t xml:space="preserve">main </w:t>
      </w:r>
      <w:r w:rsidR="006931E0" w:rsidRPr="00CB7C40">
        <w:rPr>
          <w:rFonts w:ascii="Arial" w:hAnsi="Arial"/>
          <w:color w:val="000000"/>
          <w:sz w:val="21"/>
          <w:lang w:val="en-GB"/>
        </w:rPr>
        <w:t xml:space="preserve">stakeholders. It has to contain the most important findings and recommendations in a precise and concise form. </w:t>
      </w:r>
    </w:p>
    <w:p w:rsidR="006931E0" w:rsidRPr="00CB7C40" w:rsidRDefault="006931E0" w:rsidP="00E86672">
      <w:pPr>
        <w:rPr>
          <w:rFonts w:ascii="Arial" w:hAnsi="Arial"/>
          <w:color w:val="000000"/>
          <w:sz w:val="21"/>
        </w:rPr>
      </w:pPr>
      <w:r w:rsidRPr="00CB7C40">
        <w:rPr>
          <w:rFonts w:ascii="Arial" w:hAnsi="Arial"/>
          <w:color w:val="000000"/>
          <w:sz w:val="21"/>
        </w:rPr>
        <w:t xml:space="preserve">All observations and conclusions have to be supported by information contained in the BCS. If the content of the MR is questioned, the </w:t>
      </w:r>
      <w:r w:rsidR="00DB14EC" w:rsidRPr="00CB7C40">
        <w:rPr>
          <w:rFonts w:ascii="Arial" w:hAnsi="Arial"/>
          <w:color w:val="000000"/>
          <w:sz w:val="21"/>
        </w:rPr>
        <w:t xml:space="preserve">recipients </w:t>
      </w:r>
      <w:r w:rsidRPr="00CB7C40">
        <w:rPr>
          <w:rFonts w:ascii="Arial" w:hAnsi="Arial"/>
          <w:color w:val="000000"/>
          <w:sz w:val="21"/>
        </w:rPr>
        <w:t>will consult the BCS for further evidence.</w:t>
      </w:r>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MR for </w:t>
      </w:r>
      <w:r w:rsidR="006D5B97" w:rsidRPr="00CB7C40">
        <w:rPr>
          <w:rFonts w:ascii="Arial" w:hAnsi="Arial"/>
          <w:color w:val="000000"/>
          <w:sz w:val="21"/>
          <w:lang w:val="en-GB"/>
        </w:rPr>
        <w:t>on-going</w:t>
      </w:r>
      <w:r w:rsidRPr="00CB7C40">
        <w:rPr>
          <w:rFonts w:ascii="Arial" w:hAnsi="Arial"/>
          <w:color w:val="000000"/>
          <w:sz w:val="21"/>
          <w:lang w:val="en-GB"/>
        </w:rPr>
        <w:t xml:space="preserve"> projects consists of five sections containing the intervention data, financial data, the grades, </w:t>
      </w:r>
      <w:r w:rsidR="006975C3" w:rsidRPr="00CB7C40">
        <w:rPr>
          <w:rFonts w:ascii="Arial" w:hAnsi="Arial"/>
          <w:color w:val="000000"/>
          <w:sz w:val="21"/>
          <w:lang w:val="en-GB"/>
        </w:rPr>
        <w:t>and the</w:t>
      </w:r>
      <w:r w:rsidRPr="00CB7C40">
        <w:rPr>
          <w:rFonts w:ascii="Arial" w:hAnsi="Arial"/>
          <w:color w:val="000000"/>
          <w:sz w:val="21"/>
          <w:lang w:val="en-GB"/>
        </w:rPr>
        <w:t xml:space="preserve"> summary of conclusion</w:t>
      </w:r>
      <w:r w:rsidR="00365C3B" w:rsidRPr="00CB7C40">
        <w:rPr>
          <w:rFonts w:ascii="Arial" w:hAnsi="Arial"/>
          <w:color w:val="000000"/>
          <w:sz w:val="21"/>
          <w:lang w:val="en-GB"/>
        </w:rPr>
        <w:t>s</w:t>
      </w:r>
      <w:r w:rsidRPr="00CB7C40">
        <w:rPr>
          <w:rFonts w:ascii="Arial" w:hAnsi="Arial"/>
          <w:color w:val="000000"/>
          <w:sz w:val="21"/>
          <w:lang w:val="en-GB"/>
        </w:rPr>
        <w:t xml:space="preserve"> for the five </w:t>
      </w:r>
      <w:r w:rsidR="00365C3B" w:rsidRPr="00CB7C40">
        <w:rPr>
          <w:rFonts w:ascii="Arial" w:hAnsi="Arial"/>
          <w:color w:val="000000"/>
          <w:sz w:val="21"/>
          <w:lang w:val="en-GB"/>
        </w:rPr>
        <w:t>monitoring</w:t>
      </w:r>
      <w:r w:rsidRPr="00CB7C40">
        <w:rPr>
          <w:rFonts w:ascii="Arial" w:hAnsi="Arial"/>
          <w:color w:val="000000"/>
          <w:sz w:val="21"/>
          <w:lang w:val="en-GB"/>
        </w:rPr>
        <w:t xml:space="preserve"> criteria as well as key observations and </w:t>
      </w:r>
      <w:r w:rsidR="00DB14EC" w:rsidRPr="00CB7C40">
        <w:rPr>
          <w:rFonts w:ascii="Arial" w:hAnsi="Arial"/>
          <w:color w:val="000000"/>
          <w:sz w:val="21"/>
          <w:lang w:val="en-GB"/>
        </w:rPr>
        <w:t xml:space="preserve">recommendation or </w:t>
      </w:r>
      <w:r w:rsidRPr="00CB7C40">
        <w:rPr>
          <w:rFonts w:ascii="Arial" w:hAnsi="Arial"/>
          <w:color w:val="000000"/>
          <w:sz w:val="21"/>
          <w:lang w:val="en-GB"/>
        </w:rPr>
        <w:t>lessons learned.</w:t>
      </w:r>
    </w:p>
    <w:p w:rsidR="006931E0" w:rsidRPr="00CB7C40" w:rsidRDefault="006D5B97"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monitor </w:t>
      </w:r>
      <w:r w:rsidR="00E14163" w:rsidRPr="00CB7C40">
        <w:rPr>
          <w:rFonts w:ascii="Arial" w:hAnsi="Arial"/>
          <w:color w:val="000000"/>
          <w:sz w:val="21"/>
          <w:lang w:val="en-GB"/>
        </w:rPr>
        <w:t xml:space="preserve">copies </w:t>
      </w:r>
      <w:r w:rsidR="005B4415" w:rsidRPr="00CB7C40">
        <w:rPr>
          <w:rFonts w:ascii="Arial" w:hAnsi="Arial"/>
          <w:color w:val="000000"/>
          <w:sz w:val="21"/>
          <w:lang w:val="en-GB"/>
        </w:rPr>
        <w:t xml:space="preserve">the </w:t>
      </w:r>
      <w:r w:rsidR="00280E9B" w:rsidRPr="00CB7C40">
        <w:rPr>
          <w:rFonts w:ascii="Arial" w:hAnsi="Arial"/>
          <w:color w:val="000000"/>
          <w:sz w:val="21"/>
          <w:lang w:val="en-GB"/>
        </w:rPr>
        <w:t>scoring (</w:t>
      </w:r>
      <w:r w:rsidR="006975C3" w:rsidRPr="00CB7C40">
        <w:rPr>
          <w:rFonts w:ascii="Arial" w:hAnsi="Arial"/>
          <w:color w:val="000000"/>
          <w:sz w:val="21"/>
          <w:lang w:val="en-GB"/>
        </w:rPr>
        <w:t>grading</w:t>
      </w:r>
      <w:r w:rsidR="00280E9B" w:rsidRPr="00CB7C40">
        <w:rPr>
          <w:rFonts w:ascii="Arial" w:hAnsi="Arial"/>
          <w:color w:val="000000"/>
          <w:sz w:val="21"/>
          <w:lang w:val="en-GB"/>
        </w:rPr>
        <w:t>)</w:t>
      </w:r>
      <w:r w:rsidR="006975C3" w:rsidRPr="00CB7C40">
        <w:rPr>
          <w:rFonts w:ascii="Arial" w:hAnsi="Arial"/>
          <w:color w:val="000000"/>
          <w:sz w:val="21"/>
          <w:lang w:val="en-GB"/>
        </w:rPr>
        <w:t xml:space="preserve"> for</w:t>
      </w:r>
      <w:r w:rsidR="00365C3B" w:rsidRPr="00CB7C40">
        <w:rPr>
          <w:rFonts w:ascii="Arial" w:hAnsi="Arial"/>
          <w:color w:val="000000"/>
          <w:sz w:val="21"/>
          <w:lang w:val="en-GB"/>
        </w:rPr>
        <w:t xml:space="preserve"> each of the five monitoring </w:t>
      </w:r>
      <w:r w:rsidR="006975C3" w:rsidRPr="00CB7C40">
        <w:rPr>
          <w:rFonts w:ascii="Arial" w:hAnsi="Arial"/>
          <w:color w:val="000000"/>
          <w:sz w:val="21"/>
          <w:lang w:val="en-GB"/>
        </w:rPr>
        <w:t>criteria</w:t>
      </w:r>
      <w:r w:rsidR="006975C3" w:rsidRPr="00CB7C40">
        <w:rPr>
          <w:rFonts w:ascii="Arial" w:hAnsi="Arial"/>
          <w:color w:val="000000"/>
          <w:sz w:val="21"/>
          <w:u w:val="single"/>
          <w:lang w:val="en-GB"/>
        </w:rPr>
        <w:t xml:space="preserve"> manually</w:t>
      </w:r>
      <w:r w:rsidR="00365C3B" w:rsidRPr="00CB7C40">
        <w:rPr>
          <w:rFonts w:ascii="Arial" w:hAnsi="Arial"/>
          <w:color w:val="000000"/>
          <w:sz w:val="21"/>
          <w:u w:val="single"/>
          <w:lang w:val="en-GB"/>
        </w:rPr>
        <w:t xml:space="preserve"> </w:t>
      </w:r>
      <w:r w:rsidRPr="00CB7C40">
        <w:rPr>
          <w:rFonts w:ascii="Arial" w:hAnsi="Arial"/>
          <w:color w:val="000000"/>
          <w:sz w:val="21"/>
          <w:u w:val="single"/>
          <w:lang w:val="en-GB"/>
        </w:rPr>
        <w:t xml:space="preserve">from the BCS </w:t>
      </w:r>
      <w:r w:rsidR="00365C3B" w:rsidRPr="00CB7C40">
        <w:rPr>
          <w:rFonts w:ascii="Arial" w:hAnsi="Arial"/>
          <w:color w:val="000000"/>
          <w:sz w:val="21"/>
          <w:u w:val="single"/>
          <w:lang w:val="en-GB"/>
        </w:rPr>
        <w:t>to</w:t>
      </w:r>
      <w:r w:rsidRPr="00CB7C40">
        <w:rPr>
          <w:rFonts w:ascii="Arial" w:hAnsi="Arial"/>
          <w:color w:val="000000"/>
          <w:sz w:val="21"/>
          <w:u w:val="single"/>
          <w:lang w:val="en-GB"/>
        </w:rPr>
        <w:t xml:space="preserve"> the MR</w:t>
      </w:r>
      <w:r w:rsidR="006931E0" w:rsidRPr="00CB7C40">
        <w:rPr>
          <w:rFonts w:ascii="Arial" w:hAnsi="Arial"/>
          <w:color w:val="000000"/>
          <w:sz w:val="21"/>
          <w:lang w:val="en-GB"/>
        </w:rPr>
        <w:t xml:space="preserve">. </w:t>
      </w:r>
      <w:r w:rsidR="00240316" w:rsidRPr="00CB7C40">
        <w:rPr>
          <w:rFonts w:ascii="Arial" w:hAnsi="Arial"/>
          <w:color w:val="000000"/>
          <w:sz w:val="21"/>
          <w:lang w:val="en-GB"/>
        </w:rPr>
        <w:t>T</w:t>
      </w:r>
      <w:r w:rsidR="006931E0" w:rsidRPr="00CB7C40">
        <w:rPr>
          <w:rFonts w:ascii="Arial" w:hAnsi="Arial"/>
          <w:color w:val="000000"/>
          <w:sz w:val="21"/>
          <w:lang w:val="en-GB"/>
        </w:rPr>
        <w:t xml:space="preserve">he values can be found at the bottom of the respective BCS sheet. </w:t>
      </w:r>
    </w:p>
    <w:p w:rsidR="006931E0" w:rsidRPr="00CB7C40" w:rsidRDefault="006931E0"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Avoid expressing opinion without giving substantiating facts. The MR is designed to inform stakeholders on </w:t>
      </w:r>
      <w:r w:rsidR="003F2471" w:rsidRPr="00CB7C40">
        <w:rPr>
          <w:rFonts w:ascii="Arial" w:hAnsi="Arial"/>
          <w:color w:val="000000"/>
          <w:sz w:val="21"/>
          <w:lang w:val="en-GB"/>
        </w:rPr>
        <w:t xml:space="preserve">the </w:t>
      </w:r>
      <w:r w:rsidRPr="00CB7C40">
        <w:rPr>
          <w:rFonts w:ascii="Arial" w:hAnsi="Arial"/>
          <w:color w:val="000000"/>
          <w:sz w:val="21"/>
          <w:lang w:val="en-GB"/>
        </w:rPr>
        <w:t xml:space="preserve">project </w:t>
      </w:r>
      <w:r w:rsidR="00DB14EC" w:rsidRPr="00CB7C40">
        <w:rPr>
          <w:rFonts w:ascii="Arial" w:hAnsi="Arial"/>
          <w:color w:val="000000"/>
          <w:sz w:val="21"/>
          <w:lang w:val="en-GB"/>
        </w:rPr>
        <w:t>performance</w:t>
      </w:r>
      <w:r w:rsidRPr="00CB7C40">
        <w:rPr>
          <w:rFonts w:ascii="Arial" w:hAnsi="Arial"/>
          <w:color w:val="000000"/>
          <w:sz w:val="21"/>
          <w:lang w:val="en-GB"/>
        </w:rPr>
        <w:t xml:space="preserve"> so that corrective action can be taken where necessary. Monitors should directly comment on the </w:t>
      </w:r>
      <w:r w:rsidR="0071075C" w:rsidRPr="00CB7C40">
        <w:rPr>
          <w:rFonts w:ascii="Arial" w:hAnsi="Arial"/>
          <w:color w:val="000000"/>
          <w:sz w:val="21"/>
          <w:lang w:val="en-GB"/>
        </w:rPr>
        <w:t>Objectively Verifiable Indicators (</w:t>
      </w:r>
      <w:r w:rsidRPr="00CB7C40">
        <w:rPr>
          <w:rFonts w:ascii="Arial" w:hAnsi="Arial"/>
          <w:color w:val="000000"/>
          <w:sz w:val="21"/>
          <w:lang w:val="en-GB"/>
        </w:rPr>
        <w:t>OVI</w:t>
      </w:r>
      <w:r w:rsidR="0071075C" w:rsidRPr="00CB7C40">
        <w:rPr>
          <w:rFonts w:ascii="Arial" w:hAnsi="Arial"/>
          <w:color w:val="000000"/>
          <w:sz w:val="21"/>
          <w:lang w:val="en-GB"/>
        </w:rPr>
        <w:t>)</w:t>
      </w:r>
      <w:r w:rsidRPr="00CB7C40">
        <w:rPr>
          <w:rFonts w:ascii="Arial" w:hAnsi="Arial"/>
          <w:color w:val="000000"/>
          <w:sz w:val="21"/>
          <w:lang w:val="en-GB"/>
        </w:rPr>
        <w:t xml:space="preserve"> and Sources of Verification (SoV). </w:t>
      </w:r>
    </w:p>
    <w:p w:rsidR="006931E0" w:rsidRPr="00CB7C40" w:rsidRDefault="00280E9B" w:rsidP="005405A1">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MR </w:t>
      </w:r>
      <w:r w:rsidR="00DB14EC" w:rsidRPr="00CB7C40">
        <w:rPr>
          <w:rFonts w:ascii="Arial" w:hAnsi="Arial"/>
          <w:color w:val="000000"/>
          <w:sz w:val="21"/>
          <w:lang w:val="en-GB"/>
        </w:rPr>
        <w:t xml:space="preserve">templates </w:t>
      </w:r>
      <w:r w:rsidRPr="00CB7C40">
        <w:rPr>
          <w:rFonts w:ascii="Arial" w:hAnsi="Arial"/>
          <w:color w:val="000000"/>
          <w:sz w:val="21"/>
          <w:lang w:val="en-GB"/>
        </w:rPr>
        <w:t>for ROM on-going and ex-post differ in details, but have the same overall structure.</w:t>
      </w:r>
      <w:r w:rsidR="00DB14EC" w:rsidRPr="00CB7C40">
        <w:rPr>
          <w:rFonts w:ascii="Arial" w:hAnsi="Arial"/>
          <w:color w:val="000000"/>
          <w:sz w:val="21"/>
          <w:lang w:val="en-GB"/>
        </w:rPr>
        <w:t xml:space="preserve"> </w:t>
      </w:r>
      <w:r w:rsidR="006931E0" w:rsidRPr="00CB7C40">
        <w:rPr>
          <w:rFonts w:ascii="Arial" w:hAnsi="Arial"/>
          <w:color w:val="000000"/>
          <w:sz w:val="21"/>
          <w:lang w:val="en-GB"/>
        </w:rPr>
        <w:t xml:space="preserve">Monitors have to make sure they use the correct template depending on the type of </w:t>
      </w:r>
      <w:r w:rsidR="00DB14EC" w:rsidRPr="00CB7C40">
        <w:rPr>
          <w:rFonts w:ascii="Arial" w:hAnsi="Arial"/>
          <w:color w:val="000000"/>
          <w:sz w:val="21"/>
          <w:lang w:val="en-GB"/>
        </w:rPr>
        <w:t xml:space="preserve">the </w:t>
      </w:r>
      <w:r w:rsidR="006931E0" w:rsidRPr="00CB7C40">
        <w:rPr>
          <w:rFonts w:ascii="Arial" w:hAnsi="Arial"/>
          <w:color w:val="000000"/>
          <w:sz w:val="21"/>
          <w:lang w:val="en-GB"/>
        </w:rPr>
        <w:t xml:space="preserve">ROM </w:t>
      </w:r>
      <w:r w:rsidRPr="00CB7C40">
        <w:rPr>
          <w:rFonts w:ascii="Arial" w:hAnsi="Arial"/>
          <w:color w:val="000000"/>
          <w:sz w:val="21"/>
          <w:lang w:val="en-GB"/>
        </w:rPr>
        <w:t xml:space="preserve"> </w:t>
      </w:r>
      <w:r w:rsidR="00DB14EC" w:rsidRPr="00CB7C40">
        <w:rPr>
          <w:rFonts w:ascii="Arial" w:hAnsi="Arial"/>
          <w:color w:val="000000"/>
          <w:sz w:val="21"/>
          <w:lang w:val="en-GB"/>
        </w:rPr>
        <w:t>exercise (</w:t>
      </w:r>
      <w:r w:rsidR="006D5B97" w:rsidRPr="00CB7C40">
        <w:rPr>
          <w:rFonts w:ascii="Arial" w:hAnsi="Arial"/>
          <w:color w:val="000000"/>
          <w:sz w:val="21"/>
          <w:lang w:val="en-GB"/>
        </w:rPr>
        <w:t>on-going</w:t>
      </w:r>
      <w:r w:rsidR="006931E0" w:rsidRPr="00CB7C40">
        <w:rPr>
          <w:rFonts w:ascii="Arial" w:hAnsi="Arial"/>
          <w:color w:val="000000"/>
          <w:sz w:val="21"/>
          <w:lang w:val="en-GB"/>
        </w:rPr>
        <w:t xml:space="preserve"> or ex-post). As differences between templates concern only details and are often not visible at first glance, there is a risk of mixing the different versions.</w:t>
      </w:r>
    </w:p>
    <w:p w:rsidR="00B87E2C" w:rsidRPr="00CB7C40" w:rsidRDefault="00B87E2C" w:rsidP="005405A1">
      <w:pPr>
        <w:pStyle w:val="NormalWeb"/>
        <w:spacing w:before="60" w:beforeAutospacing="0" w:after="120" w:afterAutospacing="0"/>
        <w:jc w:val="both"/>
        <w:rPr>
          <w:rFonts w:ascii="Arial" w:hAnsi="Arial"/>
          <w:color w:val="000000"/>
          <w:sz w:val="21"/>
          <w:lang w:val="en-GB"/>
        </w:rPr>
      </w:pPr>
    </w:p>
    <w:p w:rsidR="006931E0" w:rsidRPr="00CB7C40" w:rsidRDefault="006931E0" w:rsidP="00E86672">
      <w:pPr>
        <w:pStyle w:val="Memorandum"/>
        <w:spacing w:before="60" w:after="60"/>
        <w:rPr>
          <w:rFonts w:ascii="Arial" w:hAnsi="Arial"/>
          <w:color w:val="000000"/>
          <w:sz w:val="21"/>
        </w:rPr>
      </w:pPr>
      <w:r w:rsidRPr="00CB7C40">
        <w:rPr>
          <w:rFonts w:ascii="Arial" w:hAnsi="Arial"/>
          <w:color w:val="000000"/>
          <w:sz w:val="21"/>
          <w:szCs w:val="22"/>
        </w:rPr>
        <w:t xml:space="preserve">Never re-use an old </w:t>
      </w:r>
      <w:r w:rsidR="00DB14EC" w:rsidRPr="00CB7C40">
        <w:rPr>
          <w:rFonts w:ascii="Arial" w:hAnsi="Arial"/>
          <w:color w:val="000000"/>
          <w:sz w:val="21"/>
          <w:szCs w:val="22"/>
        </w:rPr>
        <w:t xml:space="preserve">PS, </w:t>
      </w:r>
      <w:r w:rsidRPr="00CB7C40">
        <w:rPr>
          <w:rFonts w:ascii="Arial" w:hAnsi="Arial"/>
          <w:color w:val="000000"/>
          <w:sz w:val="21"/>
          <w:szCs w:val="22"/>
        </w:rPr>
        <w:t>MR</w:t>
      </w:r>
      <w:r w:rsidR="00DB14EC" w:rsidRPr="00CB7C40">
        <w:rPr>
          <w:rFonts w:ascii="Arial" w:hAnsi="Arial"/>
          <w:color w:val="000000"/>
          <w:sz w:val="21"/>
          <w:szCs w:val="22"/>
        </w:rPr>
        <w:t xml:space="preserve"> or</w:t>
      </w:r>
      <w:r w:rsidRPr="00CB7C40">
        <w:rPr>
          <w:rFonts w:ascii="Arial" w:hAnsi="Arial"/>
          <w:color w:val="000000"/>
          <w:sz w:val="21"/>
          <w:szCs w:val="22"/>
        </w:rPr>
        <w:t xml:space="preserve"> BCS as a template for a new project </w:t>
      </w:r>
      <w:r w:rsidRPr="00CB7C40">
        <w:rPr>
          <w:rFonts w:ascii="Arial" w:hAnsi="Arial"/>
          <w:color w:val="000000"/>
          <w:sz w:val="21"/>
        </w:rPr>
        <w:t>by deleting its content. Always use the most recent template provided to create a new document.</w:t>
      </w:r>
    </w:p>
    <w:p w:rsidR="006931E0" w:rsidRPr="00CB7C40" w:rsidRDefault="006931E0" w:rsidP="00E86672">
      <w:pPr>
        <w:pStyle w:val="Memorandum"/>
        <w:spacing w:before="60" w:after="60"/>
        <w:rPr>
          <w:rFonts w:ascii="Arial" w:hAnsi="Arial"/>
          <w:color w:val="000000"/>
          <w:sz w:val="21"/>
        </w:rPr>
      </w:pPr>
      <w:r w:rsidRPr="00CB7C40">
        <w:rPr>
          <w:rFonts w:ascii="Arial" w:hAnsi="Arial"/>
          <w:color w:val="000000"/>
          <w:sz w:val="21"/>
          <w:szCs w:val="22"/>
        </w:rPr>
        <w:t>Previous versions of templates, although looking similar, may no longer be valid. Please delete all previous templates from your computer to avoid confusion.</w:t>
      </w:r>
    </w:p>
    <w:p w:rsidR="00B87E2C" w:rsidRPr="00CB7C40" w:rsidRDefault="00B87E2C" w:rsidP="005405A1">
      <w:pPr>
        <w:pStyle w:val="NormalWeb"/>
        <w:spacing w:before="60" w:beforeAutospacing="0" w:after="120" w:afterAutospacing="0"/>
        <w:jc w:val="both"/>
        <w:rPr>
          <w:rFonts w:ascii="Arial" w:hAnsi="Arial"/>
          <w:color w:val="000000"/>
          <w:sz w:val="21"/>
          <w:lang w:val="en-GB"/>
        </w:rPr>
      </w:pPr>
    </w:p>
    <w:p w:rsidR="006931E0"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All dates must be </w:t>
      </w:r>
      <w:r w:rsidR="00DB14EC" w:rsidRPr="00CB7C40">
        <w:rPr>
          <w:rFonts w:ascii="Arial" w:hAnsi="Arial"/>
          <w:color w:val="000000"/>
          <w:sz w:val="21"/>
          <w:szCs w:val="21"/>
          <w:lang w:val="en-GB"/>
        </w:rPr>
        <w:t>stated in “DD/MM/YYYY” format. (</w:t>
      </w:r>
      <w:r w:rsidRPr="00CB7C40">
        <w:rPr>
          <w:rFonts w:ascii="Arial" w:hAnsi="Arial"/>
          <w:color w:val="000000"/>
          <w:sz w:val="21"/>
          <w:szCs w:val="21"/>
          <w:lang w:val="en-GB"/>
        </w:rPr>
        <w:t>Make sure that this is also the format used by your own operating system, i.e. check e.g. in MS Windows: Control Panel/Regional Options).</w:t>
      </w:r>
    </w:p>
    <w:p w:rsidR="00365C3B" w:rsidRPr="00CB7C40" w:rsidRDefault="006931E0" w:rsidP="005405A1">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The maximum permitted length of the MR is three pages, with mandatory font </w:t>
      </w:r>
      <w:r w:rsidR="006D5B97" w:rsidRPr="00CB7C40">
        <w:rPr>
          <w:rFonts w:ascii="Arial" w:hAnsi="Arial"/>
          <w:color w:val="000000"/>
          <w:sz w:val="21"/>
          <w:szCs w:val="21"/>
          <w:lang w:val="en-GB"/>
        </w:rPr>
        <w:t>Arial</w:t>
      </w:r>
      <w:r w:rsidRPr="00CB7C40">
        <w:rPr>
          <w:rFonts w:ascii="Arial" w:hAnsi="Arial"/>
          <w:color w:val="000000"/>
          <w:sz w:val="21"/>
          <w:szCs w:val="21"/>
          <w:lang w:val="en-GB"/>
        </w:rPr>
        <w:t xml:space="preserve"> 10. </w:t>
      </w:r>
    </w:p>
    <w:p w:rsidR="00365C3B" w:rsidRPr="00CB7C40" w:rsidRDefault="00365C3B" w:rsidP="007A4E1D">
      <w:pPr>
        <w:pStyle w:val="NormalWeb"/>
        <w:spacing w:before="60" w:beforeAutospacing="0" w:after="120" w:afterAutospacing="0"/>
        <w:jc w:val="both"/>
        <w:rPr>
          <w:rFonts w:ascii="Arial" w:hAnsi="Arial" w:cs="Arial"/>
          <w:sz w:val="21"/>
          <w:szCs w:val="21"/>
          <w:lang w:val="en-GB"/>
        </w:rPr>
      </w:pPr>
      <w:bookmarkStart w:id="823" w:name="From"/>
      <w:bookmarkStart w:id="824" w:name="_Toc329002984"/>
      <w:bookmarkStart w:id="825" w:name="_Toc329003136"/>
      <w:bookmarkStart w:id="826" w:name="_Toc329003649"/>
      <w:bookmarkStart w:id="827" w:name="_Toc235774907"/>
      <w:bookmarkStart w:id="828" w:name="_Toc235954888"/>
      <w:bookmarkStart w:id="829" w:name="_Toc247617737"/>
      <w:bookmarkEnd w:id="823"/>
      <w:r w:rsidRPr="00CB7C40">
        <w:rPr>
          <w:rFonts w:ascii="Arial" w:hAnsi="Arial" w:cs="Arial"/>
          <w:b/>
          <w:sz w:val="21"/>
          <w:szCs w:val="21"/>
          <w:lang w:val="en-GB"/>
        </w:rPr>
        <w:t>The template</w:t>
      </w:r>
      <w:r w:rsidR="0071075C" w:rsidRPr="00CB7C40">
        <w:rPr>
          <w:rFonts w:ascii="Arial" w:hAnsi="Arial" w:cs="Arial"/>
          <w:b/>
          <w:sz w:val="21"/>
          <w:szCs w:val="21"/>
          <w:lang w:val="en-GB"/>
        </w:rPr>
        <w:t xml:space="preserve"> for ROM ex-post reports </w:t>
      </w:r>
      <w:r w:rsidR="0071075C" w:rsidRPr="00CB7C40">
        <w:rPr>
          <w:rFonts w:ascii="Arial" w:hAnsi="Arial" w:cs="Arial"/>
          <w:sz w:val="21"/>
          <w:szCs w:val="21"/>
          <w:lang w:val="en-GB"/>
        </w:rPr>
        <w:t>has</w:t>
      </w:r>
      <w:r w:rsidRPr="00CB7C40">
        <w:rPr>
          <w:rFonts w:ascii="Arial" w:hAnsi="Arial" w:cs="Arial"/>
          <w:sz w:val="21"/>
          <w:szCs w:val="21"/>
          <w:lang w:val="en-GB"/>
        </w:rPr>
        <w:t xml:space="preserve"> a similar layout but with some different data boxes. </w:t>
      </w:r>
      <w:r w:rsidR="00423CCB" w:rsidRPr="00CB7C40">
        <w:rPr>
          <w:rFonts w:ascii="Arial" w:hAnsi="Arial" w:cs="Arial"/>
          <w:sz w:val="21"/>
          <w:szCs w:val="21"/>
          <w:lang w:val="en-GB"/>
        </w:rPr>
        <w:t>Similar</w:t>
      </w:r>
      <w:r w:rsidR="008A579D" w:rsidRPr="00CB7C40">
        <w:rPr>
          <w:rFonts w:ascii="Arial" w:hAnsi="Arial" w:cs="Arial"/>
          <w:sz w:val="21"/>
          <w:szCs w:val="21"/>
          <w:lang w:val="en-GB"/>
        </w:rPr>
        <w:t xml:space="preserve"> to the general </w:t>
      </w:r>
      <w:r w:rsidR="00423CCB" w:rsidRPr="00CB7C40">
        <w:rPr>
          <w:rFonts w:ascii="Arial" w:hAnsi="Arial" w:cs="Arial"/>
          <w:sz w:val="21"/>
          <w:szCs w:val="21"/>
          <w:lang w:val="en-GB"/>
        </w:rPr>
        <w:t>practise</w:t>
      </w:r>
      <w:r w:rsidR="008A579D" w:rsidRPr="00CB7C40">
        <w:rPr>
          <w:rFonts w:ascii="Arial" w:hAnsi="Arial" w:cs="Arial"/>
          <w:sz w:val="21"/>
          <w:szCs w:val="21"/>
          <w:lang w:val="en-GB"/>
        </w:rPr>
        <w:t xml:space="preserve"> of on-</w:t>
      </w:r>
      <w:r w:rsidR="00423CCB" w:rsidRPr="00CB7C40">
        <w:rPr>
          <w:rFonts w:ascii="Arial" w:hAnsi="Arial" w:cs="Arial"/>
          <w:sz w:val="21"/>
          <w:szCs w:val="21"/>
          <w:lang w:val="en-GB"/>
        </w:rPr>
        <w:t>going</w:t>
      </w:r>
      <w:r w:rsidR="008A579D" w:rsidRPr="00CB7C40">
        <w:rPr>
          <w:rFonts w:ascii="Arial" w:hAnsi="Arial" w:cs="Arial"/>
          <w:sz w:val="21"/>
          <w:szCs w:val="21"/>
          <w:lang w:val="en-GB"/>
        </w:rPr>
        <w:t xml:space="preserve"> projects</w:t>
      </w:r>
      <w:r w:rsidRPr="00CB7C40">
        <w:rPr>
          <w:rFonts w:ascii="Arial" w:hAnsi="Arial" w:cs="Arial"/>
          <w:sz w:val="21"/>
          <w:szCs w:val="21"/>
          <w:lang w:val="en-GB"/>
        </w:rPr>
        <w:t>, ex-post assessments consider</w:t>
      </w:r>
      <w:r w:rsidR="008A579D" w:rsidRPr="00CB7C40">
        <w:rPr>
          <w:rFonts w:ascii="Arial" w:hAnsi="Arial" w:cs="Arial"/>
          <w:sz w:val="21"/>
          <w:szCs w:val="21"/>
          <w:lang w:val="en-GB"/>
        </w:rPr>
        <w:t>s</w:t>
      </w:r>
      <w:r w:rsidRPr="00CB7C40">
        <w:rPr>
          <w:rFonts w:ascii="Arial" w:hAnsi="Arial" w:cs="Arial"/>
          <w:sz w:val="21"/>
          <w:szCs w:val="21"/>
          <w:lang w:val="en-GB"/>
        </w:rPr>
        <w:t xml:space="preserve"> the entire project with all </w:t>
      </w:r>
      <w:r w:rsidR="0071075C" w:rsidRPr="00CB7C40">
        <w:rPr>
          <w:rFonts w:ascii="Arial" w:hAnsi="Arial" w:cs="Arial"/>
          <w:sz w:val="21"/>
          <w:szCs w:val="21"/>
          <w:lang w:val="en-GB"/>
        </w:rPr>
        <w:t xml:space="preserve">its </w:t>
      </w:r>
      <w:r w:rsidRPr="00CB7C40">
        <w:rPr>
          <w:rFonts w:ascii="Arial" w:hAnsi="Arial" w:cs="Arial"/>
          <w:sz w:val="21"/>
          <w:szCs w:val="21"/>
          <w:lang w:val="en-GB"/>
        </w:rPr>
        <w:t xml:space="preserve">components </w:t>
      </w:r>
      <w:r w:rsidR="0071075C" w:rsidRPr="00CB7C40">
        <w:rPr>
          <w:rFonts w:ascii="Arial" w:hAnsi="Arial" w:cs="Arial"/>
          <w:sz w:val="21"/>
          <w:szCs w:val="21"/>
          <w:lang w:val="en-GB"/>
        </w:rPr>
        <w:t>rather than</w:t>
      </w:r>
      <w:r w:rsidRPr="00CB7C40">
        <w:rPr>
          <w:rFonts w:ascii="Arial" w:hAnsi="Arial" w:cs="Arial"/>
          <w:sz w:val="21"/>
          <w:szCs w:val="21"/>
          <w:lang w:val="en-GB"/>
        </w:rPr>
        <w:t xml:space="preserve"> sin</w:t>
      </w:r>
      <w:r w:rsidR="0071075C" w:rsidRPr="00CB7C40">
        <w:rPr>
          <w:rFonts w:ascii="Arial" w:hAnsi="Arial" w:cs="Arial"/>
          <w:sz w:val="21"/>
          <w:szCs w:val="21"/>
          <w:lang w:val="en-GB"/>
        </w:rPr>
        <w:t>gle components. Content-</w:t>
      </w:r>
      <w:r w:rsidRPr="00CB7C40">
        <w:rPr>
          <w:rFonts w:ascii="Arial" w:hAnsi="Arial" w:cs="Arial"/>
          <w:sz w:val="21"/>
          <w:szCs w:val="21"/>
          <w:lang w:val="en-GB"/>
        </w:rPr>
        <w:t xml:space="preserve">wise, it takes a </w:t>
      </w:r>
      <w:r w:rsidRPr="00CB7C40">
        <w:rPr>
          <w:rFonts w:ascii="Arial" w:hAnsi="Arial" w:cs="Arial"/>
          <w:b/>
          <w:i/>
          <w:sz w:val="21"/>
          <w:szCs w:val="21"/>
          <w:lang w:val="en-GB"/>
        </w:rPr>
        <w:t>retrospective view</w:t>
      </w:r>
      <w:r w:rsidRPr="00CB7C40">
        <w:rPr>
          <w:rFonts w:ascii="Arial" w:hAnsi="Arial" w:cs="Arial"/>
          <w:sz w:val="21"/>
          <w:szCs w:val="21"/>
          <w:lang w:val="en-GB"/>
        </w:rPr>
        <w:t xml:space="preserve"> at the relevance of </w:t>
      </w:r>
      <w:r w:rsidR="00293363" w:rsidRPr="00CB7C40">
        <w:rPr>
          <w:rFonts w:ascii="Arial" w:hAnsi="Arial" w:cs="Arial"/>
          <w:sz w:val="21"/>
          <w:szCs w:val="21"/>
          <w:lang w:val="en-GB"/>
        </w:rPr>
        <w:t xml:space="preserve">the </w:t>
      </w:r>
      <w:r w:rsidRPr="00CB7C40">
        <w:rPr>
          <w:rFonts w:ascii="Arial" w:hAnsi="Arial" w:cs="Arial"/>
          <w:sz w:val="21"/>
          <w:szCs w:val="21"/>
          <w:lang w:val="en-GB"/>
        </w:rPr>
        <w:t>intervention</w:t>
      </w:r>
      <w:r w:rsidR="00620710" w:rsidRPr="00CB7C40">
        <w:rPr>
          <w:rFonts w:ascii="Arial" w:hAnsi="Arial" w:cs="Arial"/>
          <w:sz w:val="21"/>
          <w:szCs w:val="21"/>
          <w:lang w:val="en-GB"/>
        </w:rPr>
        <w:t xml:space="preserve"> and</w:t>
      </w:r>
      <w:r w:rsidRPr="00CB7C40">
        <w:rPr>
          <w:rFonts w:ascii="Arial" w:hAnsi="Arial" w:cs="Arial"/>
          <w:sz w:val="21"/>
          <w:szCs w:val="21"/>
          <w:lang w:val="en-GB"/>
        </w:rPr>
        <w:t xml:space="preserve"> the </w:t>
      </w:r>
      <w:r w:rsidR="004B1360" w:rsidRPr="00CB7C40">
        <w:rPr>
          <w:rFonts w:ascii="Arial" w:hAnsi="Arial" w:cs="Arial"/>
          <w:sz w:val="21"/>
          <w:szCs w:val="21"/>
          <w:lang w:val="en-GB"/>
        </w:rPr>
        <w:t xml:space="preserve">degree </w:t>
      </w:r>
      <w:r w:rsidRPr="00CB7C40">
        <w:rPr>
          <w:rFonts w:ascii="Arial" w:hAnsi="Arial" w:cs="Arial"/>
          <w:sz w:val="21"/>
          <w:szCs w:val="21"/>
          <w:lang w:val="en-GB"/>
        </w:rPr>
        <w:t>to which the project purpose has been achieved at the project completion date</w:t>
      </w:r>
      <w:r w:rsidR="0071075C" w:rsidRPr="00CB7C40">
        <w:rPr>
          <w:rFonts w:ascii="Arial" w:hAnsi="Arial" w:cs="Arial"/>
          <w:sz w:val="21"/>
          <w:szCs w:val="21"/>
          <w:lang w:val="en-GB"/>
        </w:rPr>
        <w:t>,</w:t>
      </w:r>
      <w:r w:rsidRPr="00CB7C40">
        <w:rPr>
          <w:rFonts w:ascii="Arial" w:hAnsi="Arial" w:cs="Arial"/>
          <w:sz w:val="21"/>
          <w:szCs w:val="21"/>
          <w:lang w:val="en-GB"/>
        </w:rPr>
        <w:t xml:space="preserve"> </w:t>
      </w:r>
      <w:r w:rsidR="00293363" w:rsidRPr="00CB7C40">
        <w:rPr>
          <w:rFonts w:ascii="Arial" w:hAnsi="Arial" w:cs="Arial"/>
          <w:sz w:val="21"/>
          <w:szCs w:val="21"/>
          <w:lang w:val="en-GB"/>
        </w:rPr>
        <w:t>and</w:t>
      </w:r>
      <w:r w:rsidRPr="00CB7C40">
        <w:rPr>
          <w:rFonts w:ascii="Arial" w:hAnsi="Arial" w:cs="Arial"/>
          <w:sz w:val="21"/>
          <w:szCs w:val="21"/>
          <w:lang w:val="en-GB"/>
        </w:rPr>
        <w:t xml:space="preserve"> a </w:t>
      </w:r>
      <w:r w:rsidRPr="00CB7C40">
        <w:rPr>
          <w:rFonts w:ascii="Arial" w:hAnsi="Arial" w:cs="Arial"/>
          <w:b/>
          <w:i/>
          <w:sz w:val="21"/>
          <w:szCs w:val="21"/>
          <w:lang w:val="en-GB"/>
        </w:rPr>
        <w:t>current view</w:t>
      </w:r>
      <w:r w:rsidRPr="00CB7C40">
        <w:rPr>
          <w:rFonts w:ascii="Arial" w:hAnsi="Arial" w:cs="Arial"/>
          <w:sz w:val="21"/>
          <w:szCs w:val="21"/>
          <w:lang w:val="en-GB"/>
        </w:rPr>
        <w:t xml:space="preserve"> at actual impact and sustainability of the continuing benefits that derive from </w:t>
      </w:r>
      <w:r w:rsidR="00620710" w:rsidRPr="00CB7C40">
        <w:rPr>
          <w:rFonts w:ascii="Arial" w:hAnsi="Arial" w:cs="Arial"/>
          <w:sz w:val="21"/>
          <w:szCs w:val="21"/>
          <w:lang w:val="en-GB"/>
        </w:rPr>
        <w:t>the results achieved during the</w:t>
      </w:r>
      <w:r w:rsidRPr="00CB7C40">
        <w:rPr>
          <w:rFonts w:ascii="Arial" w:hAnsi="Arial" w:cs="Arial"/>
          <w:sz w:val="21"/>
          <w:szCs w:val="21"/>
          <w:lang w:val="en-GB"/>
        </w:rPr>
        <w:t xml:space="preserve"> project </w:t>
      </w:r>
      <w:r w:rsidR="00620710" w:rsidRPr="00CB7C40">
        <w:rPr>
          <w:rFonts w:ascii="Arial" w:hAnsi="Arial" w:cs="Arial"/>
          <w:sz w:val="21"/>
          <w:szCs w:val="21"/>
          <w:lang w:val="en-GB"/>
        </w:rPr>
        <w:t>lifetime</w:t>
      </w:r>
      <w:r w:rsidRPr="00CB7C40">
        <w:rPr>
          <w:rFonts w:ascii="Arial" w:hAnsi="Arial" w:cs="Arial"/>
          <w:sz w:val="21"/>
          <w:szCs w:val="21"/>
          <w:lang w:val="en-GB"/>
        </w:rPr>
        <w:t>.</w:t>
      </w:r>
      <w:bookmarkEnd w:id="824"/>
      <w:bookmarkEnd w:id="825"/>
      <w:bookmarkEnd w:id="826"/>
    </w:p>
    <w:p w:rsidR="00D30AEB" w:rsidRPr="00CB7C40" w:rsidRDefault="00D30AEB" w:rsidP="00CB7C40">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The MR templates for ROM TR reports for on-going and ex-post projects are provided in the Operational Manual (Annex </w:t>
      </w:r>
      <w:r w:rsidR="00B85BB5" w:rsidRPr="00CB7C40">
        <w:rPr>
          <w:rFonts w:ascii="Arial" w:hAnsi="Arial"/>
          <w:color w:val="000000"/>
          <w:sz w:val="21"/>
          <w:szCs w:val="21"/>
          <w:lang w:val="en-GB"/>
        </w:rPr>
        <w:t>1</w:t>
      </w:r>
      <w:r w:rsidRPr="00CB7C40">
        <w:rPr>
          <w:rFonts w:ascii="Arial" w:hAnsi="Arial"/>
          <w:color w:val="000000"/>
          <w:sz w:val="21"/>
          <w:szCs w:val="21"/>
          <w:lang w:val="en-GB"/>
        </w:rPr>
        <w:t xml:space="preserve">). </w:t>
      </w:r>
    </w:p>
    <w:bookmarkEnd w:id="827"/>
    <w:bookmarkEnd w:id="828"/>
    <w:bookmarkEnd w:id="829"/>
    <w:p w:rsidR="001D0F19" w:rsidRPr="00CB7C40" w:rsidRDefault="001D0F19" w:rsidP="00A025CB">
      <w:pPr>
        <w:pStyle w:val="NormalWeb"/>
        <w:spacing w:before="60" w:beforeAutospacing="0" w:after="120" w:afterAutospacing="0"/>
        <w:jc w:val="both"/>
        <w:rPr>
          <w:rFonts w:ascii="Arial" w:hAnsi="Arial"/>
          <w:color w:val="000000"/>
          <w:sz w:val="21"/>
          <w:lang w:val="en-GB"/>
        </w:rPr>
      </w:pPr>
    </w:p>
    <w:p w:rsidR="006931E0" w:rsidRPr="00CB7C40" w:rsidRDefault="00026F7C" w:rsidP="009A5119">
      <w:pPr>
        <w:pStyle w:val="Balk2"/>
        <w:numPr>
          <w:ilvl w:val="2"/>
          <w:numId w:val="44"/>
        </w:numPr>
        <w:spacing w:before="120" w:after="360"/>
        <w:rPr>
          <w:rFonts w:ascii="Arial" w:hAnsi="Arial" w:cs="Arial"/>
          <w:color w:val="000000"/>
          <w:sz w:val="24"/>
          <w:szCs w:val="24"/>
        </w:rPr>
      </w:pPr>
      <w:bookmarkStart w:id="830" w:name="_Toc235774909"/>
      <w:bookmarkStart w:id="831" w:name="_Toc235954890"/>
      <w:bookmarkStart w:id="832" w:name="_Toc247617739"/>
      <w:bookmarkStart w:id="833" w:name="_Toc329002986"/>
      <w:bookmarkStart w:id="834" w:name="_Toc329003138"/>
      <w:bookmarkStart w:id="835" w:name="_Toc329003651"/>
      <w:bookmarkStart w:id="836" w:name="_Toc329004116"/>
      <w:bookmarkStart w:id="837" w:name="_Toc329004409"/>
      <w:bookmarkStart w:id="838" w:name="_Toc329004539"/>
      <w:bookmarkStart w:id="839" w:name="_Toc329004774"/>
      <w:bookmarkStart w:id="840" w:name="_Toc329004988"/>
      <w:bookmarkStart w:id="841" w:name="_Toc329005062"/>
      <w:bookmarkStart w:id="842" w:name="_Toc329013078"/>
      <w:bookmarkStart w:id="843" w:name="_Toc329110765"/>
      <w:bookmarkStart w:id="844" w:name="_Toc329121012"/>
      <w:bookmarkStart w:id="845" w:name="_Toc329121361"/>
      <w:bookmarkStart w:id="846" w:name="_Toc329121692"/>
      <w:bookmarkStart w:id="847" w:name="_Toc329121956"/>
      <w:bookmarkStart w:id="848" w:name="_Toc329124157"/>
      <w:bookmarkStart w:id="849" w:name="_Toc329124456"/>
      <w:bookmarkStart w:id="850" w:name="_Toc406576168"/>
      <w:r w:rsidRPr="00CB7C40">
        <w:rPr>
          <w:rFonts w:ascii="Arial" w:hAnsi="Arial" w:cs="Arial"/>
          <w:color w:val="000000"/>
          <w:sz w:val="24"/>
          <w:szCs w:val="24"/>
        </w:rPr>
        <w:t>Background Conclusion Sheet (</w:t>
      </w:r>
      <w:r w:rsidR="006931E0" w:rsidRPr="00CB7C40">
        <w:rPr>
          <w:rFonts w:ascii="Arial" w:hAnsi="Arial" w:cs="Arial"/>
          <w:color w:val="000000"/>
          <w:sz w:val="24"/>
          <w:szCs w:val="24"/>
        </w:rPr>
        <w:t>BCS</w:t>
      </w:r>
      <w:r w:rsidRPr="00CB7C40">
        <w:rPr>
          <w:rFonts w:ascii="Arial" w:hAnsi="Arial" w:cs="Arial"/>
          <w:color w:val="000000"/>
          <w:sz w:val="24"/>
          <w:szCs w:val="24"/>
        </w:rPr>
        <w:t>) -</w:t>
      </w:r>
      <w:r w:rsidR="00423CCB" w:rsidRPr="00CB7C40">
        <w:rPr>
          <w:rFonts w:ascii="Arial" w:hAnsi="Arial" w:cs="Arial"/>
          <w:color w:val="000000"/>
          <w:sz w:val="24"/>
          <w:szCs w:val="24"/>
        </w:rPr>
        <w:t xml:space="preserve"> G</w:t>
      </w:r>
      <w:r w:rsidR="006931E0" w:rsidRPr="00CB7C40">
        <w:rPr>
          <w:rFonts w:ascii="Arial" w:hAnsi="Arial" w:cs="Arial"/>
          <w:color w:val="000000"/>
          <w:sz w:val="24"/>
          <w:szCs w:val="24"/>
        </w:rPr>
        <w:t>eneral structure</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rsidR="006931E0" w:rsidRPr="00CB7C40" w:rsidRDefault="006931E0" w:rsidP="00A025CB">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The B</w:t>
      </w:r>
      <w:r w:rsidR="00B85BB5" w:rsidRPr="00CB7C40">
        <w:rPr>
          <w:rFonts w:ascii="Arial" w:hAnsi="Arial"/>
          <w:color w:val="000000"/>
          <w:sz w:val="21"/>
          <w:lang w:val="en-GB"/>
        </w:rPr>
        <w:t xml:space="preserve">ackground </w:t>
      </w:r>
      <w:r w:rsidRPr="00CB7C40">
        <w:rPr>
          <w:rFonts w:ascii="Arial" w:hAnsi="Arial"/>
          <w:color w:val="000000"/>
          <w:sz w:val="21"/>
          <w:lang w:val="en-GB"/>
        </w:rPr>
        <w:t>C</w:t>
      </w:r>
      <w:r w:rsidR="00B85BB5" w:rsidRPr="00CB7C40">
        <w:rPr>
          <w:rFonts w:ascii="Arial" w:hAnsi="Arial"/>
          <w:color w:val="000000"/>
          <w:sz w:val="21"/>
          <w:lang w:val="en-GB"/>
        </w:rPr>
        <w:t xml:space="preserve">onclusion </w:t>
      </w:r>
      <w:r w:rsidRPr="00CB7C40">
        <w:rPr>
          <w:rFonts w:ascii="Arial" w:hAnsi="Arial"/>
          <w:color w:val="000000"/>
          <w:sz w:val="21"/>
          <w:lang w:val="en-GB"/>
        </w:rPr>
        <w:t>S</w:t>
      </w:r>
      <w:r w:rsidR="00B85BB5" w:rsidRPr="00CB7C40">
        <w:rPr>
          <w:rFonts w:ascii="Arial" w:hAnsi="Arial"/>
          <w:color w:val="000000"/>
          <w:sz w:val="21"/>
          <w:lang w:val="en-GB"/>
        </w:rPr>
        <w:t>heet</w:t>
      </w:r>
      <w:r w:rsidRPr="00CB7C40">
        <w:rPr>
          <w:rFonts w:ascii="Arial" w:hAnsi="Arial"/>
          <w:color w:val="000000"/>
          <w:sz w:val="21"/>
          <w:lang w:val="en-GB"/>
        </w:rPr>
        <w:t xml:space="preserve"> is the central methodological tool in ROM. It ensures methodologica</w:t>
      </w:r>
      <w:r w:rsidR="00B85BB5" w:rsidRPr="00CB7C40">
        <w:rPr>
          <w:rFonts w:ascii="Arial" w:hAnsi="Arial"/>
          <w:color w:val="000000"/>
          <w:sz w:val="21"/>
          <w:lang w:val="en-GB"/>
        </w:rPr>
        <w:t>l consistency and is therefore of</w:t>
      </w:r>
      <w:r w:rsidRPr="00CB7C40">
        <w:rPr>
          <w:rFonts w:ascii="Arial" w:hAnsi="Arial"/>
          <w:color w:val="000000"/>
          <w:sz w:val="21"/>
          <w:lang w:val="en-GB"/>
        </w:rPr>
        <w:t xml:space="preserve"> crucial </w:t>
      </w:r>
      <w:r w:rsidR="00B85BB5" w:rsidRPr="00CB7C40">
        <w:rPr>
          <w:rFonts w:ascii="Arial" w:hAnsi="Arial"/>
          <w:color w:val="000000"/>
          <w:sz w:val="21"/>
          <w:lang w:val="en-GB"/>
        </w:rPr>
        <w:t>importance for</w:t>
      </w:r>
      <w:r w:rsidRPr="00CB7C40">
        <w:rPr>
          <w:rFonts w:ascii="Arial" w:hAnsi="Arial"/>
          <w:color w:val="000000"/>
          <w:sz w:val="21"/>
          <w:lang w:val="en-GB"/>
        </w:rPr>
        <w:t xml:space="preserve"> the success of </w:t>
      </w:r>
      <w:r w:rsidR="00B85BB5" w:rsidRPr="00CB7C40">
        <w:rPr>
          <w:rFonts w:ascii="Arial" w:hAnsi="Arial"/>
          <w:color w:val="000000"/>
          <w:sz w:val="21"/>
          <w:lang w:val="en-GB"/>
        </w:rPr>
        <w:t xml:space="preserve">the </w:t>
      </w:r>
      <w:r w:rsidRPr="00CB7C40">
        <w:rPr>
          <w:rFonts w:ascii="Arial" w:hAnsi="Arial"/>
          <w:color w:val="000000"/>
          <w:sz w:val="21"/>
          <w:lang w:val="en-GB"/>
        </w:rPr>
        <w:t>ROM</w:t>
      </w:r>
      <w:r w:rsidR="00B85BB5" w:rsidRPr="00CB7C40">
        <w:rPr>
          <w:rFonts w:ascii="Arial" w:hAnsi="Arial"/>
          <w:color w:val="000000"/>
          <w:sz w:val="21"/>
          <w:lang w:val="en-GB"/>
        </w:rPr>
        <w:t xml:space="preserve"> exercise</w:t>
      </w:r>
      <w:r w:rsidRPr="00CB7C40">
        <w:rPr>
          <w:rFonts w:ascii="Arial" w:hAnsi="Arial"/>
          <w:color w:val="000000"/>
          <w:sz w:val="21"/>
          <w:lang w:val="en-GB"/>
        </w:rPr>
        <w:t>.</w:t>
      </w:r>
    </w:p>
    <w:p w:rsidR="00D142F9" w:rsidRPr="00CB7C40" w:rsidRDefault="00D142F9" w:rsidP="00D142F9">
      <w:pPr>
        <w:spacing w:after="120"/>
        <w:ind w:hanging="20"/>
        <w:rPr>
          <w:rFonts w:ascii="Arial" w:hAnsi="Arial" w:cs="Arial"/>
          <w:sz w:val="21"/>
          <w:szCs w:val="21"/>
        </w:rPr>
      </w:pPr>
      <w:r w:rsidRPr="00CB7C40">
        <w:rPr>
          <w:rFonts w:ascii="Arial" w:hAnsi="Arial" w:cs="Arial"/>
          <w:sz w:val="21"/>
          <w:szCs w:val="21"/>
        </w:rPr>
        <w:t xml:space="preserve">The BCS provides additional and more detailed information, which should substantiate the main report’s findings, conclusions and recommendations. It reflects the structure of the MR and its </w:t>
      </w:r>
      <w:r w:rsidRPr="00CB7C40">
        <w:rPr>
          <w:rFonts w:ascii="Arial" w:hAnsi="Arial" w:cs="Arial"/>
          <w:i/>
          <w:sz w:val="21"/>
          <w:szCs w:val="21"/>
          <w:u w:val="single"/>
        </w:rPr>
        <w:t>5 main criteria</w:t>
      </w:r>
      <w:r w:rsidRPr="00CB7C40">
        <w:rPr>
          <w:rFonts w:ascii="Arial" w:hAnsi="Arial" w:cs="Arial"/>
          <w:sz w:val="21"/>
          <w:szCs w:val="21"/>
        </w:rPr>
        <w:t xml:space="preserve">. These main criteria are further broken down into </w:t>
      </w:r>
      <w:r w:rsidRPr="00CB7C40">
        <w:rPr>
          <w:rFonts w:ascii="Arial" w:hAnsi="Arial" w:cs="Arial"/>
          <w:i/>
          <w:sz w:val="21"/>
          <w:szCs w:val="21"/>
          <w:u w:val="single"/>
        </w:rPr>
        <w:t>16 sub-criteria</w:t>
      </w:r>
      <w:r w:rsidRPr="00CB7C40">
        <w:rPr>
          <w:rFonts w:ascii="Arial" w:hAnsi="Arial" w:cs="Arial"/>
          <w:sz w:val="21"/>
          <w:szCs w:val="21"/>
        </w:rPr>
        <w:t>, which are compulsory to be assessed. They are important to identify the strengths and weaknesses of the project intervention.</w:t>
      </w:r>
    </w:p>
    <w:p w:rsidR="006931E0" w:rsidRPr="00CB7C40" w:rsidRDefault="006931E0" w:rsidP="00A025CB">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BCS is meant to guide the monitoring data collection, the data analysis and the reporting. It is important to understand that the BCS is not a </w:t>
      </w:r>
      <w:r w:rsidRPr="00CB7C40">
        <w:rPr>
          <w:rFonts w:ascii="Arial" w:hAnsi="Arial" w:cs="Arial"/>
          <w:sz w:val="20"/>
          <w:szCs w:val="20"/>
          <w:lang w:val="en-GB"/>
        </w:rPr>
        <w:t>questionnaire</w:t>
      </w:r>
      <w:r w:rsidRPr="00CB7C40">
        <w:rPr>
          <w:rFonts w:ascii="Arial" w:hAnsi="Arial"/>
          <w:color w:val="000000"/>
          <w:sz w:val="21"/>
          <w:lang w:val="en-GB"/>
        </w:rPr>
        <w:t xml:space="preserve"> but a guide for structured thinking. In this sense, the issues raised in the BCS </w:t>
      </w:r>
      <w:r w:rsidR="00B85BB5" w:rsidRPr="00CB7C40">
        <w:rPr>
          <w:rFonts w:ascii="Arial" w:hAnsi="Arial"/>
          <w:color w:val="000000"/>
          <w:sz w:val="21"/>
          <w:lang w:val="en-GB"/>
        </w:rPr>
        <w:t xml:space="preserve">can </w:t>
      </w:r>
      <w:r w:rsidRPr="00CB7C40">
        <w:rPr>
          <w:rFonts w:ascii="Arial" w:hAnsi="Arial"/>
          <w:color w:val="000000"/>
          <w:sz w:val="21"/>
          <w:lang w:val="en-GB"/>
        </w:rPr>
        <w:t xml:space="preserve">guide the monitor’s empirical data collection. </w:t>
      </w:r>
    </w:p>
    <w:p w:rsidR="006931E0" w:rsidRPr="00CB7C40" w:rsidRDefault="006931E0" w:rsidP="00A025CB">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As the BCS serves as a background document supporting the synthesis presented in the MR, it </w:t>
      </w:r>
      <w:r w:rsidR="00B85BB5" w:rsidRPr="00CB7C40">
        <w:rPr>
          <w:rFonts w:ascii="Arial" w:hAnsi="Arial"/>
          <w:color w:val="000000"/>
          <w:sz w:val="21"/>
          <w:lang w:val="en-GB"/>
        </w:rPr>
        <w:t>is advisable</w:t>
      </w:r>
      <w:r w:rsidRPr="00CB7C40">
        <w:rPr>
          <w:rFonts w:ascii="Arial" w:hAnsi="Arial"/>
          <w:color w:val="000000"/>
          <w:sz w:val="21"/>
          <w:lang w:val="en-GB"/>
        </w:rPr>
        <w:t xml:space="preserve"> to </w:t>
      </w:r>
      <w:r w:rsidR="00B85BB5" w:rsidRPr="00CB7C40">
        <w:rPr>
          <w:rFonts w:ascii="Arial" w:hAnsi="Arial"/>
          <w:color w:val="000000"/>
          <w:sz w:val="21"/>
          <w:lang w:val="en-GB"/>
        </w:rPr>
        <w:t>complete it before</w:t>
      </w:r>
      <w:r w:rsidR="00B85BB5" w:rsidRPr="00CB7C40">
        <w:rPr>
          <w:rFonts w:ascii="Arial" w:hAnsi="Arial" w:cs="Arial"/>
          <w:sz w:val="20"/>
          <w:szCs w:val="20"/>
          <w:lang w:val="en-GB"/>
        </w:rPr>
        <w:t xml:space="preserve"> drafting</w:t>
      </w:r>
      <w:r w:rsidR="00B85BB5" w:rsidRPr="00CB7C40">
        <w:rPr>
          <w:rFonts w:ascii="Arial" w:hAnsi="Arial"/>
          <w:color w:val="000000"/>
          <w:sz w:val="21"/>
          <w:lang w:val="en-GB"/>
        </w:rPr>
        <w:t xml:space="preserve"> the MR</w:t>
      </w:r>
      <w:r w:rsidRPr="00CB7C40">
        <w:rPr>
          <w:rFonts w:ascii="Arial" w:hAnsi="Arial"/>
          <w:color w:val="000000"/>
          <w:sz w:val="21"/>
          <w:lang w:val="en-GB"/>
        </w:rPr>
        <w:t xml:space="preserve">. </w:t>
      </w:r>
    </w:p>
    <w:p w:rsidR="006931E0" w:rsidRPr="00CB7C40" w:rsidRDefault="006931E0" w:rsidP="00A025CB">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BCS has separate parts addressing the five OECD-DAC </w:t>
      </w:r>
      <w:r w:rsidR="004062BA" w:rsidRPr="00CB7C40">
        <w:rPr>
          <w:rFonts w:ascii="Arial" w:hAnsi="Arial"/>
          <w:color w:val="000000"/>
          <w:sz w:val="21"/>
          <w:lang w:val="en-GB"/>
        </w:rPr>
        <w:t xml:space="preserve">monitoring </w:t>
      </w:r>
      <w:r w:rsidRPr="00CB7C40">
        <w:rPr>
          <w:rFonts w:ascii="Arial" w:hAnsi="Arial"/>
          <w:color w:val="000000"/>
          <w:sz w:val="21"/>
          <w:lang w:val="en-GB"/>
        </w:rPr>
        <w:t>criteria (Relevance</w:t>
      </w:r>
      <w:r w:rsidR="00B85BB5" w:rsidRPr="00CB7C40">
        <w:rPr>
          <w:rFonts w:ascii="Arial" w:hAnsi="Arial"/>
          <w:color w:val="000000"/>
          <w:sz w:val="21"/>
          <w:lang w:val="en-GB"/>
        </w:rPr>
        <w:t xml:space="preserve"> </w:t>
      </w:r>
      <w:r w:rsidR="00695AC8" w:rsidRPr="00CB7C40">
        <w:rPr>
          <w:rFonts w:ascii="Arial" w:hAnsi="Arial"/>
          <w:color w:val="000000"/>
          <w:sz w:val="21"/>
          <w:lang w:val="en-GB"/>
        </w:rPr>
        <w:t>&amp; Design</w:t>
      </w:r>
      <w:r w:rsidRPr="00CB7C40">
        <w:rPr>
          <w:rFonts w:ascii="Arial" w:hAnsi="Arial"/>
          <w:color w:val="000000"/>
          <w:sz w:val="21"/>
          <w:lang w:val="en-GB"/>
        </w:rPr>
        <w:t xml:space="preserve">, Efficiency, Effectiveness, Impact and Sustainability), as well as the lists </w:t>
      </w:r>
      <w:r w:rsidR="00695AC8" w:rsidRPr="00CB7C40">
        <w:rPr>
          <w:rFonts w:ascii="Arial" w:hAnsi="Arial"/>
          <w:color w:val="000000"/>
          <w:sz w:val="21"/>
          <w:lang w:val="en-GB"/>
        </w:rPr>
        <w:t>of</w:t>
      </w:r>
      <w:r w:rsidRPr="00CB7C40">
        <w:rPr>
          <w:rFonts w:ascii="Arial" w:hAnsi="Arial"/>
          <w:color w:val="000000"/>
          <w:sz w:val="21"/>
          <w:lang w:val="en-GB"/>
        </w:rPr>
        <w:t xml:space="preserve"> persons interviewed and documents </w:t>
      </w:r>
      <w:r w:rsidR="008B3523" w:rsidRPr="00CB7C40">
        <w:rPr>
          <w:rFonts w:ascii="Arial" w:hAnsi="Arial"/>
          <w:color w:val="000000"/>
          <w:sz w:val="21"/>
          <w:lang w:val="en-GB"/>
        </w:rPr>
        <w:t>analysed</w:t>
      </w:r>
      <w:r w:rsidRPr="00CB7C40">
        <w:rPr>
          <w:rFonts w:ascii="Arial" w:hAnsi="Arial"/>
          <w:color w:val="000000"/>
          <w:sz w:val="21"/>
          <w:lang w:val="en-GB"/>
        </w:rPr>
        <w:t xml:space="preserve">. </w:t>
      </w:r>
    </w:p>
    <w:p w:rsidR="00582983" w:rsidRPr="00CB7C40" w:rsidRDefault="00582983" w:rsidP="00582983">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The lists of persons interviewed and documents analysed ensure the empirical foundation of the monitoring exercise. Furthermore, they can be very helpful for future monitoring visits, especially for ex-post ROM. If individual identification is not possible or appropriate, for example in field meetings with large groups of beneficiaries, it is recommended to specify the type and size of the beneficiary group. Should individuals not wish to be identified, it is up to the discretion of the monitors to list them by giving relevant information without compromising their anonymity.</w:t>
      </w:r>
    </w:p>
    <w:p w:rsidR="008221BC" w:rsidRPr="00CB7C40" w:rsidRDefault="008221BC" w:rsidP="00A025CB">
      <w:pPr>
        <w:pStyle w:val="NormalWeb"/>
        <w:spacing w:before="60" w:beforeAutospacing="0" w:after="120" w:afterAutospacing="0"/>
        <w:jc w:val="both"/>
        <w:rPr>
          <w:rFonts w:ascii="Arial" w:hAnsi="Arial"/>
          <w:color w:val="000000"/>
          <w:sz w:val="21"/>
          <w:lang w:val="en-GB"/>
        </w:rPr>
      </w:pPr>
    </w:p>
    <w:p w:rsidR="008221BC" w:rsidRPr="00CB7C40" w:rsidRDefault="00D142F9" w:rsidP="00CB7C40">
      <w:pPr>
        <w:pStyle w:val="Balk2"/>
        <w:numPr>
          <w:ilvl w:val="2"/>
          <w:numId w:val="44"/>
        </w:numPr>
        <w:spacing w:before="120" w:after="360"/>
        <w:rPr>
          <w:rFonts w:ascii="Arial" w:hAnsi="Arial" w:cs="Arial"/>
          <w:color w:val="000000"/>
          <w:sz w:val="24"/>
          <w:szCs w:val="24"/>
        </w:rPr>
      </w:pPr>
      <w:bookmarkStart w:id="851" w:name="_Toc406576169"/>
      <w:r w:rsidRPr="00CB7C40">
        <w:rPr>
          <w:rFonts w:ascii="Arial" w:hAnsi="Arial" w:cs="Arial"/>
          <w:color w:val="000000"/>
          <w:sz w:val="24"/>
          <w:szCs w:val="24"/>
        </w:rPr>
        <w:t>Guiding Questions</w:t>
      </w:r>
      <w:r w:rsidR="008221BC" w:rsidRPr="00CB7C40">
        <w:rPr>
          <w:rFonts w:ascii="Arial" w:hAnsi="Arial" w:cs="Arial"/>
          <w:color w:val="000000"/>
          <w:sz w:val="24"/>
          <w:szCs w:val="24"/>
        </w:rPr>
        <w:t xml:space="preserve"> and Self-Monitoring</w:t>
      </w:r>
      <w:bookmarkEnd w:id="851"/>
    </w:p>
    <w:p w:rsidR="00D142F9" w:rsidRPr="00CB7C40" w:rsidRDefault="00D142F9" w:rsidP="00D142F9">
      <w:pPr>
        <w:spacing w:after="120"/>
        <w:rPr>
          <w:rFonts w:ascii="Arial" w:hAnsi="Arial" w:cs="Arial"/>
          <w:sz w:val="21"/>
          <w:szCs w:val="21"/>
        </w:rPr>
      </w:pPr>
      <w:r w:rsidRPr="00CB7C40">
        <w:rPr>
          <w:rFonts w:ascii="Arial" w:hAnsi="Arial" w:cs="Arial"/>
          <w:sz w:val="21"/>
          <w:szCs w:val="21"/>
        </w:rPr>
        <w:t>To facilitate the monitoring exercise, to harmonize findings and conclusions and to eliminate subjectivity to the widest extent possible, some “</w:t>
      </w:r>
      <w:r w:rsidRPr="00CB7C40">
        <w:rPr>
          <w:rFonts w:ascii="Arial" w:hAnsi="Arial" w:cs="Arial"/>
          <w:b/>
          <w:i/>
          <w:sz w:val="21"/>
          <w:szCs w:val="21"/>
          <w:u w:val="single"/>
        </w:rPr>
        <w:t>Guiding Questions</w:t>
      </w:r>
      <w:r w:rsidRPr="00CB7C40">
        <w:rPr>
          <w:rFonts w:ascii="Arial" w:hAnsi="Arial" w:cs="Arial"/>
          <w:sz w:val="21"/>
          <w:szCs w:val="21"/>
        </w:rPr>
        <w:t>” have been elaborated complementing the 5 main and 16 sub-criteria.</w:t>
      </w:r>
    </w:p>
    <w:p w:rsidR="00D142F9" w:rsidRPr="00CB7C40" w:rsidRDefault="00D142F9" w:rsidP="00D142F9">
      <w:pPr>
        <w:spacing w:after="120"/>
        <w:rPr>
          <w:rFonts w:ascii="Arial" w:hAnsi="Arial" w:cs="Arial"/>
          <w:sz w:val="21"/>
          <w:szCs w:val="21"/>
        </w:rPr>
      </w:pPr>
      <w:r w:rsidRPr="00CB7C40">
        <w:rPr>
          <w:rFonts w:ascii="Arial" w:hAnsi="Arial" w:cs="Arial"/>
          <w:sz w:val="21"/>
          <w:szCs w:val="21"/>
        </w:rPr>
        <w:t>These questions, however, are not compulsory. They only serve as guidelines or orientation. They do not need to be answered one by one; they may also be amended as needed and deemed helpful by the monitoring team.</w:t>
      </w:r>
    </w:p>
    <w:p w:rsidR="00B87E2C" w:rsidRPr="00CB7C40" w:rsidRDefault="00B87E2C" w:rsidP="00A025CB">
      <w:pPr>
        <w:pStyle w:val="NormalWeb"/>
        <w:spacing w:before="60" w:beforeAutospacing="0" w:after="120" w:afterAutospacing="0"/>
        <w:jc w:val="both"/>
        <w:rPr>
          <w:rFonts w:ascii="Arial" w:hAnsi="Arial"/>
          <w:color w:val="000000"/>
          <w:sz w:val="21"/>
          <w:lang w:val="en-GB"/>
        </w:rPr>
      </w:pPr>
    </w:p>
    <w:p w:rsidR="00A236A5" w:rsidRPr="00CB7C40" w:rsidRDefault="00A236A5" w:rsidP="003937E0">
      <w:pPr>
        <w:pStyle w:val="Memorandum"/>
        <w:spacing w:before="60" w:after="60"/>
        <w:ind w:left="142"/>
        <w:rPr>
          <w:rFonts w:ascii="Arial" w:hAnsi="Arial"/>
          <w:color w:val="000000"/>
          <w:sz w:val="21"/>
        </w:rPr>
      </w:pPr>
      <w:r w:rsidRPr="00CB7C40">
        <w:rPr>
          <w:rFonts w:ascii="Arial" w:hAnsi="Arial"/>
          <w:color w:val="000000"/>
          <w:sz w:val="21"/>
        </w:rPr>
        <w:t xml:space="preserve">It should be </w:t>
      </w:r>
      <w:r w:rsidR="00577105" w:rsidRPr="00CB7C40">
        <w:rPr>
          <w:rFonts w:ascii="Arial" w:hAnsi="Arial"/>
          <w:color w:val="000000"/>
          <w:sz w:val="21"/>
        </w:rPr>
        <w:t>remembered</w:t>
      </w:r>
      <w:r w:rsidRPr="00CB7C40">
        <w:rPr>
          <w:rFonts w:ascii="Arial" w:hAnsi="Arial"/>
          <w:color w:val="000000"/>
          <w:sz w:val="21"/>
        </w:rPr>
        <w:t xml:space="preserve"> that the </w:t>
      </w:r>
      <w:r w:rsidR="00646FBD" w:rsidRPr="00CB7C40">
        <w:rPr>
          <w:rFonts w:ascii="Arial" w:hAnsi="Arial"/>
          <w:b/>
          <w:color w:val="000000"/>
          <w:sz w:val="21"/>
        </w:rPr>
        <w:t>BCS is not a questionnaire</w:t>
      </w:r>
      <w:r w:rsidR="00577105" w:rsidRPr="00CB7C40">
        <w:rPr>
          <w:rFonts w:ascii="Arial" w:hAnsi="Arial"/>
          <w:color w:val="000000"/>
          <w:sz w:val="21"/>
        </w:rPr>
        <w:t xml:space="preserve">; </w:t>
      </w:r>
      <w:r w:rsidR="006B4911" w:rsidRPr="00CB7C40">
        <w:rPr>
          <w:rFonts w:ascii="Arial" w:hAnsi="Arial"/>
          <w:color w:val="000000"/>
          <w:sz w:val="21"/>
        </w:rPr>
        <w:t xml:space="preserve">questions under each </w:t>
      </w:r>
      <w:r w:rsidR="00577105" w:rsidRPr="00CB7C40">
        <w:rPr>
          <w:rFonts w:ascii="Arial" w:hAnsi="Arial"/>
          <w:color w:val="000000"/>
          <w:sz w:val="21"/>
        </w:rPr>
        <w:t>prime issue</w:t>
      </w:r>
      <w:r w:rsidR="006B4911" w:rsidRPr="00CB7C40">
        <w:rPr>
          <w:rFonts w:ascii="Arial" w:hAnsi="Arial"/>
          <w:color w:val="000000"/>
          <w:sz w:val="21"/>
        </w:rPr>
        <w:t xml:space="preserve"> </w:t>
      </w:r>
      <w:r w:rsidR="00F0446E" w:rsidRPr="00CB7C40">
        <w:rPr>
          <w:rFonts w:ascii="Arial" w:hAnsi="Arial"/>
          <w:color w:val="000000"/>
          <w:sz w:val="21"/>
        </w:rPr>
        <w:t xml:space="preserve">(sub-criterion) </w:t>
      </w:r>
      <w:r w:rsidR="006B4911" w:rsidRPr="00CB7C40">
        <w:rPr>
          <w:rFonts w:ascii="Arial" w:hAnsi="Arial"/>
          <w:color w:val="000000"/>
          <w:sz w:val="21"/>
        </w:rPr>
        <w:t xml:space="preserve">seek to guide the ROM </w:t>
      </w:r>
      <w:r w:rsidR="00577105" w:rsidRPr="00CB7C40">
        <w:rPr>
          <w:rFonts w:ascii="Arial" w:hAnsi="Arial"/>
          <w:color w:val="000000"/>
          <w:sz w:val="21"/>
        </w:rPr>
        <w:t>monitors</w:t>
      </w:r>
      <w:r w:rsidR="006B4911" w:rsidRPr="00CB7C40">
        <w:rPr>
          <w:rFonts w:ascii="Arial" w:hAnsi="Arial"/>
          <w:color w:val="000000"/>
          <w:sz w:val="21"/>
        </w:rPr>
        <w:t xml:space="preserve"> on w</w:t>
      </w:r>
      <w:r w:rsidR="00577105" w:rsidRPr="00CB7C40">
        <w:rPr>
          <w:rFonts w:ascii="Arial" w:hAnsi="Arial"/>
          <w:color w:val="000000"/>
          <w:sz w:val="21"/>
        </w:rPr>
        <w:t>hat they should address. B</w:t>
      </w:r>
      <w:r w:rsidR="006B4911" w:rsidRPr="00CB7C40">
        <w:rPr>
          <w:rFonts w:ascii="Arial" w:hAnsi="Arial"/>
          <w:color w:val="000000"/>
          <w:sz w:val="21"/>
        </w:rPr>
        <w:t xml:space="preserve">y no means do these questions intend to limit the scope of the prime issue. </w:t>
      </w:r>
      <w:r w:rsidR="00504E39" w:rsidRPr="00CB7C40">
        <w:rPr>
          <w:rFonts w:ascii="Arial" w:hAnsi="Arial"/>
          <w:color w:val="000000"/>
          <w:sz w:val="21"/>
        </w:rPr>
        <w:t>It is up to the judgement of</w:t>
      </w:r>
      <w:r w:rsidR="006B4911" w:rsidRPr="00CB7C40">
        <w:rPr>
          <w:rFonts w:ascii="Arial" w:hAnsi="Arial"/>
          <w:color w:val="000000"/>
          <w:sz w:val="21"/>
        </w:rPr>
        <w:t xml:space="preserve"> the monitor</w:t>
      </w:r>
      <w:r w:rsidR="00577105" w:rsidRPr="00CB7C40">
        <w:rPr>
          <w:rFonts w:ascii="Arial" w:hAnsi="Arial"/>
          <w:color w:val="000000"/>
          <w:sz w:val="21"/>
        </w:rPr>
        <w:t>s</w:t>
      </w:r>
      <w:r w:rsidR="006B4911" w:rsidRPr="00CB7C40">
        <w:rPr>
          <w:rFonts w:ascii="Arial" w:hAnsi="Arial"/>
          <w:color w:val="000000"/>
          <w:sz w:val="21"/>
        </w:rPr>
        <w:t xml:space="preserve"> </w:t>
      </w:r>
      <w:r w:rsidR="00504E39" w:rsidRPr="00CB7C40">
        <w:rPr>
          <w:rFonts w:ascii="Arial" w:hAnsi="Arial"/>
          <w:color w:val="000000"/>
          <w:sz w:val="21"/>
        </w:rPr>
        <w:t>to decide - on a case by case basis - whether or not these guiding questions address the</w:t>
      </w:r>
      <w:r w:rsidR="006B4911" w:rsidRPr="00CB7C40">
        <w:rPr>
          <w:rFonts w:ascii="Arial" w:hAnsi="Arial"/>
          <w:color w:val="000000"/>
          <w:sz w:val="21"/>
        </w:rPr>
        <w:t xml:space="preserve"> prime issue </w:t>
      </w:r>
      <w:r w:rsidR="00504E39" w:rsidRPr="00CB7C40">
        <w:rPr>
          <w:rFonts w:ascii="Arial" w:hAnsi="Arial"/>
          <w:color w:val="000000"/>
          <w:sz w:val="21"/>
        </w:rPr>
        <w:t>in an appropriate way. If</w:t>
      </w:r>
      <w:r w:rsidR="006B4911" w:rsidRPr="00CB7C40">
        <w:rPr>
          <w:rFonts w:ascii="Arial" w:hAnsi="Arial"/>
          <w:color w:val="000000"/>
          <w:sz w:val="21"/>
        </w:rPr>
        <w:t xml:space="preserve"> not</w:t>
      </w:r>
      <w:r w:rsidR="00504E39" w:rsidRPr="00CB7C40">
        <w:rPr>
          <w:rFonts w:ascii="Arial" w:hAnsi="Arial"/>
          <w:color w:val="000000"/>
          <w:sz w:val="21"/>
        </w:rPr>
        <w:t>,</w:t>
      </w:r>
      <w:r w:rsidR="006B4911" w:rsidRPr="00CB7C40">
        <w:rPr>
          <w:rFonts w:ascii="Arial" w:hAnsi="Arial"/>
          <w:color w:val="000000"/>
          <w:sz w:val="21"/>
        </w:rPr>
        <w:t xml:space="preserve"> th</w:t>
      </w:r>
      <w:r w:rsidR="00504E39" w:rsidRPr="00CB7C40">
        <w:rPr>
          <w:rFonts w:ascii="Arial" w:hAnsi="Arial"/>
          <w:color w:val="000000"/>
          <w:sz w:val="21"/>
        </w:rPr>
        <w:t>e</w:t>
      </w:r>
      <w:r w:rsidR="006B4911" w:rsidRPr="00CB7C40">
        <w:rPr>
          <w:rFonts w:ascii="Arial" w:hAnsi="Arial"/>
          <w:color w:val="000000"/>
          <w:sz w:val="21"/>
        </w:rPr>
        <w:t xml:space="preserve"> analysis should not be omitted</w:t>
      </w:r>
      <w:r w:rsidR="00504E39" w:rsidRPr="00CB7C40">
        <w:rPr>
          <w:rFonts w:ascii="Arial" w:hAnsi="Arial"/>
          <w:color w:val="000000"/>
          <w:sz w:val="21"/>
        </w:rPr>
        <w:t>, but different questions should be formulated</w:t>
      </w:r>
      <w:r w:rsidR="006B4911" w:rsidRPr="00CB7C40">
        <w:rPr>
          <w:rFonts w:ascii="Arial" w:hAnsi="Arial"/>
          <w:color w:val="000000"/>
          <w:sz w:val="21"/>
        </w:rPr>
        <w:t>.</w:t>
      </w:r>
    </w:p>
    <w:p w:rsidR="00B87E2C" w:rsidRPr="00CB7C40" w:rsidRDefault="00B87E2C" w:rsidP="00A025CB">
      <w:pPr>
        <w:pStyle w:val="NormalWeb"/>
        <w:spacing w:before="60" w:beforeAutospacing="0" w:after="120" w:afterAutospacing="0"/>
        <w:jc w:val="both"/>
        <w:rPr>
          <w:rFonts w:ascii="Arial" w:hAnsi="Arial"/>
          <w:color w:val="000000"/>
          <w:sz w:val="21"/>
          <w:lang w:val="en-GB"/>
        </w:rPr>
      </w:pPr>
    </w:p>
    <w:p w:rsidR="00E87183" w:rsidRPr="00CB7C40" w:rsidRDefault="00E87183" w:rsidP="00E87183">
      <w:pPr>
        <w:spacing w:after="120"/>
        <w:rPr>
          <w:rFonts w:ascii="Arial" w:hAnsi="Arial" w:cs="Arial"/>
          <w:sz w:val="21"/>
          <w:szCs w:val="21"/>
        </w:rPr>
      </w:pPr>
      <w:r w:rsidRPr="00CB7C40">
        <w:rPr>
          <w:rFonts w:ascii="Arial" w:hAnsi="Arial" w:cs="Arial"/>
          <w:sz w:val="21"/>
          <w:szCs w:val="21"/>
        </w:rPr>
        <w:t>The ROM instrument in Turkey is based on utmost transparency. The methodology, its basic principles as well as the guiding questions are shared with all relevant stakeholders.</w:t>
      </w:r>
    </w:p>
    <w:p w:rsidR="00E87183" w:rsidRPr="00CB7C40" w:rsidRDefault="00E87183" w:rsidP="00E87183">
      <w:pPr>
        <w:spacing w:after="120"/>
        <w:rPr>
          <w:rFonts w:ascii="Arial" w:hAnsi="Arial" w:cs="Arial"/>
          <w:sz w:val="21"/>
          <w:szCs w:val="21"/>
        </w:rPr>
      </w:pPr>
      <w:r w:rsidRPr="00CB7C40">
        <w:rPr>
          <w:rFonts w:ascii="Arial" w:hAnsi="Arial" w:cs="Arial"/>
          <w:sz w:val="21"/>
          <w:szCs w:val="21"/>
        </w:rPr>
        <w:t>This transparency has a double purpose:</w:t>
      </w:r>
    </w:p>
    <w:p w:rsidR="00E87183" w:rsidRPr="00CB7C40" w:rsidRDefault="00E87183" w:rsidP="00E87183">
      <w:pPr>
        <w:spacing w:after="120"/>
        <w:ind w:left="720" w:hanging="720"/>
        <w:rPr>
          <w:rFonts w:ascii="Arial" w:hAnsi="Arial" w:cs="Arial"/>
          <w:sz w:val="21"/>
          <w:szCs w:val="21"/>
        </w:rPr>
      </w:pPr>
      <w:r w:rsidRPr="00CB7C40">
        <w:rPr>
          <w:rFonts w:ascii="Arial" w:hAnsi="Arial" w:cs="Arial"/>
          <w:sz w:val="21"/>
          <w:szCs w:val="21"/>
        </w:rPr>
        <w:t xml:space="preserve">(1) </w:t>
      </w:r>
      <w:r w:rsidRPr="00CB7C40">
        <w:rPr>
          <w:rFonts w:ascii="Arial" w:hAnsi="Arial" w:cs="Arial"/>
          <w:sz w:val="21"/>
          <w:szCs w:val="21"/>
        </w:rPr>
        <w:tab/>
        <w:t>It underlines the principle that monitors are no ‘inspectors’ or ‘controllers’ but consider themselves as part of the project management structure: monitors are not the main actors but may initiate the necessary dialogue among the main decision making stakeholders on shortcomings and recommended corrective action.</w:t>
      </w:r>
    </w:p>
    <w:p w:rsidR="00E87183" w:rsidRPr="00CB7C40" w:rsidRDefault="00E87183" w:rsidP="00E87183">
      <w:pPr>
        <w:spacing w:after="120"/>
        <w:ind w:left="720" w:hanging="720"/>
        <w:rPr>
          <w:rFonts w:ascii="Arial" w:hAnsi="Arial" w:cs="Arial"/>
          <w:sz w:val="21"/>
          <w:szCs w:val="21"/>
        </w:rPr>
      </w:pPr>
      <w:r w:rsidRPr="00CB7C40">
        <w:rPr>
          <w:rFonts w:ascii="Arial" w:hAnsi="Arial" w:cs="Arial"/>
          <w:sz w:val="21"/>
          <w:szCs w:val="21"/>
        </w:rPr>
        <w:t xml:space="preserve">(2) </w:t>
      </w:r>
      <w:r w:rsidRPr="00CB7C40">
        <w:rPr>
          <w:rFonts w:ascii="Arial" w:hAnsi="Arial" w:cs="Arial"/>
          <w:sz w:val="21"/>
          <w:szCs w:val="21"/>
        </w:rPr>
        <w:tab/>
        <w:t>It informs and sensitizes stakeholders, which questions are considered relevant and may be asked by the monitors.</w:t>
      </w:r>
    </w:p>
    <w:p w:rsidR="00E87183" w:rsidRPr="00CB7C40" w:rsidRDefault="00E87183" w:rsidP="00E87183">
      <w:pPr>
        <w:spacing w:after="120"/>
        <w:rPr>
          <w:rFonts w:ascii="Arial" w:hAnsi="Arial" w:cs="Arial"/>
          <w:sz w:val="21"/>
          <w:szCs w:val="21"/>
        </w:rPr>
      </w:pPr>
      <w:r w:rsidRPr="00CB7C40">
        <w:rPr>
          <w:rFonts w:ascii="Arial" w:hAnsi="Arial" w:cs="Arial"/>
          <w:sz w:val="21"/>
          <w:szCs w:val="21"/>
        </w:rPr>
        <w:t>Best use of the BCS would therefore be, if the decision-making stakeholders pose these questions  to themselves and jointly discuss them, for example during management meetings. In its ultimate consequence, this could make external monitoring redundant in the long-run.</w:t>
      </w:r>
    </w:p>
    <w:p w:rsidR="00E87183" w:rsidRPr="00CB7C40" w:rsidRDefault="005812B0" w:rsidP="00E87183">
      <w:pPr>
        <w:spacing w:after="120"/>
        <w:rPr>
          <w:rFonts w:ascii="Arial" w:hAnsi="Arial" w:cs="Arial"/>
          <w:sz w:val="21"/>
          <w:szCs w:val="21"/>
        </w:rPr>
      </w:pPr>
      <w:r w:rsidRPr="00CB7C40">
        <w:rPr>
          <w:rFonts w:ascii="Arial" w:hAnsi="Arial" w:cs="Arial"/>
          <w:sz w:val="21"/>
          <w:szCs w:val="21"/>
        </w:rPr>
        <w:t>With this aim</w:t>
      </w:r>
      <w:r w:rsidR="00E87183" w:rsidRPr="00CB7C40">
        <w:rPr>
          <w:rFonts w:ascii="Arial" w:hAnsi="Arial" w:cs="Arial"/>
          <w:sz w:val="21"/>
          <w:szCs w:val="21"/>
        </w:rPr>
        <w:t>, BCS-based questions are distributed prior to each ROM mission together with an announcement letter to enable stakeholders to prepare themselves for the forthcoming mission on their basis of these questions.</w:t>
      </w:r>
    </w:p>
    <w:p w:rsidR="005812B0" w:rsidRPr="00CB7C40" w:rsidRDefault="005812B0" w:rsidP="00CB7C40">
      <w:pPr>
        <w:spacing w:after="120"/>
        <w:rPr>
          <w:rFonts w:ascii="Arial" w:hAnsi="Arial" w:cs="Arial"/>
          <w:sz w:val="21"/>
          <w:szCs w:val="21"/>
        </w:rPr>
      </w:pPr>
      <w:r w:rsidRPr="00CB7C40">
        <w:rPr>
          <w:rFonts w:ascii="Arial" w:hAnsi="Arial" w:cs="Arial"/>
          <w:sz w:val="21"/>
          <w:szCs w:val="21"/>
        </w:rPr>
        <w:t xml:space="preserve">The Guiding Questions for both on-going and ex-post projects are provided in the Operational Manual (Annex 1). </w:t>
      </w:r>
    </w:p>
    <w:p w:rsidR="00E87183" w:rsidRPr="00CB7C40" w:rsidRDefault="00E87183" w:rsidP="00A025CB">
      <w:pPr>
        <w:pStyle w:val="NormalWeb"/>
        <w:spacing w:before="60" w:beforeAutospacing="0" w:after="120" w:afterAutospacing="0"/>
        <w:jc w:val="both"/>
        <w:rPr>
          <w:rFonts w:ascii="Arial" w:hAnsi="Arial"/>
          <w:color w:val="000000"/>
          <w:sz w:val="21"/>
          <w:lang w:val="en-GB"/>
        </w:rPr>
      </w:pPr>
    </w:p>
    <w:p w:rsidR="00423CCB" w:rsidRPr="00CB7C40" w:rsidRDefault="00423CCB" w:rsidP="00A025CB">
      <w:pPr>
        <w:pStyle w:val="NormalWeb"/>
        <w:spacing w:before="60" w:beforeAutospacing="0" w:after="120" w:afterAutospacing="0"/>
        <w:jc w:val="both"/>
        <w:rPr>
          <w:rFonts w:ascii="Arial" w:hAnsi="Arial"/>
          <w:color w:val="000000"/>
          <w:sz w:val="21"/>
          <w:lang w:val="en-GB"/>
        </w:rPr>
      </w:pPr>
    </w:p>
    <w:p w:rsidR="006931E0" w:rsidRPr="00CB7C40" w:rsidRDefault="005939A5" w:rsidP="005939A5">
      <w:pPr>
        <w:pStyle w:val="Balk2"/>
        <w:spacing w:before="120" w:after="360"/>
        <w:ind w:left="1418" w:hanging="698"/>
        <w:rPr>
          <w:rFonts w:ascii="Arial" w:hAnsi="Arial" w:cs="Arial"/>
          <w:color w:val="000000"/>
          <w:sz w:val="24"/>
          <w:szCs w:val="24"/>
        </w:rPr>
      </w:pPr>
      <w:bookmarkStart w:id="852" w:name="_Toc235774910"/>
      <w:bookmarkStart w:id="853" w:name="_Toc235954891"/>
      <w:bookmarkStart w:id="854" w:name="_Toc247617740"/>
      <w:bookmarkStart w:id="855" w:name="_Toc329002987"/>
      <w:bookmarkStart w:id="856" w:name="_Toc329003139"/>
      <w:bookmarkStart w:id="857" w:name="_Toc329003652"/>
      <w:bookmarkStart w:id="858" w:name="_Toc329004117"/>
      <w:bookmarkStart w:id="859" w:name="_Toc329004410"/>
      <w:bookmarkStart w:id="860" w:name="_Toc329004540"/>
      <w:bookmarkStart w:id="861" w:name="_Toc329004775"/>
      <w:bookmarkStart w:id="862" w:name="_Toc329004989"/>
      <w:bookmarkStart w:id="863" w:name="_Toc329005063"/>
      <w:bookmarkStart w:id="864" w:name="_Toc329013079"/>
      <w:bookmarkStart w:id="865" w:name="_Toc329110766"/>
      <w:bookmarkStart w:id="866" w:name="_Toc329121013"/>
      <w:bookmarkStart w:id="867" w:name="_Toc329121362"/>
      <w:bookmarkStart w:id="868" w:name="_Toc329121693"/>
      <w:bookmarkStart w:id="869" w:name="_Toc329121957"/>
      <w:bookmarkStart w:id="870" w:name="_Toc329124158"/>
      <w:bookmarkStart w:id="871" w:name="_Toc329124457"/>
      <w:bookmarkStart w:id="872" w:name="_Toc406576170"/>
      <w:r w:rsidRPr="00CB7C40">
        <w:rPr>
          <w:rFonts w:ascii="Arial" w:hAnsi="Arial" w:cs="Arial"/>
          <w:color w:val="000000"/>
          <w:sz w:val="24"/>
          <w:szCs w:val="24"/>
        </w:rPr>
        <w:t>3.2.</w:t>
      </w:r>
      <w:r w:rsidR="009A5119" w:rsidRPr="00CB7C40">
        <w:rPr>
          <w:rFonts w:ascii="Arial" w:hAnsi="Arial" w:cs="Arial"/>
          <w:color w:val="000000"/>
          <w:sz w:val="24"/>
          <w:szCs w:val="24"/>
        </w:rPr>
        <w:t xml:space="preserve">6. </w:t>
      </w:r>
      <w:r w:rsidR="006931E0" w:rsidRPr="00CB7C40">
        <w:rPr>
          <w:rFonts w:ascii="Arial" w:hAnsi="Arial" w:cs="Arial"/>
          <w:color w:val="000000"/>
          <w:sz w:val="24"/>
          <w:szCs w:val="24"/>
        </w:rPr>
        <w:t>Grading</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sidR="00CF3702" w:rsidRPr="00CB7C40">
        <w:rPr>
          <w:rFonts w:ascii="Arial" w:hAnsi="Arial" w:cs="Arial"/>
          <w:color w:val="000000"/>
          <w:sz w:val="24"/>
          <w:szCs w:val="24"/>
        </w:rPr>
        <w:t>/Scoring</w:t>
      </w:r>
      <w:bookmarkEnd w:id="872"/>
    </w:p>
    <w:p w:rsidR="006931E0" w:rsidRPr="00CB7C40" w:rsidRDefault="006931E0" w:rsidP="00A025CB">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grading of a project regarding the five </w:t>
      </w:r>
      <w:r w:rsidR="004062BA" w:rsidRPr="00CB7C40">
        <w:rPr>
          <w:rFonts w:ascii="Arial" w:hAnsi="Arial"/>
          <w:color w:val="000000"/>
          <w:sz w:val="21"/>
          <w:lang w:val="en-GB"/>
        </w:rPr>
        <w:t>monitoring</w:t>
      </w:r>
      <w:r w:rsidRPr="00CB7C40">
        <w:rPr>
          <w:rFonts w:ascii="Arial" w:hAnsi="Arial"/>
          <w:color w:val="000000"/>
          <w:sz w:val="21"/>
          <w:lang w:val="en-GB"/>
        </w:rPr>
        <w:t xml:space="preserve"> criteria gives a quick overview of its performance. In addition, it allows for a comparison between different </w:t>
      </w:r>
      <w:r w:rsidR="006B4911" w:rsidRPr="00CB7C40">
        <w:rPr>
          <w:rFonts w:ascii="Arial" w:hAnsi="Arial"/>
          <w:color w:val="000000"/>
          <w:sz w:val="21"/>
          <w:lang w:val="en-GB"/>
        </w:rPr>
        <w:t xml:space="preserve">projects </w:t>
      </w:r>
      <w:r w:rsidRPr="00CB7C40">
        <w:rPr>
          <w:rFonts w:ascii="Arial" w:hAnsi="Arial"/>
          <w:color w:val="000000"/>
          <w:sz w:val="21"/>
          <w:lang w:val="en-GB"/>
        </w:rPr>
        <w:t xml:space="preserve">and for the aggregation of performance data. However, grades strongly reduce the complexity of the issues at hand and their context. </w:t>
      </w:r>
    </w:p>
    <w:p w:rsidR="00504E39" w:rsidRPr="00CB7C40" w:rsidRDefault="00504E39" w:rsidP="00A025CB">
      <w:pPr>
        <w:pStyle w:val="NormalWeb"/>
        <w:spacing w:before="60" w:beforeAutospacing="0" w:after="120" w:afterAutospacing="0"/>
        <w:jc w:val="both"/>
        <w:rPr>
          <w:rFonts w:ascii="Arial" w:hAnsi="Arial"/>
          <w:color w:val="000000"/>
          <w:sz w:val="21"/>
          <w:lang w:val="en-GB"/>
        </w:rPr>
      </w:pPr>
    </w:p>
    <w:p w:rsidR="006931E0" w:rsidRPr="00CB7C40" w:rsidRDefault="006931E0" w:rsidP="003937E0">
      <w:pPr>
        <w:pStyle w:val="Memorandum"/>
        <w:spacing w:before="60" w:after="60"/>
        <w:ind w:left="142"/>
        <w:rPr>
          <w:rFonts w:ascii="Arial" w:hAnsi="Arial"/>
          <w:color w:val="000000"/>
          <w:sz w:val="21"/>
        </w:rPr>
      </w:pPr>
      <w:r w:rsidRPr="00CB7C40">
        <w:rPr>
          <w:rFonts w:ascii="Arial" w:hAnsi="Arial"/>
          <w:color w:val="000000"/>
          <w:sz w:val="21"/>
        </w:rPr>
        <w:t xml:space="preserve">The grade is meant to be a summary of the </w:t>
      </w:r>
      <w:r w:rsidR="00504E39" w:rsidRPr="00CB7C40">
        <w:rPr>
          <w:rFonts w:ascii="Arial" w:hAnsi="Arial"/>
          <w:color w:val="000000"/>
          <w:sz w:val="21"/>
        </w:rPr>
        <w:t>analysis</w:t>
      </w:r>
      <w:r w:rsidRPr="00CB7C40">
        <w:rPr>
          <w:rFonts w:ascii="Arial" w:hAnsi="Arial"/>
          <w:color w:val="000000"/>
          <w:sz w:val="21"/>
        </w:rPr>
        <w:t xml:space="preserve">, rather than the </w:t>
      </w:r>
      <w:r w:rsidR="00504E39" w:rsidRPr="00CB7C40">
        <w:rPr>
          <w:rFonts w:ascii="Arial" w:hAnsi="Arial"/>
          <w:color w:val="000000"/>
          <w:sz w:val="21"/>
        </w:rPr>
        <w:t>analysis</w:t>
      </w:r>
      <w:r w:rsidRPr="00CB7C40">
        <w:rPr>
          <w:rFonts w:ascii="Arial" w:hAnsi="Arial"/>
          <w:color w:val="000000"/>
          <w:sz w:val="21"/>
        </w:rPr>
        <w:t xml:space="preserve"> being a justification for the grade.</w:t>
      </w:r>
    </w:p>
    <w:p w:rsidR="001E30D7" w:rsidRPr="00CB7C40" w:rsidRDefault="001E30D7" w:rsidP="006931E0">
      <w:pPr>
        <w:pStyle w:val="CaptionItalic"/>
        <w:rPr>
          <w:rStyle w:val="CaptionItalicChar"/>
          <w:rFonts w:ascii="Arial" w:hAnsi="Arial"/>
          <w:color w:val="000000"/>
          <w:sz w:val="21"/>
        </w:rPr>
      </w:pPr>
    </w:p>
    <w:p w:rsidR="00B65002" w:rsidRPr="00CB7C40" w:rsidRDefault="00FA24F6" w:rsidP="0027343F">
      <w:pPr>
        <w:pStyle w:val="ResimYazs"/>
        <w:rPr>
          <w:b w:val="0"/>
          <w:i/>
          <w:sz w:val="22"/>
          <w:u w:val="single"/>
        </w:rPr>
      </w:pPr>
      <w:bookmarkStart w:id="873" w:name="_Toc406576200"/>
      <w:r w:rsidRPr="00CB7C40">
        <w:rPr>
          <w:b w:val="0"/>
          <w:i/>
          <w:sz w:val="22"/>
          <w:u w:val="single"/>
        </w:rPr>
        <w:t xml:space="preserve">Figure </w:t>
      </w:r>
      <w:r w:rsidR="00B65002" w:rsidRPr="00CB7C40">
        <w:rPr>
          <w:b w:val="0"/>
          <w:i/>
          <w:sz w:val="22"/>
          <w:u w:val="single"/>
        </w:rPr>
        <w:t xml:space="preserve"> </w:t>
      </w:r>
      <w:r w:rsidR="00837167" w:rsidRPr="00CB7C40">
        <w:rPr>
          <w:b w:val="0"/>
          <w:i/>
          <w:sz w:val="22"/>
          <w:u w:val="single"/>
        </w:rPr>
        <w:fldChar w:fldCharType="begin"/>
      </w:r>
      <w:r w:rsidR="00B65002" w:rsidRPr="00CB7C40">
        <w:rPr>
          <w:b w:val="0"/>
          <w:i/>
          <w:sz w:val="22"/>
          <w:u w:val="single"/>
        </w:rPr>
        <w:instrText xml:space="preserve"> SEQ Şekil \* ARABIC </w:instrText>
      </w:r>
      <w:r w:rsidR="00837167" w:rsidRPr="00CB7C40">
        <w:rPr>
          <w:b w:val="0"/>
          <w:i/>
          <w:sz w:val="22"/>
          <w:u w:val="single"/>
        </w:rPr>
        <w:fldChar w:fldCharType="separate"/>
      </w:r>
      <w:r w:rsidR="00CE1C45" w:rsidRPr="00CB7C40">
        <w:rPr>
          <w:b w:val="0"/>
          <w:i/>
          <w:sz w:val="22"/>
          <w:u w:val="single"/>
        </w:rPr>
        <w:t>15</w:t>
      </w:r>
      <w:r w:rsidR="00837167" w:rsidRPr="00CB7C40">
        <w:rPr>
          <w:b w:val="0"/>
          <w:i/>
          <w:sz w:val="22"/>
          <w:u w:val="single"/>
        </w:rPr>
        <w:fldChar w:fldCharType="end"/>
      </w:r>
      <w:r w:rsidR="00B65002" w:rsidRPr="00CB7C40">
        <w:rPr>
          <w:b w:val="0"/>
          <w:i/>
          <w:sz w:val="22"/>
          <w:u w:val="single"/>
        </w:rPr>
        <w:t xml:space="preserve"> – Grading of prime issues in </w:t>
      </w:r>
      <w:r w:rsidR="00504E39" w:rsidRPr="00CB7C40">
        <w:rPr>
          <w:b w:val="0"/>
          <w:i/>
          <w:sz w:val="22"/>
          <w:u w:val="single"/>
        </w:rPr>
        <w:t xml:space="preserve">the </w:t>
      </w:r>
      <w:r w:rsidR="00B65002" w:rsidRPr="00CB7C40">
        <w:rPr>
          <w:b w:val="0"/>
          <w:i/>
          <w:sz w:val="22"/>
          <w:u w:val="single"/>
        </w:rPr>
        <w:t>BCS</w:t>
      </w:r>
      <w:bookmarkEnd w:id="8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97"/>
        <w:gridCol w:w="1820"/>
        <w:gridCol w:w="5463"/>
      </w:tblGrid>
      <w:tr w:rsidR="006931E0" w:rsidRPr="00CB7C40">
        <w:trPr>
          <w:jc w:val="center"/>
        </w:trPr>
        <w:tc>
          <w:tcPr>
            <w:tcW w:w="907" w:type="dxa"/>
            <w:vAlign w:val="center"/>
          </w:tcPr>
          <w:p w:rsidR="006931E0" w:rsidRPr="00CB7C40" w:rsidRDefault="006931E0" w:rsidP="00504E39">
            <w:pPr>
              <w:pStyle w:val="BCSPrimeIssue"/>
              <w:jc w:val="center"/>
              <w:rPr>
                <w:rFonts w:cs="Arial"/>
                <w:color w:val="000000"/>
              </w:rPr>
            </w:pPr>
            <w:r w:rsidRPr="00CB7C40">
              <w:rPr>
                <w:rFonts w:cs="Arial"/>
                <w:color w:val="000000"/>
              </w:rPr>
              <w:t>Grading</w:t>
            </w:r>
          </w:p>
        </w:tc>
        <w:tc>
          <w:tcPr>
            <w:tcW w:w="1097" w:type="dxa"/>
            <w:vAlign w:val="center"/>
          </w:tcPr>
          <w:p w:rsidR="006931E0" w:rsidRPr="00CB7C40" w:rsidRDefault="006931E0" w:rsidP="00504E39">
            <w:pPr>
              <w:pStyle w:val="BCSPrimeIssue"/>
              <w:jc w:val="center"/>
              <w:rPr>
                <w:rFonts w:cs="Arial"/>
                <w:color w:val="000000"/>
              </w:rPr>
            </w:pPr>
            <w:r w:rsidRPr="00CB7C40">
              <w:rPr>
                <w:rFonts w:cs="Arial"/>
                <w:color w:val="000000"/>
              </w:rPr>
              <w:t>Numerical</w:t>
            </w:r>
          </w:p>
        </w:tc>
        <w:tc>
          <w:tcPr>
            <w:tcW w:w="1820" w:type="dxa"/>
            <w:vAlign w:val="center"/>
          </w:tcPr>
          <w:p w:rsidR="006931E0" w:rsidRPr="00CB7C40" w:rsidRDefault="006931E0" w:rsidP="00504E39">
            <w:pPr>
              <w:pStyle w:val="BCSPrimeIssue"/>
              <w:jc w:val="center"/>
              <w:rPr>
                <w:rFonts w:cs="Arial"/>
                <w:color w:val="000000"/>
              </w:rPr>
            </w:pPr>
            <w:r w:rsidRPr="00CB7C40">
              <w:rPr>
                <w:rFonts w:cs="Arial"/>
                <w:color w:val="000000"/>
              </w:rPr>
              <w:t>Qualitative</w:t>
            </w:r>
          </w:p>
        </w:tc>
        <w:tc>
          <w:tcPr>
            <w:tcW w:w="5463" w:type="dxa"/>
          </w:tcPr>
          <w:p w:rsidR="006931E0" w:rsidRPr="00CB7C40" w:rsidRDefault="00504E39" w:rsidP="00504E39">
            <w:pPr>
              <w:pStyle w:val="TableHeader"/>
              <w:jc w:val="center"/>
              <w:rPr>
                <w:color w:val="000000"/>
              </w:rPr>
            </w:pPr>
            <w:r w:rsidRPr="00CB7C40">
              <w:rPr>
                <w:color w:val="000000"/>
              </w:rPr>
              <w:t>Comment</w:t>
            </w:r>
          </w:p>
        </w:tc>
      </w:tr>
      <w:tr w:rsidR="006931E0" w:rsidRPr="00CB7C40">
        <w:trPr>
          <w:jc w:val="center"/>
        </w:trPr>
        <w:tc>
          <w:tcPr>
            <w:tcW w:w="907" w:type="dxa"/>
            <w:shd w:val="clear" w:color="auto" w:fill="00FF00"/>
            <w:vAlign w:val="center"/>
          </w:tcPr>
          <w:p w:rsidR="006931E0" w:rsidRPr="00CB7C40" w:rsidRDefault="006931E0" w:rsidP="004062BA">
            <w:pPr>
              <w:pStyle w:val="BCSPrimeIssue"/>
              <w:jc w:val="center"/>
              <w:rPr>
                <w:rFonts w:cs="Arial"/>
                <w:color w:val="000000"/>
              </w:rPr>
            </w:pPr>
            <w:r w:rsidRPr="00CB7C40">
              <w:rPr>
                <w:rFonts w:cs="Arial"/>
                <w:color w:val="000000"/>
              </w:rPr>
              <w:t>A</w:t>
            </w:r>
          </w:p>
        </w:tc>
        <w:tc>
          <w:tcPr>
            <w:tcW w:w="1097" w:type="dxa"/>
            <w:shd w:val="clear" w:color="auto" w:fill="00FF00"/>
            <w:vAlign w:val="center"/>
          </w:tcPr>
          <w:p w:rsidR="006931E0" w:rsidRPr="00CB7C40" w:rsidRDefault="004062BA" w:rsidP="004062BA">
            <w:pPr>
              <w:pStyle w:val="BCSAnnotations"/>
              <w:jc w:val="center"/>
              <w:rPr>
                <w:color w:val="000000"/>
              </w:rPr>
            </w:pPr>
            <w:r w:rsidRPr="00CB7C40">
              <w:rPr>
                <w:color w:val="000000"/>
              </w:rPr>
              <w:t>3.51-</w:t>
            </w:r>
            <w:r w:rsidR="006931E0" w:rsidRPr="00CB7C40">
              <w:rPr>
                <w:color w:val="000000"/>
              </w:rPr>
              <w:t>4</w:t>
            </w:r>
            <w:r w:rsidRPr="00CB7C40">
              <w:rPr>
                <w:color w:val="000000"/>
              </w:rPr>
              <w:t>.00</w:t>
            </w:r>
          </w:p>
        </w:tc>
        <w:tc>
          <w:tcPr>
            <w:tcW w:w="1820" w:type="dxa"/>
            <w:shd w:val="clear" w:color="auto" w:fill="00FF00"/>
            <w:vAlign w:val="center"/>
          </w:tcPr>
          <w:p w:rsidR="006931E0" w:rsidRPr="00CB7C40" w:rsidRDefault="006931E0" w:rsidP="004062BA">
            <w:pPr>
              <w:pStyle w:val="BCSAnnotations"/>
              <w:jc w:val="center"/>
              <w:rPr>
                <w:color w:val="000000"/>
              </w:rPr>
            </w:pPr>
            <w:r w:rsidRPr="00CB7C40">
              <w:rPr>
                <w:color w:val="000000"/>
              </w:rPr>
              <w:t>Very good</w:t>
            </w:r>
          </w:p>
        </w:tc>
        <w:tc>
          <w:tcPr>
            <w:tcW w:w="5463" w:type="dxa"/>
            <w:shd w:val="clear" w:color="auto" w:fill="00FF00"/>
          </w:tcPr>
          <w:p w:rsidR="00F0446E" w:rsidRPr="00CB7C40" w:rsidRDefault="006931E0" w:rsidP="006931E0">
            <w:pPr>
              <w:pStyle w:val="BCSAnnotations"/>
              <w:rPr>
                <w:color w:val="000000"/>
              </w:rPr>
            </w:pPr>
            <w:r w:rsidRPr="00CB7C40">
              <w:rPr>
                <w:color w:val="000000"/>
              </w:rPr>
              <w:t>The situation is considered highly satisfactory, largely above average and potentially</w:t>
            </w:r>
            <w:r w:rsidR="00F0446E" w:rsidRPr="00CB7C40">
              <w:rPr>
                <w:color w:val="000000"/>
              </w:rPr>
              <w:t xml:space="preserve"> a reference for good practice.</w:t>
            </w:r>
          </w:p>
          <w:p w:rsidR="006931E0" w:rsidRPr="00CB7C40" w:rsidRDefault="00646FBD" w:rsidP="006931E0">
            <w:pPr>
              <w:pStyle w:val="BCSAnnotations"/>
              <w:rPr>
                <w:color w:val="000000"/>
              </w:rPr>
            </w:pPr>
            <w:r w:rsidRPr="00CB7C40">
              <w:rPr>
                <w:b/>
                <w:color w:val="000000"/>
              </w:rPr>
              <w:t>Recommendations focus on the need to adopt these good practices in other operations.</w:t>
            </w:r>
          </w:p>
        </w:tc>
      </w:tr>
      <w:tr w:rsidR="006931E0" w:rsidRPr="00CB7C40">
        <w:trPr>
          <w:jc w:val="center"/>
        </w:trPr>
        <w:tc>
          <w:tcPr>
            <w:tcW w:w="907" w:type="dxa"/>
            <w:shd w:val="clear" w:color="auto" w:fill="FFFF00"/>
            <w:vAlign w:val="center"/>
          </w:tcPr>
          <w:p w:rsidR="006931E0" w:rsidRPr="00CB7C40" w:rsidRDefault="006931E0" w:rsidP="004062BA">
            <w:pPr>
              <w:pStyle w:val="BCSPrimeIssue"/>
              <w:jc w:val="center"/>
              <w:rPr>
                <w:rFonts w:cs="Arial"/>
                <w:color w:val="000000"/>
              </w:rPr>
            </w:pPr>
            <w:r w:rsidRPr="00CB7C40">
              <w:rPr>
                <w:rFonts w:cs="Arial"/>
                <w:color w:val="000000"/>
              </w:rPr>
              <w:t>B</w:t>
            </w:r>
          </w:p>
        </w:tc>
        <w:tc>
          <w:tcPr>
            <w:tcW w:w="1097" w:type="dxa"/>
            <w:shd w:val="clear" w:color="auto" w:fill="FFFF00"/>
            <w:vAlign w:val="center"/>
          </w:tcPr>
          <w:p w:rsidR="006931E0" w:rsidRPr="00CB7C40" w:rsidRDefault="00695AC8" w:rsidP="004062BA">
            <w:pPr>
              <w:pStyle w:val="BCSAnnotations"/>
              <w:jc w:val="center"/>
              <w:rPr>
                <w:color w:val="000000"/>
              </w:rPr>
            </w:pPr>
            <w:r w:rsidRPr="00CB7C40">
              <w:rPr>
                <w:color w:val="000000"/>
              </w:rPr>
              <w:t>2.</w:t>
            </w:r>
            <w:r w:rsidR="004062BA" w:rsidRPr="00CB7C40">
              <w:rPr>
                <w:color w:val="000000"/>
              </w:rPr>
              <w:t>51-</w:t>
            </w:r>
            <w:r w:rsidR="006931E0" w:rsidRPr="00CB7C40">
              <w:rPr>
                <w:color w:val="000000"/>
              </w:rPr>
              <w:t>3</w:t>
            </w:r>
            <w:r w:rsidR="004062BA" w:rsidRPr="00CB7C40">
              <w:rPr>
                <w:color w:val="000000"/>
              </w:rPr>
              <w:t>.50</w:t>
            </w:r>
          </w:p>
        </w:tc>
        <w:tc>
          <w:tcPr>
            <w:tcW w:w="1820" w:type="dxa"/>
            <w:shd w:val="clear" w:color="auto" w:fill="FFFF00"/>
            <w:vAlign w:val="center"/>
          </w:tcPr>
          <w:p w:rsidR="006931E0" w:rsidRPr="00CB7C40" w:rsidRDefault="006931E0" w:rsidP="004062BA">
            <w:pPr>
              <w:pStyle w:val="BCSAnnotations"/>
              <w:jc w:val="center"/>
              <w:rPr>
                <w:color w:val="000000"/>
              </w:rPr>
            </w:pPr>
            <w:r w:rsidRPr="00CB7C40">
              <w:rPr>
                <w:color w:val="000000"/>
              </w:rPr>
              <w:t>good</w:t>
            </w:r>
          </w:p>
        </w:tc>
        <w:tc>
          <w:tcPr>
            <w:tcW w:w="5463" w:type="dxa"/>
            <w:shd w:val="clear" w:color="auto" w:fill="FFFF00"/>
          </w:tcPr>
          <w:p w:rsidR="00F0446E" w:rsidRPr="00CB7C40" w:rsidRDefault="006931E0" w:rsidP="006931E0">
            <w:pPr>
              <w:pStyle w:val="BCSAnnotations"/>
              <w:rPr>
                <w:color w:val="000000"/>
              </w:rPr>
            </w:pPr>
            <w:r w:rsidRPr="00CB7C40">
              <w:rPr>
                <w:color w:val="000000"/>
              </w:rPr>
              <w:t xml:space="preserve">The situation is considered satisfactory, but there is room for improvements. </w:t>
            </w:r>
          </w:p>
          <w:p w:rsidR="006931E0" w:rsidRPr="00CB7C40" w:rsidRDefault="00646FBD" w:rsidP="006931E0">
            <w:pPr>
              <w:pStyle w:val="BCSAnnotations"/>
              <w:rPr>
                <w:color w:val="000000"/>
              </w:rPr>
            </w:pPr>
            <w:r w:rsidRPr="00CB7C40">
              <w:rPr>
                <w:b/>
                <w:color w:val="000000"/>
              </w:rPr>
              <w:t>Recommendations are useful, but not vital for the operation.</w:t>
            </w:r>
          </w:p>
        </w:tc>
        <w:bookmarkStart w:id="874" w:name="_GoBack"/>
        <w:bookmarkEnd w:id="874"/>
      </w:tr>
      <w:tr w:rsidR="006931E0" w:rsidRPr="00CB7C40">
        <w:trPr>
          <w:jc w:val="center"/>
        </w:trPr>
        <w:tc>
          <w:tcPr>
            <w:tcW w:w="907" w:type="dxa"/>
            <w:shd w:val="clear" w:color="auto" w:fill="FF9900"/>
            <w:vAlign w:val="center"/>
          </w:tcPr>
          <w:p w:rsidR="006931E0" w:rsidRPr="00CB7C40" w:rsidRDefault="006931E0" w:rsidP="004062BA">
            <w:pPr>
              <w:pStyle w:val="BCSPrimeIssue"/>
              <w:jc w:val="center"/>
              <w:rPr>
                <w:rFonts w:cs="Arial"/>
                <w:color w:val="000000"/>
              </w:rPr>
            </w:pPr>
            <w:r w:rsidRPr="00CB7C40">
              <w:rPr>
                <w:rFonts w:cs="Arial"/>
                <w:color w:val="000000"/>
              </w:rPr>
              <w:t>C</w:t>
            </w:r>
          </w:p>
        </w:tc>
        <w:tc>
          <w:tcPr>
            <w:tcW w:w="1097" w:type="dxa"/>
            <w:shd w:val="clear" w:color="auto" w:fill="FF9900"/>
            <w:vAlign w:val="center"/>
          </w:tcPr>
          <w:p w:rsidR="006931E0" w:rsidRPr="00CB7C40" w:rsidRDefault="006B4911" w:rsidP="004062BA">
            <w:pPr>
              <w:pStyle w:val="BCSAnnotations"/>
              <w:jc w:val="center"/>
              <w:rPr>
                <w:color w:val="000000"/>
              </w:rPr>
            </w:pPr>
            <w:r w:rsidRPr="00CB7C40">
              <w:rPr>
                <w:color w:val="000000"/>
              </w:rPr>
              <w:t>1</w:t>
            </w:r>
            <w:r w:rsidR="00695AC8" w:rsidRPr="00CB7C40">
              <w:rPr>
                <w:color w:val="000000"/>
              </w:rPr>
              <w:t>.51–</w:t>
            </w:r>
            <w:r w:rsidR="006931E0" w:rsidRPr="00CB7C40">
              <w:rPr>
                <w:color w:val="000000"/>
              </w:rPr>
              <w:t>2</w:t>
            </w:r>
            <w:r w:rsidR="004062BA" w:rsidRPr="00CB7C40">
              <w:rPr>
                <w:color w:val="000000"/>
              </w:rPr>
              <w:t>.5</w:t>
            </w:r>
            <w:r w:rsidR="00695AC8" w:rsidRPr="00CB7C40">
              <w:rPr>
                <w:color w:val="000000"/>
              </w:rPr>
              <w:t>0</w:t>
            </w:r>
          </w:p>
        </w:tc>
        <w:tc>
          <w:tcPr>
            <w:tcW w:w="1820" w:type="dxa"/>
            <w:shd w:val="clear" w:color="auto" w:fill="FF9900"/>
            <w:vAlign w:val="center"/>
          </w:tcPr>
          <w:p w:rsidR="006931E0" w:rsidRPr="00CB7C40" w:rsidRDefault="006931E0" w:rsidP="004062BA">
            <w:pPr>
              <w:pStyle w:val="BCSAnnotations"/>
              <w:jc w:val="center"/>
              <w:rPr>
                <w:color w:val="000000"/>
              </w:rPr>
            </w:pPr>
            <w:r w:rsidRPr="00CB7C40">
              <w:rPr>
                <w:color w:val="000000"/>
              </w:rPr>
              <w:t>problems</w:t>
            </w:r>
          </w:p>
        </w:tc>
        <w:tc>
          <w:tcPr>
            <w:tcW w:w="5463" w:type="dxa"/>
            <w:shd w:val="clear" w:color="auto" w:fill="FF9900"/>
          </w:tcPr>
          <w:p w:rsidR="00F0446E" w:rsidRPr="00CB7C40" w:rsidRDefault="006931E0" w:rsidP="006931E0">
            <w:pPr>
              <w:pStyle w:val="BCSAnnotations"/>
              <w:rPr>
                <w:color w:val="000000"/>
              </w:rPr>
            </w:pPr>
            <w:r w:rsidRPr="00CB7C40">
              <w:rPr>
                <w:color w:val="000000"/>
              </w:rPr>
              <w:t xml:space="preserve">There are </w:t>
            </w:r>
            <w:r w:rsidR="006D5B97" w:rsidRPr="00CB7C40">
              <w:rPr>
                <w:color w:val="000000"/>
              </w:rPr>
              <w:t>issue</w:t>
            </w:r>
            <w:r w:rsidR="00F0446E" w:rsidRPr="00CB7C40">
              <w:rPr>
                <w:color w:val="000000"/>
              </w:rPr>
              <w:t>s</w:t>
            </w:r>
            <w:r w:rsidR="006D5B97" w:rsidRPr="00CB7C40">
              <w:rPr>
                <w:color w:val="000000"/>
              </w:rPr>
              <w:t xml:space="preserve"> which</w:t>
            </w:r>
            <w:r w:rsidR="00F0446E" w:rsidRPr="00CB7C40">
              <w:rPr>
                <w:color w:val="000000"/>
              </w:rPr>
              <w:t xml:space="preserve"> need to be addressed,</w:t>
            </w:r>
            <w:r w:rsidRPr="00CB7C40">
              <w:rPr>
                <w:color w:val="000000"/>
              </w:rPr>
              <w:t xml:space="preserve"> otherwise the performance of the operat</w:t>
            </w:r>
            <w:r w:rsidR="00F0446E" w:rsidRPr="00CB7C40">
              <w:rPr>
                <w:color w:val="000000"/>
              </w:rPr>
              <w:t>ion may be negatively affected.</w:t>
            </w:r>
          </w:p>
          <w:p w:rsidR="006931E0" w:rsidRPr="00CB7C40" w:rsidRDefault="00F0446E" w:rsidP="00F0446E">
            <w:pPr>
              <w:pStyle w:val="BCSAnnotations"/>
              <w:rPr>
                <w:color w:val="000000"/>
              </w:rPr>
            </w:pPr>
            <w:r w:rsidRPr="00CB7C40">
              <w:rPr>
                <w:b/>
                <w:color w:val="000000"/>
              </w:rPr>
              <w:t>Corrective actions are n</w:t>
            </w:r>
            <w:r w:rsidR="00646FBD" w:rsidRPr="00CB7C40">
              <w:rPr>
                <w:b/>
                <w:color w:val="000000"/>
              </w:rPr>
              <w:t>ecessary</w:t>
            </w:r>
            <w:r w:rsidRPr="00CB7C40">
              <w:rPr>
                <w:b/>
                <w:color w:val="000000"/>
              </w:rPr>
              <w:t>,</w:t>
            </w:r>
            <w:r w:rsidR="00646FBD" w:rsidRPr="00CB7C40">
              <w:rPr>
                <w:b/>
                <w:color w:val="000000"/>
              </w:rPr>
              <w:t xml:space="preserve"> however </w:t>
            </w:r>
            <w:r w:rsidRPr="00CB7C40">
              <w:rPr>
                <w:b/>
                <w:color w:val="000000"/>
              </w:rPr>
              <w:t xml:space="preserve">they </w:t>
            </w:r>
            <w:r w:rsidR="00646FBD" w:rsidRPr="00CB7C40">
              <w:rPr>
                <w:b/>
                <w:color w:val="000000"/>
              </w:rPr>
              <w:t>do not require major revisions of the operations’ strategy.</w:t>
            </w:r>
          </w:p>
        </w:tc>
      </w:tr>
      <w:tr w:rsidR="006931E0" w:rsidRPr="00CB7C40">
        <w:trPr>
          <w:jc w:val="center"/>
        </w:trPr>
        <w:tc>
          <w:tcPr>
            <w:tcW w:w="907" w:type="dxa"/>
            <w:shd w:val="clear" w:color="auto" w:fill="FF0000"/>
            <w:vAlign w:val="center"/>
          </w:tcPr>
          <w:p w:rsidR="006931E0" w:rsidRPr="00CB7C40" w:rsidRDefault="006931E0" w:rsidP="004062BA">
            <w:pPr>
              <w:pStyle w:val="BCSPrimeIssue"/>
              <w:jc w:val="center"/>
              <w:rPr>
                <w:rFonts w:cs="Arial"/>
                <w:color w:val="000000"/>
              </w:rPr>
            </w:pPr>
            <w:r w:rsidRPr="00CB7C40">
              <w:rPr>
                <w:rFonts w:cs="Arial"/>
                <w:color w:val="000000"/>
              </w:rPr>
              <w:t>D</w:t>
            </w:r>
          </w:p>
        </w:tc>
        <w:tc>
          <w:tcPr>
            <w:tcW w:w="1097" w:type="dxa"/>
            <w:shd w:val="clear" w:color="auto" w:fill="FF0000"/>
            <w:vAlign w:val="center"/>
          </w:tcPr>
          <w:p w:rsidR="006931E0" w:rsidRPr="00CB7C40" w:rsidRDefault="006931E0" w:rsidP="004062BA">
            <w:pPr>
              <w:pStyle w:val="BCSAnnotations"/>
              <w:jc w:val="center"/>
              <w:rPr>
                <w:color w:val="000000"/>
              </w:rPr>
            </w:pPr>
            <w:r w:rsidRPr="00CB7C40">
              <w:rPr>
                <w:color w:val="000000"/>
              </w:rPr>
              <w:t>1</w:t>
            </w:r>
            <w:r w:rsidR="00695AC8" w:rsidRPr="00CB7C40">
              <w:rPr>
                <w:color w:val="000000"/>
              </w:rPr>
              <w:t>.00-1.50</w:t>
            </w:r>
          </w:p>
        </w:tc>
        <w:tc>
          <w:tcPr>
            <w:tcW w:w="1820" w:type="dxa"/>
            <w:shd w:val="clear" w:color="auto" w:fill="FF0000"/>
            <w:vAlign w:val="center"/>
          </w:tcPr>
          <w:p w:rsidR="006931E0" w:rsidRPr="00CB7C40" w:rsidRDefault="006931E0" w:rsidP="004062BA">
            <w:pPr>
              <w:pStyle w:val="BCSAnnotations"/>
              <w:jc w:val="center"/>
              <w:rPr>
                <w:color w:val="000000"/>
              </w:rPr>
            </w:pPr>
            <w:r w:rsidRPr="00CB7C40">
              <w:rPr>
                <w:color w:val="000000"/>
              </w:rPr>
              <w:t>serious deficiencies</w:t>
            </w:r>
          </w:p>
        </w:tc>
        <w:tc>
          <w:tcPr>
            <w:tcW w:w="5463" w:type="dxa"/>
            <w:shd w:val="clear" w:color="auto" w:fill="FF0000"/>
          </w:tcPr>
          <w:p w:rsidR="00F0446E" w:rsidRPr="00CB7C40" w:rsidRDefault="006931E0" w:rsidP="006931E0">
            <w:pPr>
              <w:pStyle w:val="BCSAnnotations"/>
              <w:rPr>
                <w:color w:val="000000"/>
              </w:rPr>
            </w:pPr>
            <w:r w:rsidRPr="00CB7C40">
              <w:rPr>
                <w:color w:val="000000"/>
              </w:rPr>
              <w:t xml:space="preserve">There are </w:t>
            </w:r>
            <w:r w:rsidR="006D5B97" w:rsidRPr="00CB7C40">
              <w:rPr>
                <w:color w:val="000000"/>
              </w:rPr>
              <w:t>def</w:t>
            </w:r>
            <w:r w:rsidR="00F0446E" w:rsidRPr="00CB7C40">
              <w:rPr>
                <w:color w:val="000000"/>
              </w:rPr>
              <w:t>iciencies</w:t>
            </w:r>
            <w:r w:rsidR="006D5B97" w:rsidRPr="00CB7C40">
              <w:rPr>
                <w:color w:val="000000"/>
              </w:rPr>
              <w:t xml:space="preserve"> which</w:t>
            </w:r>
            <w:r w:rsidRPr="00CB7C40">
              <w:rPr>
                <w:color w:val="000000"/>
              </w:rPr>
              <w:t xml:space="preserve"> are so serious that, if not addressed, they </w:t>
            </w:r>
            <w:r w:rsidR="00F0446E" w:rsidRPr="00CB7C40">
              <w:rPr>
                <w:color w:val="000000"/>
              </w:rPr>
              <w:t>may</w:t>
            </w:r>
            <w:r w:rsidRPr="00CB7C40">
              <w:rPr>
                <w:color w:val="000000"/>
              </w:rPr>
              <w:t xml:space="preserve"> le</w:t>
            </w:r>
            <w:r w:rsidR="00F0446E" w:rsidRPr="00CB7C40">
              <w:rPr>
                <w:color w:val="000000"/>
              </w:rPr>
              <w:t>ad to failure of the operation.</w:t>
            </w:r>
          </w:p>
          <w:p w:rsidR="006931E0" w:rsidRPr="00CB7C40" w:rsidRDefault="00646FBD" w:rsidP="006931E0">
            <w:pPr>
              <w:pStyle w:val="BCSAnnotations"/>
              <w:rPr>
                <w:color w:val="000000"/>
              </w:rPr>
            </w:pPr>
            <w:r w:rsidRPr="00CB7C40">
              <w:rPr>
                <w:b/>
                <w:color w:val="000000"/>
              </w:rPr>
              <w:t>Major adjustments and revision of the strategy are necessary.</w:t>
            </w:r>
          </w:p>
        </w:tc>
      </w:tr>
    </w:tbl>
    <w:p w:rsidR="00E86672" w:rsidRPr="00CB7C40" w:rsidRDefault="00E86672" w:rsidP="006931E0">
      <w:pPr>
        <w:rPr>
          <w:rFonts w:ascii="Arial" w:hAnsi="Arial"/>
          <w:color w:val="000000"/>
          <w:sz w:val="21"/>
        </w:rPr>
      </w:pPr>
    </w:p>
    <w:p w:rsidR="006931E0" w:rsidRPr="00CB7C40" w:rsidRDefault="00AC0EE3" w:rsidP="00E86672">
      <w:pPr>
        <w:rPr>
          <w:rFonts w:ascii="Arial" w:hAnsi="Arial"/>
          <w:color w:val="000000"/>
          <w:sz w:val="21"/>
        </w:rPr>
      </w:pPr>
      <w:r w:rsidRPr="00CB7C40">
        <w:rPr>
          <w:rFonts w:ascii="Arial" w:hAnsi="Arial"/>
          <w:color w:val="000000"/>
          <w:sz w:val="21"/>
        </w:rPr>
        <w:t xml:space="preserve">ROM </w:t>
      </w:r>
      <w:r w:rsidR="006931E0" w:rsidRPr="00CB7C40">
        <w:rPr>
          <w:rFonts w:ascii="Arial" w:hAnsi="Arial"/>
          <w:color w:val="000000"/>
          <w:sz w:val="21"/>
        </w:rPr>
        <w:t xml:space="preserve">Monitors should </w:t>
      </w:r>
      <w:r w:rsidR="006931E0" w:rsidRPr="00CB7C40">
        <w:rPr>
          <w:rFonts w:ascii="Arial" w:hAnsi="Arial"/>
          <w:b/>
          <w:i/>
          <w:color w:val="000000"/>
          <w:sz w:val="21"/>
          <w:u w:val="single"/>
        </w:rPr>
        <w:t>not</w:t>
      </w:r>
      <w:r w:rsidR="006931E0" w:rsidRPr="00CB7C40">
        <w:rPr>
          <w:rFonts w:ascii="Arial" w:hAnsi="Arial"/>
          <w:color w:val="000000"/>
          <w:sz w:val="21"/>
        </w:rPr>
        <w:t>:</w:t>
      </w:r>
    </w:p>
    <w:p w:rsidR="00F0446E" w:rsidRPr="00CB7C40" w:rsidRDefault="00F0446E" w:rsidP="00E86672">
      <w:pPr>
        <w:rPr>
          <w:rFonts w:ascii="Arial" w:hAnsi="Arial"/>
          <w:color w:val="000000"/>
          <w:sz w:val="21"/>
        </w:rPr>
      </w:pPr>
    </w:p>
    <w:p w:rsidR="006931E0" w:rsidRPr="00CB7C40" w:rsidRDefault="00F0446E" w:rsidP="009A5119">
      <w:pPr>
        <w:numPr>
          <w:ilvl w:val="0"/>
          <w:numId w:val="43"/>
        </w:numPr>
        <w:ind w:left="470" w:hanging="357"/>
        <w:rPr>
          <w:rFonts w:ascii="Arial" w:hAnsi="Arial"/>
          <w:color w:val="000000"/>
          <w:sz w:val="21"/>
        </w:rPr>
      </w:pPr>
      <w:r w:rsidRPr="00CB7C40">
        <w:rPr>
          <w:rFonts w:ascii="Arial" w:hAnsi="Arial"/>
          <w:color w:val="000000"/>
          <w:sz w:val="21"/>
        </w:rPr>
        <w:t>Give an “A” grade because of sympathy for the project’s approach or relevance</w:t>
      </w:r>
      <w:r w:rsidR="006931E0" w:rsidRPr="00CB7C40">
        <w:rPr>
          <w:rFonts w:ascii="Arial" w:hAnsi="Arial"/>
          <w:color w:val="000000"/>
          <w:sz w:val="21"/>
        </w:rPr>
        <w:t>.</w:t>
      </w:r>
    </w:p>
    <w:p w:rsidR="006931E0" w:rsidRPr="00CB7C40" w:rsidRDefault="00F0446E" w:rsidP="009A5119">
      <w:pPr>
        <w:numPr>
          <w:ilvl w:val="0"/>
          <w:numId w:val="43"/>
        </w:numPr>
        <w:ind w:left="470" w:hanging="357"/>
        <w:rPr>
          <w:rFonts w:ascii="Arial" w:hAnsi="Arial"/>
          <w:color w:val="000000"/>
          <w:sz w:val="21"/>
        </w:rPr>
      </w:pPr>
      <w:r w:rsidRPr="00CB7C40">
        <w:rPr>
          <w:rFonts w:ascii="Arial" w:hAnsi="Arial"/>
          <w:color w:val="000000"/>
          <w:sz w:val="21"/>
        </w:rPr>
        <w:t>Give a “D” grade simply to attract attention to an issue which they consider important, but which does not warrant such a grade</w:t>
      </w:r>
      <w:r w:rsidR="006931E0" w:rsidRPr="00CB7C40">
        <w:rPr>
          <w:rFonts w:ascii="Arial" w:hAnsi="Arial"/>
          <w:color w:val="000000"/>
          <w:sz w:val="21"/>
        </w:rPr>
        <w:t>.</w:t>
      </w:r>
    </w:p>
    <w:p w:rsidR="006931E0" w:rsidRPr="00CB7C40" w:rsidRDefault="006931E0" w:rsidP="009A5119">
      <w:pPr>
        <w:numPr>
          <w:ilvl w:val="0"/>
          <w:numId w:val="43"/>
        </w:numPr>
        <w:ind w:left="470" w:hanging="357"/>
        <w:rPr>
          <w:rFonts w:ascii="Arial" w:hAnsi="Arial"/>
          <w:color w:val="000000"/>
          <w:sz w:val="21"/>
        </w:rPr>
      </w:pPr>
      <w:r w:rsidRPr="00CB7C40">
        <w:rPr>
          <w:rFonts w:ascii="Arial" w:hAnsi="Arial"/>
          <w:color w:val="000000"/>
          <w:sz w:val="21"/>
        </w:rPr>
        <w:t xml:space="preserve">Modify the grades of sub-criteria/prime issues to obtain </w:t>
      </w:r>
      <w:r w:rsidR="00F0446E" w:rsidRPr="00CB7C40">
        <w:rPr>
          <w:rFonts w:ascii="Arial" w:hAnsi="Arial"/>
          <w:color w:val="000000"/>
          <w:sz w:val="21"/>
        </w:rPr>
        <w:t>the</w:t>
      </w:r>
      <w:r w:rsidRPr="00CB7C40">
        <w:rPr>
          <w:rFonts w:ascii="Arial" w:hAnsi="Arial"/>
          <w:color w:val="000000"/>
          <w:sz w:val="21"/>
        </w:rPr>
        <w:t xml:space="preserve"> desired </w:t>
      </w:r>
      <w:r w:rsidR="004062BA" w:rsidRPr="00CB7C40">
        <w:rPr>
          <w:rFonts w:ascii="Arial" w:hAnsi="Arial"/>
          <w:color w:val="000000"/>
          <w:sz w:val="21"/>
        </w:rPr>
        <w:t>grade</w:t>
      </w:r>
      <w:r w:rsidRPr="00CB7C40">
        <w:rPr>
          <w:rFonts w:ascii="Arial" w:hAnsi="Arial"/>
          <w:color w:val="000000"/>
          <w:sz w:val="21"/>
        </w:rPr>
        <w:t xml:space="preserve"> on the </w:t>
      </w:r>
      <w:r w:rsidR="00F0446E" w:rsidRPr="00CB7C40">
        <w:rPr>
          <w:rFonts w:ascii="Arial" w:hAnsi="Arial"/>
          <w:color w:val="000000"/>
          <w:sz w:val="21"/>
        </w:rPr>
        <w:t xml:space="preserve">main </w:t>
      </w:r>
      <w:r w:rsidRPr="00CB7C40">
        <w:rPr>
          <w:rFonts w:ascii="Arial" w:hAnsi="Arial"/>
          <w:color w:val="000000"/>
          <w:sz w:val="21"/>
        </w:rPr>
        <w:t>criteria level.</w:t>
      </w:r>
    </w:p>
    <w:p w:rsidR="006931E0" w:rsidRPr="00CB7C40" w:rsidRDefault="006931E0" w:rsidP="00E86672">
      <w:pPr>
        <w:rPr>
          <w:rFonts w:ascii="Arial" w:hAnsi="Arial"/>
          <w:color w:val="000000"/>
          <w:sz w:val="21"/>
        </w:rPr>
      </w:pPr>
    </w:p>
    <w:p w:rsidR="006931E0" w:rsidRPr="00CB7C40" w:rsidRDefault="006931E0" w:rsidP="00A025CB">
      <w:pPr>
        <w:pStyle w:val="NormalWeb"/>
        <w:spacing w:before="60" w:beforeAutospacing="0" w:after="120" w:afterAutospacing="0"/>
        <w:jc w:val="both"/>
        <w:rPr>
          <w:rFonts w:ascii="Arial" w:hAnsi="Arial"/>
          <w:color w:val="000000"/>
          <w:sz w:val="21"/>
          <w:lang w:val="en-GB"/>
        </w:rPr>
      </w:pPr>
      <w:r w:rsidRPr="00CB7C40">
        <w:rPr>
          <w:rFonts w:ascii="Arial" w:hAnsi="Arial"/>
          <w:color w:val="000000"/>
          <w:sz w:val="21"/>
          <w:lang w:val="en-GB"/>
        </w:rPr>
        <w:t xml:space="preserve">The overall grade for each </w:t>
      </w:r>
      <w:r w:rsidR="004062BA" w:rsidRPr="00CB7C40">
        <w:rPr>
          <w:rFonts w:ascii="Arial" w:hAnsi="Arial"/>
          <w:color w:val="000000"/>
          <w:sz w:val="21"/>
          <w:lang w:val="en-GB"/>
        </w:rPr>
        <w:t xml:space="preserve">monitoring </w:t>
      </w:r>
      <w:r w:rsidRPr="00CB7C40">
        <w:rPr>
          <w:rFonts w:ascii="Arial" w:hAnsi="Arial"/>
          <w:color w:val="000000"/>
          <w:sz w:val="21"/>
          <w:lang w:val="en-GB"/>
        </w:rPr>
        <w:t>cri</w:t>
      </w:r>
      <w:r w:rsidR="00F0446E" w:rsidRPr="00CB7C40">
        <w:rPr>
          <w:rFonts w:ascii="Arial" w:hAnsi="Arial"/>
          <w:color w:val="000000"/>
          <w:sz w:val="21"/>
          <w:lang w:val="en-GB"/>
        </w:rPr>
        <w:t>terion</w:t>
      </w:r>
      <w:r w:rsidRPr="00CB7C40">
        <w:rPr>
          <w:rFonts w:ascii="Arial" w:hAnsi="Arial"/>
          <w:color w:val="000000"/>
          <w:sz w:val="21"/>
          <w:lang w:val="en-GB"/>
        </w:rPr>
        <w:t xml:space="preserve"> is automatically calculated from the weighted grades of the prime issues (sub-</w:t>
      </w:r>
      <w:r w:rsidRPr="00CB7C40">
        <w:rPr>
          <w:rFonts w:ascii="Arial" w:hAnsi="Arial" w:cs="Arial"/>
          <w:sz w:val="20"/>
          <w:szCs w:val="20"/>
          <w:lang w:val="en-GB"/>
        </w:rPr>
        <w:t>criteria</w:t>
      </w:r>
      <w:r w:rsidRPr="00CB7C40">
        <w:rPr>
          <w:rFonts w:ascii="Arial" w:hAnsi="Arial"/>
          <w:color w:val="000000"/>
          <w:sz w:val="21"/>
          <w:lang w:val="en-GB"/>
        </w:rPr>
        <w:t>). To calculate the overall grade for each criteri</w:t>
      </w:r>
      <w:r w:rsidR="004062BA" w:rsidRPr="00CB7C40">
        <w:rPr>
          <w:rFonts w:ascii="Arial" w:hAnsi="Arial"/>
          <w:color w:val="000000"/>
          <w:sz w:val="21"/>
          <w:lang w:val="en-GB"/>
        </w:rPr>
        <w:t>on</w:t>
      </w:r>
      <w:r w:rsidRPr="00CB7C40">
        <w:rPr>
          <w:rFonts w:ascii="Arial" w:hAnsi="Arial"/>
          <w:color w:val="000000"/>
          <w:sz w:val="21"/>
          <w:lang w:val="en-GB"/>
        </w:rPr>
        <w:t xml:space="preserve">, monitors </w:t>
      </w:r>
      <w:r w:rsidR="004062BA" w:rsidRPr="00CB7C40">
        <w:rPr>
          <w:rFonts w:ascii="Arial" w:hAnsi="Arial"/>
          <w:color w:val="000000"/>
          <w:sz w:val="21"/>
          <w:lang w:val="en-GB"/>
        </w:rPr>
        <w:t>should use the below “score calculator”</w:t>
      </w:r>
      <w:r w:rsidRPr="00CB7C40">
        <w:rPr>
          <w:rFonts w:ascii="Arial" w:hAnsi="Arial"/>
          <w:color w:val="000000"/>
          <w:sz w:val="21"/>
          <w:lang w:val="en-GB"/>
        </w:rPr>
        <w:t xml:space="preserve"> by marking the grade for each sub</w:t>
      </w:r>
      <w:r w:rsidR="0090097D" w:rsidRPr="00CB7C40">
        <w:rPr>
          <w:rFonts w:ascii="Arial" w:hAnsi="Arial"/>
          <w:color w:val="000000"/>
          <w:sz w:val="21"/>
          <w:lang w:val="en-GB"/>
        </w:rPr>
        <w:t>-</w:t>
      </w:r>
      <w:r w:rsidRPr="00CB7C40">
        <w:rPr>
          <w:rFonts w:ascii="Arial" w:hAnsi="Arial"/>
          <w:color w:val="000000"/>
          <w:sz w:val="21"/>
          <w:lang w:val="en-GB"/>
        </w:rPr>
        <w:t>cri</w:t>
      </w:r>
      <w:r w:rsidR="005F0D48" w:rsidRPr="00CB7C40">
        <w:rPr>
          <w:rFonts w:ascii="Arial" w:hAnsi="Arial"/>
          <w:color w:val="000000"/>
          <w:sz w:val="21"/>
          <w:lang w:val="en-GB"/>
        </w:rPr>
        <w:t>t</w:t>
      </w:r>
      <w:r w:rsidRPr="00CB7C40">
        <w:rPr>
          <w:rFonts w:ascii="Arial" w:hAnsi="Arial"/>
          <w:color w:val="000000"/>
          <w:sz w:val="21"/>
          <w:lang w:val="en-GB"/>
        </w:rPr>
        <w:t>erion. The overall grad</w:t>
      </w:r>
      <w:r w:rsidR="00F0446E" w:rsidRPr="00CB7C40">
        <w:rPr>
          <w:rFonts w:ascii="Arial" w:hAnsi="Arial"/>
          <w:color w:val="000000"/>
          <w:sz w:val="21"/>
          <w:lang w:val="en-GB"/>
        </w:rPr>
        <w:t xml:space="preserve">e </w:t>
      </w:r>
      <w:r w:rsidRPr="00CB7C40">
        <w:rPr>
          <w:rFonts w:ascii="Arial" w:hAnsi="Arial"/>
          <w:color w:val="000000"/>
          <w:sz w:val="21"/>
          <w:lang w:val="en-GB"/>
        </w:rPr>
        <w:t xml:space="preserve">will be calculated automatically, </w:t>
      </w:r>
      <w:r w:rsidR="00F0446E" w:rsidRPr="00CB7C40">
        <w:rPr>
          <w:rFonts w:ascii="Arial" w:hAnsi="Arial"/>
          <w:color w:val="000000"/>
          <w:sz w:val="21"/>
          <w:lang w:val="en-GB"/>
        </w:rPr>
        <w:t xml:space="preserve">however the monitors </w:t>
      </w:r>
      <w:r w:rsidRPr="00CB7C40">
        <w:rPr>
          <w:rFonts w:ascii="Arial" w:hAnsi="Arial"/>
          <w:color w:val="000000"/>
          <w:sz w:val="21"/>
          <w:lang w:val="en-GB"/>
        </w:rPr>
        <w:t xml:space="preserve">need to </w:t>
      </w:r>
      <w:r w:rsidR="00F0446E" w:rsidRPr="00CB7C40">
        <w:rPr>
          <w:rFonts w:ascii="Arial" w:hAnsi="Arial"/>
          <w:color w:val="000000"/>
          <w:sz w:val="21"/>
          <w:lang w:val="en-GB"/>
        </w:rPr>
        <w:t xml:space="preserve">manually </w:t>
      </w:r>
      <w:r w:rsidR="006E2967" w:rsidRPr="00CB7C40">
        <w:rPr>
          <w:rFonts w:ascii="Arial" w:hAnsi="Arial"/>
          <w:color w:val="000000"/>
          <w:sz w:val="21"/>
          <w:lang w:val="en-GB"/>
        </w:rPr>
        <w:t>transfer them into the BCS</w:t>
      </w:r>
      <w:r w:rsidR="009C1C94" w:rsidRPr="00CB7C40">
        <w:rPr>
          <w:rFonts w:ascii="Arial" w:hAnsi="Arial"/>
          <w:color w:val="000000"/>
          <w:sz w:val="21"/>
          <w:lang w:val="en-GB"/>
        </w:rPr>
        <w:t>.</w:t>
      </w:r>
    </w:p>
    <w:p w:rsidR="009C1C94" w:rsidRPr="00CB7C40" w:rsidRDefault="009C1C94" w:rsidP="00A025CB">
      <w:pPr>
        <w:pStyle w:val="NormalWeb"/>
        <w:spacing w:before="60" w:beforeAutospacing="0" w:after="120" w:afterAutospacing="0"/>
        <w:jc w:val="both"/>
        <w:rPr>
          <w:rFonts w:ascii="Arial" w:hAnsi="Arial"/>
          <w:color w:val="000000"/>
          <w:sz w:val="21"/>
          <w:lang w:val="en-GB"/>
        </w:rPr>
      </w:pPr>
    </w:p>
    <w:p w:rsidR="006931E0" w:rsidRPr="00CB7C40" w:rsidRDefault="004659D9" w:rsidP="006931E0">
      <w:pPr>
        <w:jc w:val="center"/>
        <w:rPr>
          <w:rFonts w:ascii="Arial" w:hAnsi="Arial"/>
          <w:color w:val="000000"/>
          <w:sz w:val="21"/>
        </w:rPr>
      </w:pPr>
      <w:r w:rsidRPr="00CB7C40">
        <w:rPr>
          <w:rFonts w:ascii="Arial" w:hAnsi="Arial"/>
          <w:noProof/>
          <w:color w:val="000000"/>
          <w:sz w:val="21"/>
          <w:lang w:val="tr-TR" w:eastAsia="tr-TR"/>
        </w:rPr>
        <w:drawing>
          <wp:inline distT="0" distB="0" distL="0" distR="0">
            <wp:extent cx="3936365" cy="2297430"/>
            <wp:effectExtent l="19050" t="0" r="6985" b="0"/>
            <wp:docPr id="8"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25"/>
                    <a:srcRect/>
                    <a:stretch>
                      <a:fillRect/>
                    </a:stretch>
                  </pic:blipFill>
                  <pic:spPr bwMode="auto">
                    <a:xfrm>
                      <a:off x="0" y="0"/>
                      <a:ext cx="3936365" cy="2297430"/>
                    </a:xfrm>
                    <a:prstGeom prst="rect">
                      <a:avLst/>
                    </a:prstGeom>
                    <a:noFill/>
                    <a:ln w="9525">
                      <a:noFill/>
                      <a:miter lim="800000"/>
                      <a:headEnd/>
                      <a:tailEnd/>
                    </a:ln>
                  </pic:spPr>
                </pic:pic>
              </a:graphicData>
            </a:graphic>
          </wp:inline>
        </w:drawing>
      </w:r>
    </w:p>
    <w:p w:rsidR="006931E0" w:rsidRPr="00CB7C40" w:rsidRDefault="006931E0" w:rsidP="00E86672">
      <w:pPr>
        <w:rPr>
          <w:rFonts w:ascii="Arial" w:hAnsi="Arial"/>
          <w:color w:val="000000"/>
          <w:sz w:val="21"/>
        </w:rPr>
      </w:pPr>
    </w:p>
    <w:p w:rsidR="009C1C94" w:rsidRPr="00CB7C40" w:rsidRDefault="009C1C94" w:rsidP="00CB7C40">
      <w:pPr>
        <w:rPr>
          <w:rFonts w:ascii="Arial" w:hAnsi="Arial" w:cs="Arial"/>
          <w:sz w:val="21"/>
          <w:szCs w:val="21"/>
        </w:rPr>
      </w:pPr>
      <w:r w:rsidRPr="00CB7C40">
        <w:rPr>
          <w:rFonts w:ascii="Arial" w:hAnsi="Arial" w:cs="Arial"/>
          <w:sz w:val="21"/>
          <w:szCs w:val="21"/>
        </w:rPr>
        <w:t xml:space="preserve">An excel version of the score calculator is provided in the Operational Manual (Annex 1). </w:t>
      </w:r>
    </w:p>
    <w:p w:rsidR="009C1C94" w:rsidRPr="00CB7C40" w:rsidRDefault="009C1C94" w:rsidP="00E86672">
      <w:pPr>
        <w:rPr>
          <w:rFonts w:ascii="Arial" w:hAnsi="Arial"/>
          <w:color w:val="000000"/>
          <w:sz w:val="21"/>
        </w:rPr>
      </w:pPr>
    </w:p>
    <w:p w:rsidR="006931E0" w:rsidRPr="00CB7C40" w:rsidRDefault="006931E0" w:rsidP="009A5119">
      <w:pPr>
        <w:pStyle w:val="Balk3"/>
      </w:pPr>
      <w:bookmarkStart w:id="875" w:name="_Toc235774911"/>
      <w:bookmarkStart w:id="876" w:name="_Toc235954892"/>
      <w:bookmarkStart w:id="877" w:name="_Toc247617741"/>
    </w:p>
    <w:p w:rsidR="006931E0" w:rsidRPr="00CB7C40" w:rsidRDefault="006931E0" w:rsidP="009A5119">
      <w:pPr>
        <w:pStyle w:val="Balk2"/>
        <w:numPr>
          <w:ilvl w:val="2"/>
          <w:numId w:val="85"/>
        </w:numPr>
        <w:spacing w:before="120" w:after="360"/>
        <w:rPr>
          <w:rFonts w:ascii="Arial" w:hAnsi="Arial" w:cs="Arial"/>
          <w:color w:val="000000"/>
          <w:sz w:val="24"/>
          <w:szCs w:val="24"/>
        </w:rPr>
      </w:pPr>
      <w:bookmarkStart w:id="878" w:name="_Toc235954894"/>
      <w:bookmarkStart w:id="879" w:name="_Toc247617743"/>
      <w:bookmarkStart w:id="880" w:name="_Toc329002989"/>
      <w:bookmarkStart w:id="881" w:name="_Toc329003141"/>
      <w:bookmarkStart w:id="882" w:name="_Toc329003654"/>
      <w:bookmarkStart w:id="883" w:name="_Toc329004119"/>
      <w:bookmarkStart w:id="884" w:name="_Toc329004412"/>
      <w:bookmarkStart w:id="885" w:name="_Toc329004542"/>
      <w:bookmarkStart w:id="886" w:name="_Toc329004777"/>
      <w:bookmarkStart w:id="887" w:name="_Toc329004991"/>
      <w:bookmarkStart w:id="888" w:name="_Toc329005065"/>
      <w:bookmarkStart w:id="889" w:name="_Toc329013081"/>
      <w:bookmarkStart w:id="890" w:name="_Toc329110768"/>
      <w:bookmarkStart w:id="891" w:name="_Toc329121015"/>
      <w:bookmarkStart w:id="892" w:name="_Toc329121364"/>
      <w:bookmarkStart w:id="893" w:name="_Toc329121695"/>
      <w:bookmarkStart w:id="894" w:name="_Toc329121959"/>
      <w:bookmarkStart w:id="895" w:name="_Toc329124160"/>
      <w:bookmarkStart w:id="896" w:name="_Toc329124459"/>
      <w:bookmarkStart w:id="897" w:name="_Toc406576171"/>
      <w:bookmarkEnd w:id="875"/>
      <w:bookmarkEnd w:id="876"/>
      <w:bookmarkEnd w:id="877"/>
      <w:r w:rsidRPr="00CB7C40">
        <w:rPr>
          <w:rFonts w:ascii="Arial" w:hAnsi="Arial" w:cs="Arial"/>
          <w:color w:val="000000"/>
          <w:sz w:val="24"/>
          <w:szCs w:val="24"/>
        </w:rPr>
        <w:t>Specific BCS templates</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rsidR="006931E0" w:rsidRPr="00CB7C40" w:rsidRDefault="006931E0" w:rsidP="00C26F3C">
      <w:pPr>
        <w:pStyle w:val="Memorandum"/>
        <w:spacing w:before="60" w:after="60"/>
        <w:ind w:left="142"/>
        <w:rPr>
          <w:rFonts w:ascii="Arial" w:hAnsi="Arial"/>
          <w:color w:val="000000"/>
          <w:sz w:val="21"/>
        </w:rPr>
      </w:pPr>
      <w:r w:rsidRPr="00CB7C40">
        <w:rPr>
          <w:rFonts w:ascii="Arial" w:hAnsi="Arial"/>
          <w:color w:val="000000"/>
          <w:sz w:val="21"/>
        </w:rPr>
        <w:t xml:space="preserve">For </w:t>
      </w:r>
      <w:r w:rsidR="00E02164" w:rsidRPr="00CB7C40">
        <w:rPr>
          <w:rFonts w:ascii="Arial" w:hAnsi="Arial"/>
          <w:color w:val="000000"/>
          <w:sz w:val="21"/>
        </w:rPr>
        <w:t>making best use of the</w:t>
      </w:r>
      <w:r w:rsidRPr="00CB7C40">
        <w:rPr>
          <w:rFonts w:ascii="Arial" w:hAnsi="Arial"/>
          <w:color w:val="000000"/>
          <w:sz w:val="21"/>
        </w:rPr>
        <w:t xml:space="preserve"> BCS it is crucial to fully understand the terminology of ROM regarding results an</w:t>
      </w:r>
      <w:r w:rsidR="008D37DD" w:rsidRPr="00CB7C40">
        <w:rPr>
          <w:rFonts w:ascii="Arial" w:hAnsi="Arial"/>
          <w:color w:val="000000"/>
          <w:sz w:val="21"/>
        </w:rPr>
        <w:t>d objectives (cf. also Section 2.5</w:t>
      </w:r>
      <w:r w:rsidRPr="00CB7C40">
        <w:rPr>
          <w:rFonts w:ascii="Arial" w:hAnsi="Arial"/>
          <w:color w:val="000000"/>
          <w:sz w:val="21"/>
        </w:rPr>
        <w:t>):</w:t>
      </w:r>
    </w:p>
    <w:p w:rsidR="006931E0" w:rsidRPr="00CB7C40" w:rsidRDefault="00830D11" w:rsidP="00C26F3C">
      <w:pPr>
        <w:pStyle w:val="Memorandum"/>
        <w:spacing w:before="60" w:after="60"/>
        <w:ind w:left="142"/>
        <w:rPr>
          <w:rFonts w:ascii="Arial" w:hAnsi="Arial"/>
          <w:color w:val="000000"/>
          <w:sz w:val="21"/>
        </w:rPr>
      </w:pPr>
      <w:r w:rsidRPr="00CB7C40">
        <w:rPr>
          <w:rFonts w:ascii="Arial" w:hAnsi="Arial"/>
          <w:b/>
          <w:color w:val="000000"/>
          <w:sz w:val="21"/>
        </w:rPr>
        <w:t>O</w:t>
      </w:r>
      <w:r w:rsidR="00E02164" w:rsidRPr="00CB7C40">
        <w:rPr>
          <w:rFonts w:ascii="Arial" w:hAnsi="Arial"/>
          <w:b/>
          <w:color w:val="000000"/>
          <w:sz w:val="21"/>
        </w:rPr>
        <w:t>utputs</w:t>
      </w:r>
      <w:r w:rsidR="006931E0" w:rsidRPr="00CB7C40">
        <w:rPr>
          <w:rFonts w:ascii="Arial" w:hAnsi="Arial"/>
          <w:color w:val="000000"/>
          <w:sz w:val="21"/>
        </w:rPr>
        <w:t>: Goods and services delivered by the project (e.g. a training session);</w:t>
      </w:r>
    </w:p>
    <w:p w:rsidR="006931E0" w:rsidRPr="00CB7C40" w:rsidRDefault="00830D11" w:rsidP="00C26F3C">
      <w:pPr>
        <w:pStyle w:val="Memorandum"/>
        <w:spacing w:before="60" w:after="60"/>
        <w:ind w:left="142"/>
        <w:rPr>
          <w:rFonts w:ascii="Arial" w:hAnsi="Arial"/>
          <w:color w:val="000000"/>
          <w:sz w:val="21"/>
        </w:rPr>
      </w:pPr>
      <w:r w:rsidRPr="00CB7C40">
        <w:rPr>
          <w:rFonts w:ascii="Arial" w:hAnsi="Arial"/>
          <w:b/>
          <w:color w:val="000000"/>
          <w:sz w:val="21"/>
        </w:rPr>
        <w:t>O</w:t>
      </w:r>
      <w:r w:rsidR="006931E0" w:rsidRPr="00CB7C40">
        <w:rPr>
          <w:rFonts w:ascii="Arial" w:hAnsi="Arial"/>
          <w:b/>
          <w:color w:val="000000"/>
          <w:sz w:val="21"/>
        </w:rPr>
        <w:t>utcomes</w:t>
      </w:r>
      <w:r w:rsidR="006931E0" w:rsidRPr="00CB7C40">
        <w:rPr>
          <w:rFonts w:ascii="Arial" w:hAnsi="Arial"/>
          <w:color w:val="000000"/>
          <w:sz w:val="21"/>
        </w:rPr>
        <w:t xml:space="preserve">: Benefits derived from the outputs of the project (e.g. improved capacity of </w:t>
      </w:r>
      <w:r w:rsidRPr="00CB7C40">
        <w:rPr>
          <w:rFonts w:ascii="Arial" w:hAnsi="Arial"/>
          <w:color w:val="000000"/>
          <w:sz w:val="21"/>
        </w:rPr>
        <w:t>those  who attended training)</w:t>
      </w:r>
      <w:r w:rsidR="008D37DD" w:rsidRPr="00CB7C40">
        <w:rPr>
          <w:rFonts w:ascii="Arial" w:hAnsi="Arial"/>
          <w:color w:val="000000"/>
          <w:sz w:val="21"/>
        </w:rPr>
        <w:t>;</w:t>
      </w:r>
    </w:p>
    <w:p w:rsidR="006931E0" w:rsidRPr="00CB7C40" w:rsidRDefault="006931E0" w:rsidP="00C26F3C">
      <w:pPr>
        <w:pStyle w:val="Memorandum"/>
        <w:spacing w:before="60" w:after="60"/>
        <w:ind w:left="142"/>
        <w:rPr>
          <w:rFonts w:ascii="Arial" w:hAnsi="Arial"/>
          <w:color w:val="000000"/>
          <w:sz w:val="21"/>
        </w:rPr>
      </w:pPr>
      <w:r w:rsidRPr="00CB7C40">
        <w:rPr>
          <w:rFonts w:ascii="Arial" w:hAnsi="Arial"/>
          <w:b/>
          <w:color w:val="000000"/>
          <w:sz w:val="21"/>
        </w:rPr>
        <w:t>Project Purpose</w:t>
      </w:r>
      <w:r w:rsidRPr="00CB7C40">
        <w:rPr>
          <w:rFonts w:ascii="Arial" w:hAnsi="Arial"/>
          <w:color w:val="000000"/>
          <w:sz w:val="21"/>
        </w:rPr>
        <w:t>: Specific objective addressing the core problem(s) (e.g. improvements in area of intervention due to the improved capacity of the target group);</w:t>
      </w:r>
    </w:p>
    <w:p w:rsidR="008D37DD" w:rsidRPr="00CB7C40" w:rsidRDefault="006931E0" w:rsidP="008D37DD">
      <w:pPr>
        <w:pStyle w:val="Memorandum"/>
        <w:spacing w:before="60" w:after="60"/>
        <w:ind w:left="142"/>
        <w:rPr>
          <w:rFonts w:ascii="Arial" w:hAnsi="Arial"/>
          <w:color w:val="000000"/>
          <w:sz w:val="21"/>
        </w:rPr>
      </w:pPr>
      <w:r w:rsidRPr="00CB7C40">
        <w:rPr>
          <w:rFonts w:ascii="Arial" w:hAnsi="Arial"/>
          <w:b/>
          <w:color w:val="000000"/>
          <w:sz w:val="21"/>
        </w:rPr>
        <w:t>Overall Objective</w:t>
      </w:r>
      <w:r w:rsidRPr="00CB7C40">
        <w:rPr>
          <w:rFonts w:ascii="Arial" w:hAnsi="Arial"/>
          <w:color w:val="000000"/>
          <w:sz w:val="21"/>
        </w:rPr>
        <w:t>: Broader, long-term changes (direct</w:t>
      </w:r>
      <w:r w:rsidR="00830D11" w:rsidRPr="00CB7C40">
        <w:rPr>
          <w:rFonts w:ascii="Arial" w:hAnsi="Arial"/>
          <w:color w:val="000000"/>
          <w:sz w:val="21"/>
        </w:rPr>
        <w:t>ly</w:t>
      </w:r>
      <w:r w:rsidRPr="00CB7C40">
        <w:rPr>
          <w:rFonts w:ascii="Arial" w:hAnsi="Arial"/>
          <w:color w:val="000000"/>
          <w:sz w:val="21"/>
        </w:rPr>
        <w:t xml:space="preserve"> or indirec</w:t>
      </w:r>
      <w:r w:rsidR="00E02164" w:rsidRPr="00CB7C40">
        <w:rPr>
          <w:rFonts w:ascii="Arial" w:hAnsi="Arial"/>
          <w:color w:val="000000"/>
          <w:sz w:val="21"/>
        </w:rPr>
        <w:t>t</w:t>
      </w:r>
      <w:r w:rsidR="00830D11" w:rsidRPr="00CB7C40">
        <w:rPr>
          <w:rFonts w:ascii="Arial" w:hAnsi="Arial"/>
          <w:color w:val="000000"/>
          <w:sz w:val="21"/>
        </w:rPr>
        <w:t>ly</w:t>
      </w:r>
      <w:r w:rsidRPr="00CB7C40">
        <w:rPr>
          <w:rFonts w:ascii="Arial" w:hAnsi="Arial"/>
          <w:color w:val="000000"/>
          <w:sz w:val="21"/>
        </w:rPr>
        <w:t xml:space="preserve">; intended or unintended) in the environment of the project. The project </w:t>
      </w:r>
      <w:r w:rsidRPr="00CB7C40">
        <w:rPr>
          <w:rFonts w:ascii="Arial" w:hAnsi="Arial"/>
          <w:i/>
          <w:color w:val="000000"/>
          <w:sz w:val="21"/>
        </w:rPr>
        <w:t>contributes</w:t>
      </w:r>
      <w:r w:rsidRPr="00CB7C40">
        <w:rPr>
          <w:rFonts w:ascii="Arial" w:hAnsi="Arial"/>
          <w:color w:val="000000"/>
          <w:sz w:val="21"/>
        </w:rPr>
        <w:t xml:space="preserve"> to the overall objective, but </w:t>
      </w:r>
      <w:r w:rsidR="006975C3" w:rsidRPr="00CB7C40">
        <w:rPr>
          <w:rFonts w:ascii="Arial" w:hAnsi="Arial"/>
          <w:color w:val="000000"/>
          <w:sz w:val="21"/>
        </w:rPr>
        <w:t>cannot</w:t>
      </w:r>
    </w:p>
    <w:p w:rsidR="006931E0" w:rsidRPr="00CB7C40" w:rsidRDefault="006931E0" w:rsidP="008D37DD">
      <w:pPr>
        <w:pStyle w:val="Memorandum"/>
        <w:spacing w:before="60" w:after="60"/>
        <w:ind w:left="142"/>
        <w:rPr>
          <w:rFonts w:ascii="Arial" w:hAnsi="Arial"/>
          <w:color w:val="000000"/>
          <w:sz w:val="21"/>
        </w:rPr>
      </w:pPr>
      <w:r w:rsidRPr="00CB7C40">
        <w:rPr>
          <w:rFonts w:ascii="Arial" w:hAnsi="Arial"/>
          <w:color w:val="000000"/>
          <w:sz w:val="21"/>
        </w:rPr>
        <w:t>achieve it alone.</w:t>
      </w:r>
    </w:p>
    <w:p w:rsidR="008D37DD" w:rsidRPr="00CB7C40" w:rsidRDefault="008D37DD" w:rsidP="00A025CB">
      <w:pPr>
        <w:pStyle w:val="NormalWeb"/>
        <w:spacing w:before="60" w:beforeAutospacing="0" w:after="120" w:afterAutospacing="0"/>
        <w:jc w:val="both"/>
        <w:rPr>
          <w:rFonts w:ascii="Arial" w:hAnsi="Arial"/>
          <w:color w:val="000000"/>
          <w:sz w:val="21"/>
          <w:lang w:val="en-GB"/>
        </w:rPr>
      </w:pPr>
    </w:p>
    <w:p w:rsidR="00120F04" w:rsidRPr="00CB7C40" w:rsidRDefault="00120F04" w:rsidP="00CB7C40">
      <w:pPr>
        <w:rPr>
          <w:rFonts w:ascii="Arial" w:hAnsi="Arial" w:cs="Arial"/>
          <w:sz w:val="21"/>
          <w:szCs w:val="21"/>
        </w:rPr>
      </w:pPr>
      <w:r w:rsidRPr="00CB7C40">
        <w:rPr>
          <w:rFonts w:ascii="Arial" w:hAnsi="Arial" w:cs="Arial"/>
          <w:sz w:val="21"/>
          <w:szCs w:val="21"/>
        </w:rPr>
        <w:t xml:space="preserve">The BCS templates for ROM TR reports for on-going and ex-post projects are provided in the Operational Manual (Annex 1). </w:t>
      </w:r>
    </w:p>
    <w:p w:rsidR="008D37DD" w:rsidRPr="00CB7C40" w:rsidRDefault="008D37DD" w:rsidP="00CB7C40">
      <w:pPr>
        <w:rPr>
          <w:rFonts w:ascii="Arial" w:hAnsi="Arial" w:cs="Arial"/>
          <w:sz w:val="21"/>
          <w:szCs w:val="21"/>
        </w:rPr>
      </w:pPr>
      <w:r w:rsidRPr="00CB7C40">
        <w:rPr>
          <w:rFonts w:ascii="Arial" w:hAnsi="Arial" w:cs="Arial"/>
          <w:sz w:val="21"/>
          <w:szCs w:val="21"/>
        </w:rPr>
        <w:t xml:space="preserve">Additional instructions and information to guide monitors in the use of the </w:t>
      </w:r>
      <w:r w:rsidR="0047398E" w:rsidRPr="00CB7C40">
        <w:rPr>
          <w:rFonts w:ascii="Arial" w:hAnsi="Arial" w:cs="Arial"/>
          <w:sz w:val="21"/>
          <w:szCs w:val="21"/>
        </w:rPr>
        <w:t xml:space="preserve">on-going and ex-post </w:t>
      </w:r>
      <w:r w:rsidRPr="00CB7C40">
        <w:rPr>
          <w:rFonts w:ascii="Arial" w:hAnsi="Arial" w:cs="Arial"/>
          <w:sz w:val="21"/>
          <w:szCs w:val="21"/>
        </w:rPr>
        <w:t xml:space="preserve">BCS </w:t>
      </w:r>
      <w:r w:rsidR="0047398E" w:rsidRPr="00CB7C40">
        <w:rPr>
          <w:rFonts w:ascii="Arial" w:hAnsi="Arial" w:cs="Arial"/>
          <w:sz w:val="21"/>
          <w:szCs w:val="21"/>
        </w:rPr>
        <w:t xml:space="preserve">templates </w:t>
      </w:r>
      <w:r w:rsidRPr="00CB7C40">
        <w:rPr>
          <w:rFonts w:ascii="Arial" w:hAnsi="Arial" w:cs="Arial"/>
          <w:sz w:val="21"/>
          <w:szCs w:val="21"/>
        </w:rPr>
        <w:t>are provided in the ROM TR Quality Guidelines (Annex 2).</w:t>
      </w:r>
    </w:p>
    <w:p w:rsidR="00C26F3C" w:rsidRPr="00CB7C40" w:rsidRDefault="00C26F3C" w:rsidP="00A025CB">
      <w:pPr>
        <w:pStyle w:val="NormalWeb"/>
        <w:spacing w:before="60" w:beforeAutospacing="0" w:after="120" w:afterAutospacing="0"/>
        <w:jc w:val="both"/>
        <w:rPr>
          <w:rFonts w:ascii="Arial" w:hAnsi="Arial"/>
          <w:color w:val="000000"/>
          <w:sz w:val="21"/>
          <w:lang w:val="en-GB"/>
        </w:rPr>
      </w:pPr>
    </w:p>
    <w:p w:rsidR="00CF3702" w:rsidRPr="00CB7C40" w:rsidRDefault="00CF3702" w:rsidP="003B7672">
      <w:pPr>
        <w:pStyle w:val="Balk2"/>
        <w:numPr>
          <w:ilvl w:val="2"/>
          <w:numId w:val="86"/>
        </w:numPr>
        <w:spacing w:before="120" w:after="360"/>
        <w:rPr>
          <w:rFonts w:ascii="Arial" w:hAnsi="Arial" w:cs="Arial"/>
          <w:color w:val="000000"/>
          <w:sz w:val="24"/>
          <w:szCs w:val="24"/>
        </w:rPr>
      </w:pPr>
      <w:bookmarkStart w:id="898" w:name="_Toc329002985"/>
      <w:bookmarkStart w:id="899" w:name="_Toc329003137"/>
      <w:bookmarkStart w:id="900" w:name="_Toc329003650"/>
      <w:bookmarkStart w:id="901" w:name="_Toc329004115"/>
      <w:bookmarkStart w:id="902" w:name="_Toc329004408"/>
      <w:bookmarkStart w:id="903" w:name="_Toc329004538"/>
      <w:bookmarkStart w:id="904" w:name="_Toc329004773"/>
      <w:bookmarkStart w:id="905" w:name="_Toc329004987"/>
      <w:bookmarkStart w:id="906" w:name="_Toc329005061"/>
      <w:bookmarkStart w:id="907" w:name="_Toc329013077"/>
      <w:bookmarkStart w:id="908" w:name="_Toc329110764"/>
      <w:bookmarkStart w:id="909" w:name="_Toc329121011"/>
      <w:bookmarkStart w:id="910" w:name="_Toc329121360"/>
      <w:bookmarkStart w:id="911" w:name="_Toc329121691"/>
      <w:bookmarkStart w:id="912" w:name="_Toc329121955"/>
      <w:bookmarkStart w:id="913" w:name="_Toc329124156"/>
      <w:bookmarkStart w:id="914" w:name="_Toc329124455"/>
      <w:bookmarkStart w:id="915" w:name="_Toc406576172"/>
      <w:bookmarkStart w:id="916" w:name="_Toc235954899"/>
      <w:r w:rsidRPr="00CB7C40">
        <w:rPr>
          <w:rFonts w:ascii="Arial" w:hAnsi="Arial" w:cs="Arial"/>
          <w:color w:val="000000"/>
          <w:sz w:val="24"/>
          <w:szCs w:val="24"/>
        </w:rPr>
        <w:t>Response Sheet (RS)</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rsidR="00CF3702" w:rsidRPr="00CB7C40" w:rsidRDefault="00CF3702" w:rsidP="00CF3702">
      <w:pPr>
        <w:pStyle w:val="NormalWeb"/>
        <w:spacing w:before="60" w:beforeAutospacing="0" w:after="120" w:afterAutospacing="0"/>
        <w:jc w:val="both"/>
        <w:rPr>
          <w:rFonts w:ascii="Arial" w:hAnsi="Arial" w:cs="Arial"/>
          <w:sz w:val="21"/>
          <w:szCs w:val="21"/>
          <w:lang w:val="en-GB"/>
        </w:rPr>
      </w:pPr>
      <w:r w:rsidRPr="00CB7C40">
        <w:rPr>
          <w:rFonts w:ascii="Arial" w:hAnsi="Arial" w:cs="Arial"/>
          <w:sz w:val="21"/>
          <w:szCs w:val="21"/>
          <w:lang w:val="en-GB"/>
        </w:rPr>
        <w:t xml:space="preserve">Attached to each </w:t>
      </w:r>
      <w:r w:rsidRPr="00CB7C40">
        <w:rPr>
          <w:rFonts w:ascii="Arial" w:hAnsi="Arial"/>
          <w:color w:val="000000"/>
          <w:sz w:val="21"/>
          <w:szCs w:val="21"/>
          <w:lang w:val="en-GB"/>
        </w:rPr>
        <w:t>monitoring</w:t>
      </w:r>
      <w:r w:rsidRPr="00CB7C40">
        <w:rPr>
          <w:rFonts w:ascii="Arial" w:hAnsi="Arial" w:cs="Arial"/>
          <w:sz w:val="21"/>
          <w:szCs w:val="21"/>
          <w:lang w:val="en-GB"/>
        </w:rPr>
        <w:t xml:space="preserve"> report, a blank Response Sheet is distributed to the project stakeholders in order to give them the opportunity to comment on the report, correct factual mistakes or express dissenting views, but also to explain what kind of follow-up actions on the monitors’ recommendations they intend to initiate. </w:t>
      </w:r>
    </w:p>
    <w:p w:rsidR="00CF3702" w:rsidRPr="00CB7C40" w:rsidRDefault="00CF3702" w:rsidP="00CB7C40">
      <w:pPr>
        <w:spacing w:after="120"/>
        <w:rPr>
          <w:rFonts w:ascii="Arial" w:hAnsi="Arial" w:cs="Arial"/>
          <w:sz w:val="21"/>
          <w:szCs w:val="21"/>
        </w:rPr>
      </w:pPr>
      <w:r w:rsidRPr="00CB7C40">
        <w:rPr>
          <w:rFonts w:ascii="Arial" w:hAnsi="Arial" w:cs="Arial"/>
          <w:sz w:val="21"/>
          <w:szCs w:val="21"/>
        </w:rPr>
        <w:t>It is important to note that ROM only provides an independent view. The monitoring report offers a balanced opinion derived from interviewing all parties involved in the project implementation. ROM is not part of the decision-making structure; hence its findings, conclusions and recommendations do not necessarily have to be shared by all stakeholders. The decisions to be taken remain entirely with the project partners including the Contracting Authority.</w:t>
      </w:r>
    </w:p>
    <w:p w:rsidR="00CF3702" w:rsidRPr="00CB7C40" w:rsidRDefault="00CF3702" w:rsidP="00CF3702">
      <w:pPr>
        <w:pStyle w:val="NormalWeb"/>
        <w:spacing w:before="60" w:beforeAutospacing="0" w:after="120" w:afterAutospacing="0"/>
        <w:jc w:val="both"/>
        <w:rPr>
          <w:rFonts w:ascii="Arial" w:hAnsi="Arial" w:cs="Arial"/>
          <w:sz w:val="21"/>
          <w:szCs w:val="21"/>
          <w:lang w:val="en-GB"/>
        </w:rPr>
      </w:pPr>
      <w:r w:rsidRPr="00CB7C40">
        <w:rPr>
          <w:rFonts w:ascii="Arial" w:hAnsi="Arial" w:cs="Arial"/>
          <w:sz w:val="21"/>
          <w:szCs w:val="21"/>
          <w:lang w:val="en-GB"/>
        </w:rPr>
        <w:t>In most cases, RSs are received from at least three institutions and stakeholders, usually all varying in content and opinion. Due to time constraints, monitors do not have the means to enter into a dialogue with the stakeholders with a view to harmonizing differences in opinion. However, the expressed views and comments are duly documented and provide an important input for the next monitoring visit. The RS will also be attached to the re-monitoring report in order to underline the transparency and objectivity of the ROM exercise.</w:t>
      </w:r>
    </w:p>
    <w:p w:rsidR="00CF3702" w:rsidRPr="00CB7C40" w:rsidRDefault="00CF3702" w:rsidP="00CF3702">
      <w:pPr>
        <w:pStyle w:val="NormalWeb"/>
        <w:spacing w:before="60" w:beforeAutospacing="0" w:after="120" w:afterAutospacing="0"/>
        <w:jc w:val="both"/>
        <w:rPr>
          <w:rFonts w:ascii="Arial" w:hAnsi="Arial" w:cs="Arial"/>
          <w:sz w:val="21"/>
          <w:szCs w:val="21"/>
          <w:lang w:val="en-GB"/>
        </w:rPr>
      </w:pPr>
      <w:r w:rsidRPr="00CB7C40">
        <w:rPr>
          <w:rFonts w:ascii="Arial" w:hAnsi="Arial" w:cs="Arial"/>
          <w:sz w:val="21"/>
          <w:szCs w:val="21"/>
          <w:lang w:val="en-GB"/>
        </w:rPr>
        <w:t>The project stakeholders are asked to return the RS to the ROM Project office within 10 calendar days of receipt of the monitoring report.</w:t>
      </w:r>
    </w:p>
    <w:p w:rsidR="00CF3702" w:rsidRPr="00CB7C40" w:rsidRDefault="00CF3702" w:rsidP="00CF3702">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Response sheets ensure that monitors receive feedback on the quality of their reports and indicate plans for follow-up on the recommendations. </w:t>
      </w:r>
    </w:p>
    <w:p w:rsidR="00CF3702" w:rsidRPr="00CB7C40" w:rsidRDefault="00CF3702" w:rsidP="00CF3702">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Monitors should verify the </w:t>
      </w:r>
      <w:r w:rsidRPr="00CB7C40">
        <w:rPr>
          <w:rFonts w:ascii="Arial" w:hAnsi="Arial" w:cs="Arial"/>
          <w:sz w:val="21"/>
          <w:szCs w:val="21"/>
          <w:lang w:val="en-GB"/>
        </w:rPr>
        <w:t>implementation</w:t>
      </w:r>
      <w:r w:rsidRPr="00CB7C40">
        <w:rPr>
          <w:rFonts w:ascii="Arial" w:hAnsi="Arial"/>
          <w:color w:val="000000"/>
          <w:sz w:val="21"/>
          <w:szCs w:val="21"/>
          <w:lang w:val="en-GB"/>
        </w:rPr>
        <w:t xml:space="preserve"> of recommendations when they re-monitor the project.</w:t>
      </w:r>
    </w:p>
    <w:p w:rsidR="00CF3702" w:rsidRPr="00CB7C40" w:rsidRDefault="00CF3702" w:rsidP="00CB7C40">
      <w:pPr>
        <w:pStyle w:val="NormalWeb"/>
        <w:spacing w:before="60" w:beforeAutospacing="0" w:after="120" w:afterAutospacing="0"/>
        <w:jc w:val="both"/>
        <w:rPr>
          <w:rFonts w:ascii="Arial" w:hAnsi="Arial"/>
          <w:color w:val="000000"/>
          <w:sz w:val="21"/>
          <w:szCs w:val="21"/>
          <w:lang w:val="en-GB"/>
        </w:rPr>
      </w:pPr>
      <w:r w:rsidRPr="00CB7C40">
        <w:rPr>
          <w:rFonts w:ascii="Arial" w:hAnsi="Arial"/>
          <w:color w:val="000000"/>
          <w:sz w:val="21"/>
          <w:szCs w:val="21"/>
          <w:lang w:val="en-GB"/>
        </w:rPr>
        <w:t xml:space="preserve">The RS template for ROM TR reports is provided in the Operational Manual (Annex 1). </w:t>
      </w:r>
    </w:p>
    <w:p w:rsidR="00CF3702" w:rsidRPr="00CB7C40" w:rsidRDefault="00CF3702" w:rsidP="00CF3702">
      <w:pPr>
        <w:pStyle w:val="NormalWeb"/>
        <w:spacing w:before="60" w:beforeAutospacing="0" w:after="120" w:afterAutospacing="0"/>
        <w:jc w:val="both"/>
        <w:rPr>
          <w:rFonts w:ascii="Arial" w:hAnsi="Arial"/>
          <w:color w:val="000000"/>
          <w:sz w:val="21"/>
          <w:szCs w:val="21"/>
          <w:lang w:val="en-GB"/>
        </w:rPr>
      </w:pPr>
    </w:p>
    <w:p w:rsidR="00E86672" w:rsidRPr="00CB7C40" w:rsidRDefault="006931E0" w:rsidP="005939A5">
      <w:pPr>
        <w:pStyle w:val="Balk2"/>
        <w:numPr>
          <w:ilvl w:val="2"/>
          <w:numId w:val="86"/>
        </w:numPr>
        <w:spacing w:before="120" w:after="360"/>
        <w:rPr>
          <w:rFonts w:ascii="Arial" w:hAnsi="Arial" w:cs="Arial"/>
          <w:color w:val="000000"/>
          <w:sz w:val="24"/>
          <w:szCs w:val="24"/>
        </w:rPr>
      </w:pPr>
      <w:bookmarkStart w:id="917" w:name="_Toc247617747"/>
      <w:bookmarkStart w:id="918" w:name="_Toc329002990"/>
      <w:bookmarkStart w:id="919" w:name="_Toc329003142"/>
      <w:bookmarkStart w:id="920" w:name="_Toc329003655"/>
      <w:bookmarkStart w:id="921" w:name="_Toc329004120"/>
      <w:bookmarkStart w:id="922" w:name="_Toc329004413"/>
      <w:bookmarkStart w:id="923" w:name="_Toc329004543"/>
      <w:bookmarkStart w:id="924" w:name="_Toc329004778"/>
      <w:bookmarkStart w:id="925" w:name="_Toc329004992"/>
      <w:bookmarkStart w:id="926" w:name="_Toc329005068"/>
      <w:bookmarkStart w:id="927" w:name="_Toc329013084"/>
      <w:bookmarkStart w:id="928" w:name="_Toc329110771"/>
      <w:bookmarkStart w:id="929" w:name="_Toc329121018"/>
      <w:bookmarkStart w:id="930" w:name="_Toc329121367"/>
      <w:bookmarkStart w:id="931" w:name="_Toc329121698"/>
      <w:bookmarkStart w:id="932" w:name="_Toc329121962"/>
      <w:bookmarkStart w:id="933" w:name="_Toc329124163"/>
      <w:bookmarkStart w:id="934" w:name="_Toc329124462"/>
      <w:bookmarkStart w:id="935" w:name="_Toc406576173"/>
      <w:r w:rsidRPr="00CB7C40">
        <w:rPr>
          <w:rFonts w:ascii="Arial" w:hAnsi="Arial" w:cs="Arial"/>
          <w:color w:val="000000"/>
          <w:sz w:val="24"/>
          <w:szCs w:val="24"/>
        </w:rPr>
        <w:t xml:space="preserve">Encoding of </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002C7167" w:rsidRPr="00CB7C40">
        <w:rPr>
          <w:rFonts w:ascii="Arial" w:hAnsi="Arial" w:cs="Arial"/>
          <w:color w:val="000000"/>
          <w:sz w:val="24"/>
          <w:szCs w:val="24"/>
        </w:rPr>
        <w:t xml:space="preserve">ROM Reports </w:t>
      </w:r>
      <w:r w:rsidR="0047398E" w:rsidRPr="00CB7C40">
        <w:rPr>
          <w:rFonts w:ascii="Arial" w:hAnsi="Arial" w:cs="Arial"/>
          <w:color w:val="000000"/>
          <w:sz w:val="24"/>
          <w:szCs w:val="24"/>
        </w:rPr>
        <w:t>in ROMIS</w:t>
      </w:r>
      <w:bookmarkEnd w:id="935"/>
    </w:p>
    <w:p w:rsidR="006931E0" w:rsidRPr="00CB7C40" w:rsidRDefault="006931E0" w:rsidP="00E86672">
      <w:pPr>
        <w:rPr>
          <w:rFonts w:ascii="Arial" w:hAnsi="Arial"/>
          <w:color w:val="000000"/>
          <w:sz w:val="21"/>
        </w:rPr>
      </w:pPr>
      <w:r w:rsidRPr="00CB7C40">
        <w:rPr>
          <w:rFonts w:ascii="Arial" w:hAnsi="Arial"/>
          <w:color w:val="000000"/>
          <w:sz w:val="21"/>
        </w:rPr>
        <w:t>Instructions for the encoding of the</w:t>
      </w:r>
      <w:r w:rsidR="0047398E" w:rsidRPr="00CB7C40">
        <w:rPr>
          <w:rFonts w:ascii="Arial" w:hAnsi="Arial"/>
          <w:color w:val="000000"/>
          <w:sz w:val="21"/>
        </w:rPr>
        <w:t xml:space="preserve"> </w:t>
      </w:r>
      <w:r w:rsidR="002C7167" w:rsidRPr="00CB7C40">
        <w:rPr>
          <w:rFonts w:ascii="Arial" w:hAnsi="Arial"/>
          <w:color w:val="000000"/>
          <w:sz w:val="21"/>
        </w:rPr>
        <w:t>ROM reports</w:t>
      </w:r>
      <w:r w:rsidR="006D7BD4" w:rsidRPr="00CB7C40">
        <w:rPr>
          <w:rFonts w:ascii="Arial" w:hAnsi="Arial"/>
          <w:color w:val="000000"/>
          <w:sz w:val="21"/>
        </w:rPr>
        <w:t>,</w:t>
      </w:r>
      <w:r w:rsidR="002C7167" w:rsidRPr="00CB7C40">
        <w:rPr>
          <w:rFonts w:ascii="Arial" w:hAnsi="Arial"/>
          <w:color w:val="000000"/>
          <w:sz w:val="21"/>
        </w:rPr>
        <w:t xml:space="preserve"> including RS</w:t>
      </w:r>
      <w:r w:rsidR="006D7BD4" w:rsidRPr="00CB7C40">
        <w:rPr>
          <w:rFonts w:ascii="Arial" w:hAnsi="Arial"/>
          <w:color w:val="000000"/>
          <w:sz w:val="21"/>
        </w:rPr>
        <w:t>,</w:t>
      </w:r>
      <w:r w:rsidR="002C7167" w:rsidRPr="00CB7C40">
        <w:rPr>
          <w:rFonts w:ascii="Arial" w:hAnsi="Arial"/>
          <w:color w:val="000000"/>
          <w:sz w:val="21"/>
        </w:rPr>
        <w:t xml:space="preserve"> </w:t>
      </w:r>
      <w:r w:rsidR="0047398E" w:rsidRPr="00CB7C40">
        <w:rPr>
          <w:rFonts w:ascii="Arial" w:hAnsi="Arial"/>
          <w:color w:val="000000"/>
          <w:sz w:val="21"/>
        </w:rPr>
        <w:t>are available for download i</w:t>
      </w:r>
      <w:r w:rsidRPr="00CB7C40">
        <w:rPr>
          <w:rFonts w:ascii="Arial" w:hAnsi="Arial"/>
          <w:color w:val="000000"/>
          <w:sz w:val="21"/>
        </w:rPr>
        <w:t>n ROMIS</w:t>
      </w:r>
      <w:r w:rsidR="00E86672" w:rsidRPr="00CB7C40">
        <w:rPr>
          <w:rFonts w:ascii="Arial" w:hAnsi="Arial"/>
          <w:color w:val="000000"/>
          <w:sz w:val="21"/>
        </w:rPr>
        <w:t xml:space="preserve">. </w:t>
      </w:r>
    </w:p>
    <w:p w:rsidR="006931E0" w:rsidRPr="00CB7C40" w:rsidRDefault="006931E0" w:rsidP="009A5119">
      <w:pPr>
        <w:pStyle w:val="Balk3"/>
      </w:pPr>
      <w:bookmarkStart w:id="936" w:name="_Toc235954900"/>
      <w:bookmarkStart w:id="937" w:name="_Toc247617748"/>
    </w:p>
    <w:p w:rsidR="006931E0" w:rsidRPr="00CB7C40" w:rsidRDefault="006931E0" w:rsidP="005939A5">
      <w:pPr>
        <w:pStyle w:val="Balk2"/>
        <w:numPr>
          <w:ilvl w:val="2"/>
          <w:numId w:val="86"/>
        </w:numPr>
        <w:spacing w:before="120" w:after="360"/>
        <w:ind w:left="1560" w:hanging="840"/>
        <w:rPr>
          <w:rFonts w:ascii="Arial" w:hAnsi="Arial" w:cs="Arial"/>
          <w:color w:val="000000"/>
          <w:sz w:val="24"/>
          <w:szCs w:val="24"/>
        </w:rPr>
      </w:pPr>
      <w:bookmarkStart w:id="938" w:name="_Toc329002991"/>
      <w:bookmarkStart w:id="939" w:name="_Toc329003143"/>
      <w:bookmarkStart w:id="940" w:name="_Toc329003656"/>
      <w:bookmarkStart w:id="941" w:name="_Toc329004121"/>
      <w:bookmarkStart w:id="942" w:name="_Toc329004414"/>
      <w:bookmarkStart w:id="943" w:name="_Toc329004544"/>
      <w:bookmarkStart w:id="944" w:name="_Toc329004779"/>
      <w:bookmarkStart w:id="945" w:name="_Toc329004993"/>
      <w:bookmarkStart w:id="946" w:name="_Toc329005069"/>
      <w:bookmarkStart w:id="947" w:name="_Toc329013085"/>
      <w:bookmarkStart w:id="948" w:name="_Toc329110772"/>
      <w:bookmarkStart w:id="949" w:name="_Toc329121019"/>
      <w:bookmarkStart w:id="950" w:name="_Toc329121368"/>
      <w:bookmarkStart w:id="951" w:name="_Toc329121699"/>
      <w:bookmarkStart w:id="952" w:name="_Toc329121963"/>
      <w:bookmarkStart w:id="953" w:name="_Toc329124164"/>
      <w:bookmarkStart w:id="954" w:name="_Toc329124463"/>
      <w:bookmarkStart w:id="955" w:name="_Toc406576174"/>
      <w:r w:rsidRPr="00CB7C40">
        <w:rPr>
          <w:rFonts w:ascii="Arial" w:hAnsi="Arial" w:cs="Arial"/>
          <w:color w:val="000000"/>
          <w:sz w:val="24"/>
          <w:szCs w:val="24"/>
        </w:rPr>
        <w:t xml:space="preserve">Searching in </w:t>
      </w:r>
      <w:bookmarkEnd w:id="936"/>
      <w:bookmarkEnd w:id="937"/>
      <w:r w:rsidRPr="00CB7C40">
        <w:rPr>
          <w:rFonts w:ascii="Arial" w:hAnsi="Arial" w:cs="Arial"/>
          <w:color w:val="000000"/>
          <w:sz w:val="24"/>
          <w:szCs w:val="24"/>
        </w:rPr>
        <w:t>ROMIS</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rsidR="006931E0" w:rsidRPr="00CB7C40" w:rsidRDefault="006931E0" w:rsidP="00E86672">
      <w:pPr>
        <w:rPr>
          <w:rFonts w:ascii="Arial" w:hAnsi="Arial"/>
          <w:color w:val="000000"/>
          <w:sz w:val="21"/>
        </w:rPr>
      </w:pPr>
      <w:r w:rsidRPr="00CB7C40">
        <w:rPr>
          <w:rFonts w:ascii="Arial" w:hAnsi="Arial"/>
          <w:color w:val="000000"/>
          <w:sz w:val="21"/>
        </w:rPr>
        <w:t xml:space="preserve">Instructions for searching of ROM data </w:t>
      </w:r>
      <w:r w:rsidR="0047398E" w:rsidRPr="00CB7C40">
        <w:rPr>
          <w:rFonts w:ascii="Arial" w:hAnsi="Arial"/>
          <w:color w:val="000000"/>
          <w:sz w:val="21"/>
        </w:rPr>
        <w:t xml:space="preserve">in ROMIS </w:t>
      </w:r>
      <w:r w:rsidRPr="00CB7C40">
        <w:rPr>
          <w:rFonts w:ascii="Arial" w:hAnsi="Arial"/>
          <w:color w:val="000000"/>
          <w:sz w:val="21"/>
        </w:rPr>
        <w:t xml:space="preserve">are available in the ROMIS </w:t>
      </w:r>
      <w:r w:rsidR="0047398E" w:rsidRPr="00CB7C40">
        <w:rPr>
          <w:rFonts w:ascii="Arial" w:hAnsi="Arial"/>
          <w:color w:val="000000"/>
          <w:sz w:val="21"/>
        </w:rPr>
        <w:t>Manual</w:t>
      </w:r>
      <w:r w:rsidR="003B7672" w:rsidRPr="00CB7C40">
        <w:rPr>
          <w:rFonts w:ascii="Arial" w:hAnsi="Arial"/>
          <w:color w:val="000000"/>
          <w:sz w:val="21"/>
        </w:rPr>
        <w:t xml:space="preserve"> (Annex 3)</w:t>
      </w:r>
      <w:r w:rsidRPr="00CB7C40">
        <w:rPr>
          <w:rFonts w:ascii="Arial" w:hAnsi="Arial"/>
          <w:color w:val="000000"/>
          <w:sz w:val="21"/>
        </w:rPr>
        <w:t xml:space="preserve">. </w:t>
      </w:r>
    </w:p>
    <w:p w:rsidR="006931E0" w:rsidRPr="00CB7C40" w:rsidRDefault="006931E0" w:rsidP="009A5119">
      <w:pPr>
        <w:pStyle w:val="Balk3"/>
      </w:pPr>
      <w:bookmarkStart w:id="956" w:name="_Toc235954901"/>
      <w:bookmarkStart w:id="957" w:name="_Toc247617749"/>
    </w:p>
    <w:bookmarkEnd w:id="956"/>
    <w:bookmarkEnd w:id="957"/>
    <w:p w:rsidR="006931E0" w:rsidRPr="00CB7C40" w:rsidRDefault="006931E0" w:rsidP="006931E0">
      <w:pPr>
        <w:rPr>
          <w:rFonts w:ascii="Arial" w:hAnsi="Arial"/>
          <w:color w:val="000000"/>
          <w:sz w:val="21"/>
        </w:rPr>
      </w:pPr>
    </w:p>
    <w:p w:rsidR="006931E0" w:rsidRPr="00CB7C40" w:rsidRDefault="004659D9" w:rsidP="006931E0">
      <w:pPr>
        <w:pStyle w:val="Warning"/>
        <w:rPr>
          <w:rFonts w:ascii="Arial" w:hAnsi="Arial"/>
          <w:color w:val="000000"/>
        </w:rPr>
      </w:pPr>
      <w:r w:rsidRPr="00CB7C40">
        <w:rPr>
          <w:noProof/>
          <w:lang w:val="tr-TR" w:eastAsia="tr-TR"/>
        </w:rPr>
        <w:drawing>
          <wp:anchor distT="0" distB="0" distL="114300" distR="114300" simplePos="0" relativeHeight="251629056" behindDoc="0" locked="0" layoutInCell="1" allowOverlap="1">
            <wp:simplePos x="0" y="0"/>
            <wp:positionH relativeFrom="column">
              <wp:posOffset>4445</wp:posOffset>
            </wp:positionH>
            <wp:positionV relativeFrom="paragraph">
              <wp:posOffset>97790</wp:posOffset>
            </wp:positionV>
            <wp:extent cx="409575" cy="352425"/>
            <wp:effectExtent l="19050" t="0" r="9525" b="0"/>
            <wp:wrapSquare wrapText="bothSides"/>
            <wp:docPr id="6" name="Bild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8"/>
                    <pic:cNvPicPr>
                      <a:picLocks noChangeAspect="1" noChangeArrowheads="1"/>
                    </pic:cNvPicPr>
                  </pic:nvPicPr>
                  <pic:blipFill>
                    <a:blip r:embed="rId18"/>
                    <a:srcRect/>
                    <a:stretch>
                      <a:fillRect/>
                    </a:stretch>
                  </pic:blipFill>
                  <pic:spPr bwMode="auto">
                    <a:xfrm>
                      <a:off x="0" y="0"/>
                      <a:ext cx="409575" cy="352425"/>
                    </a:xfrm>
                    <a:prstGeom prst="rect">
                      <a:avLst/>
                    </a:prstGeom>
                    <a:noFill/>
                    <a:ln w="9525">
                      <a:noFill/>
                      <a:miter lim="800000"/>
                      <a:headEnd/>
                      <a:tailEnd/>
                    </a:ln>
                  </pic:spPr>
                </pic:pic>
              </a:graphicData>
            </a:graphic>
          </wp:anchor>
        </w:drawing>
      </w:r>
      <w:r w:rsidR="006931E0" w:rsidRPr="00CB7C40">
        <w:rPr>
          <w:rFonts w:ascii="Arial" w:hAnsi="Arial"/>
          <w:color w:val="000000"/>
        </w:rPr>
        <w:t xml:space="preserve">Use of </w:t>
      </w:r>
      <w:r w:rsidR="006D5B97" w:rsidRPr="00CB7C40">
        <w:rPr>
          <w:rFonts w:ascii="Arial" w:hAnsi="Arial"/>
          <w:color w:val="000000"/>
        </w:rPr>
        <w:t>ROMIS requires</w:t>
      </w:r>
      <w:r w:rsidR="006931E0" w:rsidRPr="00CB7C40">
        <w:rPr>
          <w:rFonts w:ascii="Arial" w:hAnsi="Arial"/>
          <w:color w:val="000000"/>
        </w:rPr>
        <w:t xml:space="preserve"> access to the password protected ROMIS website. </w:t>
      </w:r>
    </w:p>
    <w:p w:rsidR="006931E0" w:rsidRPr="00CB7C40" w:rsidRDefault="0084602A" w:rsidP="006931E0">
      <w:pPr>
        <w:pStyle w:val="Balk2"/>
        <w:spacing w:before="240"/>
        <w:rPr>
          <w:rFonts w:ascii="Arial" w:hAnsi="Arial"/>
          <w:color w:val="000000"/>
          <w:szCs w:val="30"/>
        </w:rPr>
      </w:pPr>
      <w:bookmarkStart w:id="958" w:name="_Toc235954902"/>
      <w:r w:rsidRPr="00CB7C40">
        <w:rPr>
          <w:noProof/>
          <w:lang w:val="tr-TR" w:eastAsia="tr-TR"/>
        </w:rPr>
        <w:drawing>
          <wp:anchor distT="0" distB="0" distL="114300" distR="114300" simplePos="0" relativeHeight="251646464" behindDoc="0" locked="0" layoutInCell="1" allowOverlap="1">
            <wp:simplePos x="0" y="0"/>
            <wp:positionH relativeFrom="column">
              <wp:posOffset>-90805</wp:posOffset>
            </wp:positionH>
            <wp:positionV relativeFrom="paragraph">
              <wp:posOffset>1000125</wp:posOffset>
            </wp:positionV>
            <wp:extent cx="5673725" cy="3648075"/>
            <wp:effectExtent l="0" t="0" r="0" b="0"/>
            <wp:wrapTopAndBottom/>
            <wp:docPr id="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rotWithShape="1">
                    <a:blip r:embed="rId26"/>
                    <a:srcRect b="8882"/>
                    <a:stretch/>
                  </pic:blipFill>
                  <pic:spPr bwMode="auto">
                    <a:xfrm>
                      <a:off x="0" y="0"/>
                      <a:ext cx="5673725" cy="3648075"/>
                    </a:xfrm>
                    <a:prstGeom prst="rect">
                      <a:avLst/>
                    </a:prstGeom>
                    <a:noFill/>
                    <a:ln>
                      <a:noFill/>
                    </a:ln>
                    <a:extLst>
                      <a:ext uri="{53640926-AAD7-44D8-BBD7-CCE9431645EC}">
                        <a14:shadowObscured xmlns:a14="http://schemas.microsoft.com/office/drawing/2010/main"/>
                      </a:ext>
                    </a:extLst>
                  </pic:spPr>
                </pic:pic>
              </a:graphicData>
            </a:graphic>
          </wp:anchor>
        </w:drawing>
      </w:r>
      <w:r w:rsidR="00FD162E">
        <w:rPr>
          <w:lang w:eastAsia="en-GB"/>
        </w:rPr>
        <w:pict>
          <v:shape id="Text Box 211" o:spid="_x0000_s1201" type="#_x0000_t202" style="position:absolute;left:0;text-align:left;margin-left:-8.4pt;margin-top:41.9pt;width:190.85pt;height:26.9pt;z-index:251653632;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" stroked="f">
            <v:textbox style="mso-next-textbox:#Text Box 211" inset="0,0,0,0">
              <w:txbxContent>
                <w:p w:rsidR="00FD162E" w:rsidRPr="0027343F" w:rsidRDefault="00FD162E" w:rsidP="00B65002">
                  <w:pPr>
                    <w:pStyle w:val="ResimYazs"/>
                    <w:rPr>
                      <w:b w:val="0"/>
                      <w:i/>
                      <w:sz w:val="22"/>
                      <w:u w:val="single"/>
                    </w:rPr>
                  </w:pPr>
                  <w:bookmarkStart w:id="959" w:name="_Toc406576201"/>
                  <w:r w:rsidRPr="0027343F">
                    <w:rPr>
                      <w:b w:val="0"/>
                      <w:i/>
                      <w:sz w:val="22"/>
                      <w:u w:val="single"/>
                    </w:rPr>
                    <w:t xml:space="preserve">Figure </w:t>
                  </w:r>
                  <w:r w:rsidRPr="0027343F">
                    <w:rPr>
                      <w:b w:val="0"/>
                      <w:i/>
                      <w:sz w:val="22"/>
                      <w:u w:val="single"/>
                    </w:rPr>
                    <w:fldChar w:fldCharType="begin"/>
                  </w:r>
                  <w:r w:rsidRPr="0027343F">
                    <w:rPr>
                      <w:b w:val="0"/>
                      <w:i/>
                      <w:sz w:val="22"/>
                      <w:u w:val="single"/>
                    </w:rPr>
                    <w:instrText xml:space="preserve"> SEQ Şekil \* ARABIC </w:instrText>
                  </w:r>
                  <w:r w:rsidRPr="0027343F">
                    <w:rPr>
                      <w:b w:val="0"/>
                      <w:i/>
                      <w:sz w:val="22"/>
                      <w:u w:val="single"/>
                    </w:rPr>
                    <w:fldChar w:fldCharType="separate"/>
                  </w:r>
                  <w:r>
                    <w:rPr>
                      <w:b w:val="0"/>
                      <w:i/>
                      <w:noProof/>
                      <w:sz w:val="22"/>
                      <w:u w:val="single"/>
                    </w:rPr>
                    <w:t>16</w:t>
                  </w:r>
                  <w:r w:rsidRPr="0027343F">
                    <w:rPr>
                      <w:b w:val="0"/>
                      <w:i/>
                      <w:sz w:val="22"/>
                      <w:u w:val="single"/>
                    </w:rPr>
                    <w:fldChar w:fldCharType="end"/>
                  </w:r>
                  <w:r w:rsidRPr="0027343F">
                    <w:rPr>
                      <w:b w:val="0"/>
                      <w:i/>
                      <w:sz w:val="22"/>
                      <w:u w:val="single"/>
                    </w:rPr>
                    <w:t xml:space="preserve"> – ROMIS functional diagram</w:t>
                  </w:r>
                  <w:bookmarkEnd w:id="959"/>
                </w:p>
              </w:txbxContent>
            </v:textbox>
            <w10:wrap type="topAndBottom"/>
          </v:shape>
        </w:pict>
      </w:r>
    </w:p>
    <w:p w:rsidR="006931E0" w:rsidRPr="00CB7C40" w:rsidRDefault="006931E0" w:rsidP="006931E0">
      <w:pPr>
        <w:pStyle w:val="Balk2"/>
        <w:spacing w:before="240"/>
        <w:rPr>
          <w:rFonts w:ascii="Arial" w:hAnsi="Arial"/>
          <w:color w:val="000000"/>
          <w:szCs w:val="30"/>
        </w:rPr>
        <w:sectPr w:rsidR="006931E0" w:rsidRPr="00CB7C40" w:rsidSect="0030107E">
          <w:headerReference w:type="first" r:id="rId27"/>
          <w:footerReference w:type="first" r:id="rId28"/>
          <w:pgSz w:w="11907" w:h="16840" w:code="9"/>
          <w:pgMar w:top="1247" w:right="1418" w:bottom="1247" w:left="1418" w:header="720" w:footer="720" w:gutter="0"/>
          <w:cols w:space="720"/>
          <w:docGrid w:linePitch="360"/>
        </w:sectPr>
      </w:pPr>
    </w:p>
    <w:p w:rsidR="005939A5" w:rsidRPr="00CB7C40" w:rsidRDefault="005939A5">
      <w:pPr>
        <w:spacing w:before="0" w:after="0"/>
        <w:jc w:val="left"/>
        <w:rPr>
          <w:rFonts w:ascii="Arial" w:hAnsi="Arial"/>
          <w:b/>
          <w:bCs/>
          <w:color w:val="000000"/>
          <w:kern w:val="32"/>
          <w:sz w:val="36"/>
          <w:szCs w:val="32"/>
        </w:rPr>
      </w:pPr>
      <w:bookmarkStart w:id="960" w:name="_Toc329124176"/>
      <w:bookmarkStart w:id="961" w:name="_Toc329124474"/>
      <w:bookmarkEnd w:id="958"/>
      <w:r w:rsidRPr="00CB7C40">
        <w:rPr>
          <w:rFonts w:ascii="Arial" w:hAnsi="Arial"/>
          <w:color w:val="000000"/>
        </w:rPr>
        <w:br w:type="page"/>
      </w:r>
    </w:p>
    <w:p w:rsidR="00412EC3" w:rsidRPr="00CB7C40" w:rsidRDefault="00F447A0" w:rsidP="009A5119">
      <w:pPr>
        <w:pStyle w:val="Balk1"/>
        <w:numPr>
          <w:ilvl w:val="0"/>
          <w:numId w:val="44"/>
        </w:numPr>
        <w:tabs>
          <w:tab w:val="clear" w:pos="473"/>
        </w:tabs>
        <w:spacing w:before="240" w:after="240"/>
        <w:ind w:left="11" w:hanging="11"/>
        <w:rPr>
          <w:rFonts w:ascii="Arial" w:hAnsi="Arial"/>
          <w:color w:val="000000"/>
        </w:rPr>
      </w:pPr>
      <w:bookmarkStart w:id="962" w:name="_Toc406576175"/>
      <w:r w:rsidRPr="00CB7C40">
        <w:rPr>
          <w:rFonts w:ascii="Arial" w:hAnsi="Arial"/>
          <w:color w:val="000000"/>
        </w:rPr>
        <w:t>EC External Aid</w:t>
      </w:r>
      <w:bookmarkEnd w:id="960"/>
      <w:bookmarkEnd w:id="961"/>
      <w:bookmarkEnd w:id="962"/>
    </w:p>
    <w:p w:rsidR="00047DF8" w:rsidRPr="00CB7C40" w:rsidRDefault="00047DF8" w:rsidP="00EE29E9">
      <w:pPr>
        <w:rPr>
          <w:rFonts w:ascii="Arial" w:hAnsi="Arial" w:cs="Arial"/>
          <w:sz w:val="20"/>
          <w:szCs w:val="20"/>
        </w:rPr>
      </w:pPr>
      <w:bookmarkStart w:id="963" w:name="_Toc329002996"/>
      <w:bookmarkStart w:id="964" w:name="_Toc329003148"/>
      <w:bookmarkStart w:id="965" w:name="_Toc329003661"/>
      <w:bookmarkStart w:id="966" w:name="_Toc329004126"/>
    </w:p>
    <w:p w:rsidR="006931E0" w:rsidRPr="00CB7C40" w:rsidRDefault="006931E0" w:rsidP="00EE29E9">
      <w:pPr>
        <w:rPr>
          <w:rFonts w:ascii="Arial" w:hAnsi="Arial" w:cs="Arial"/>
          <w:sz w:val="20"/>
          <w:szCs w:val="20"/>
        </w:rPr>
      </w:pPr>
      <w:r w:rsidRPr="00CB7C40">
        <w:rPr>
          <w:rFonts w:ascii="Arial" w:hAnsi="Arial" w:cs="Arial"/>
          <w:sz w:val="20"/>
          <w:szCs w:val="20"/>
        </w:rPr>
        <w:t xml:space="preserve">The EU is a major source of development aid in the world. Taken together, the development aid of the EU and the bilateral aid of the </w:t>
      </w:r>
      <w:r w:rsidR="00296B8B" w:rsidRPr="00CB7C40">
        <w:rPr>
          <w:rFonts w:ascii="Arial" w:hAnsi="Arial" w:cs="Arial"/>
          <w:sz w:val="20"/>
          <w:szCs w:val="20"/>
        </w:rPr>
        <w:t xml:space="preserve">EU </w:t>
      </w:r>
      <w:r w:rsidR="00442E4B" w:rsidRPr="00CB7C40">
        <w:rPr>
          <w:rFonts w:ascii="Arial" w:hAnsi="Arial" w:cs="Arial"/>
          <w:sz w:val="20"/>
          <w:szCs w:val="20"/>
        </w:rPr>
        <w:t xml:space="preserve">Member States </w:t>
      </w:r>
      <w:r w:rsidRPr="00CB7C40">
        <w:rPr>
          <w:rFonts w:ascii="Arial" w:hAnsi="Arial" w:cs="Arial"/>
          <w:sz w:val="20"/>
          <w:szCs w:val="20"/>
        </w:rPr>
        <w:t xml:space="preserve">amount to more than half of all </w:t>
      </w:r>
      <w:r w:rsidR="00296B8B" w:rsidRPr="00CB7C40">
        <w:rPr>
          <w:rFonts w:ascii="Arial" w:hAnsi="Arial" w:cs="Arial"/>
          <w:sz w:val="20"/>
          <w:szCs w:val="20"/>
        </w:rPr>
        <w:t>official development aid (</w:t>
      </w:r>
      <w:r w:rsidRPr="00CB7C40">
        <w:rPr>
          <w:rFonts w:ascii="Arial" w:hAnsi="Arial" w:cs="Arial"/>
          <w:sz w:val="20"/>
          <w:szCs w:val="20"/>
        </w:rPr>
        <w:t>ODA</w:t>
      </w:r>
      <w:r w:rsidR="00296B8B" w:rsidRPr="00CB7C40">
        <w:rPr>
          <w:rFonts w:ascii="Arial" w:hAnsi="Arial" w:cs="Arial"/>
          <w:sz w:val="20"/>
          <w:szCs w:val="20"/>
        </w:rPr>
        <w:t>)</w:t>
      </w:r>
      <w:r w:rsidRPr="00CB7C40">
        <w:rPr>
          <w:rFonts w:ascii="Arial" w:hAnsi="Arial" w:cs="Arial"/>
          <w:sz w:val="20"/>
          <w:szCs w:val="20"/>
        </w:rPr>
        <w:t xml:space="preserve"> reported to the Organisation for Economic Cooperation and Development (OECD). </w:t>
      </w:r>
      <w:r w:rsidR="001208B9" w:rsidRPr="00CB7C40">
        <w:rPr>
          <w:rFonts w:ascii="Arial" w:hAnsi="Arial" w:cs="Arial"/>
          <w:sz w:val="20"/>
          <w:szCs w:val="20"/>
        </w:rPr>
        <w:t>More than</w:t>
      </w:r>
      <w:r w:rsidRPr="00CB7C40">
        <w:rPr>
          <w:rFonts w:ascii="Arial" w:hAnsi="Arial" w:cs="Arial"/>
          <w:sz w:val="20"/>
          <w:szCs w:val="20"/>
        </w:rPr>
        <w:t>160 countries benefit from this aid.</w:t>
      </w:r>
      <w:bookmarkEnd w:id="963"/>
      <w:bookmarkEnd w:id="964"/>
      <w:bookmarkEnd w:id="965"/>
      <w:bookmarkEnd w:id="966"/>
    </w:p>
    <w:p w:rsidR="006931E0" w:rsidRPr="00CB7C40" w:rsidRDefault="006931E0" w:rsidP="00EE29E9">
      <w:pPr>
        <w:rPr>
          <w:rFonts w:ascii="Arial" w:hAnsi="Arial" w:cs="Arial"/>
          <w:sz w:val="20"/>
          <w:szCs w:val="20"/>
        </w:rPr>
      </w:pPr>
      <w:bookmarkStart w:id="967" w:name="_Toc329002997"/>
      <w:bookmarkStart w:id="968" w:name="_Toc329003149"/>
      <w:bookmarkStart w:id="969" w:name="_Toc329003662"/>
      <w:bookmarkStart w:id="970" w:name="_Toc329004127"/>
      <w:r w:rsidRPr="00CB7C40">
        <w:rPr>
          <w:rFonts w:ascii="Arial" w:hAnsi="Arial" w:cs="Arial"/>
          <w:sz w:val="20"/>
          <w:szCs w:val="20"/>
        </w:rPr>
        <w:t>Development cooperation is a shared competence between the EU and the Member States. EU policy in this sphere therefore is to be complementary to the policies pursued by the Member States.</w:t>
      </w:r>
      <w:bookmarkEnd w:id="967"/>
      <w:bookmarkEnd w:id="968"/>
      <w:bookmarkEnd w:id="969"/>
      <w:bookmarkEnd w:id="970"/>
    </w:p>
    <w:p w:rsidR="00ED4AE1" w:rsidRPr="00CB7C40" w:rsidRDefault="00ED4AE1" w:rsidP="00EE29E9">
      <w:pPr>
        <w:rPr>
          <w:rFonts w:ascii="Arial" w:hAnsi="Arial" w:cs="Arial"/>
          <w:sz w:val="20"/>
          <w:szCs w:val="20"/>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971" w:name="_Toc329002998"/>
      <w:bookmarkStart w:id="972" w:name="_Toc329003150"/>
      <w:bookmarkStart w:id="973" w:name="_Toc329003663"/>
      <w:bookmarkStart w:id="974" w:name="_Toc329004128"/>
      <w:bookmarkStart w:id="975" w:name="_Toc329004419"/>
      <w:bookmarkStart w:id="976" w:name="_Toc329004548"/>
      <w:bookmarkStart w:id="977" w:name="_Toc329004783"/>
      <w:bookmarkStart w:id="978" w:name="_Toc329004997"/>
      <w:bookmarkStart w:id="979" w:name="_Toc329005073"/>
      <w:bookmarkStart w:id="980" w:name="_Toc329013089"/>
      <w:bookmarkStart w:id="981" w:name="_Toc329110792"/>
      <w:bookmarkStart w:id="982" w:name="_Toc329121045"/>
      <w:bookmarkStart w:id="983" w:name="_Toc329121384"/>
      <w:bookmarkStart w:id="984" w:name="_Toc329121712"/>
      <w:bookmarkStart w:id="985" w:name="_Toc329121973"/>
      <w:bookmarkStart w:id="986" w:name="_Toc329124177"/>
      <w:bookmarkStart w:id="987" w:name="_Toc329124475"/>
      <w:bookmarkStart w:id="988" w:name="_Toc406576176"/>
      <w:r w:rsidRPr="00CB7C40">
        <w:rPr>
          <w:rFonts w:ascii="Arial" w:hAnsi="Arial" w:cs="Arial"/>
          <w:color w:val="000000"/>
          <w:sz w:val="24"/>
          <w:szCs w:val="24"/>
        </w:rPr>
        <w:t>Objectives and focus areas</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rsidR="006931E0" w:rsidRPr="00CB7C40" w:rsidRDefault="006931E0" w:rsidP="008D234C">
      <w:pPr>
        <w:rPr>
          <w:rFonts w:ascii="Arial" w:hAnsi="Arial"/>
          <w:color w:val="000000"/>
          <w:sz w:val="21"/>
          <w:szCs w:val="21"/>
        </w:rPr>
      </w:pPr>
      <w:r w:rsidRPr="00CB7C40">
        <w:rPr>
          <w:rFonts w:ascii="Arial" w:hAnsi="Arial"/>
          <w:color w:val="000000"/>
          <w:sz w:val="21"/>
          <w:szCs w:val="21"/>
        </w:rPr>
        <w:t>The primary and overarching objective of EU development policy is the eradication of poverty in the context of sustainable development, including the achievement of the Millennium Development Goals. The EU takes into account the multi-dimensional aspects of poverty</w:t>
      </w:r>
      <w:r w:rsidR="001208B9" w:rsidRPr="00CB7C40">
        <w:rPr>
          <w:rFonts w:ascii="Arial" w:hAnsi="Arial"/>
          <w:color w:val="000000"/>
          <w:sz w:val="21"/>
          <w:szCs w:val="21"/>
        </w:rPr>
        <w:t>,</w:t>
      </w:r>
      <w:r w:rsidRPr="00CB7C40">
        <w:rPr>
          <w:rFonts w:ascii="Arial" w:hAnsi="Arial"/>
          <w:color w:val="000000"/>
          <w:sz w:val="21"/>
          <w:szCs w:val="21"/>
        </w:rPr>
        <w:t xml:space="preserve"> including limitations of economic, human, political, socio-cultural and protective capabilities. The development policy seeks to promote common values such as respect for human rights, democracy, rule of law, justice and freedom.</w:t>
      </w:r>
    </w:p>
    <w:p w:rsidR="006931E0" w:rsidRPr="00CB7C40" w:rsidRDefault="006931E0" w:rsidP="008D234C">
      <w:pPr>
        <w:rPr>
          <w:rFonts w:ascii="Arial" w:hAnsi="Arial"/>
          <w:color w:val="000000"/>
          <w:sz w:val="21"/>
          <w:szCs w:val="21"/>
        </w:rPr>
      </w:pPr>
      <w:r w:rsidRPr="00CB7C40">
        <w:rPr>
          <w:rFonts w:ascii="Arial" w:hAnsi="Arial"/>
          <w:color w:val="000000"/>
          <w:sz w:val="21"/>
          <w:szCs w:val="21"/>
        </w:rPr>
        <w:t>The European Consensus on Development (ECD)</w:t>
      </w:r>
      <w:r w:rsidRPr="00CB7C40">
        <w:rPr>
          <w:rStyle w:val="DipnotBavurusu"/>
          <w:sz w:val="21"/>
          <w:szCs w:val="21"/>
        </w:rPr>
        <w:footnoteReference w:id="4"/>
      </w:r>
      <w:r w:rsidRPr="00CB7C40">
        <w:rPr>
          <w:rFonts w:ascii="Arial" w:hAnsi="Arial"/>
          <w:color w:val="000000"/>
          <w:sz w:val="21"/>
          <w:szCs w:val="21"/>
        </w:rPr>
        <w:t xml:space="preserve"> identifies nine thematic areas in which the EU has a particular role and comparative advantage. These </w:t>
      </w:r>
      <w:r w:rsidR="00296B8B" w:rsidRPr="00CB7C40">
        <w:rPr>
          <w:rFonts w:ascii="Arial" w:hAnsi="Arial"/>
          <w:color w:val="000000"/>
          <w:sz w:val="21"/>
          <w:szCs w:val="21"/>
        </w:rPr>
        <w:t>are</w:t>
      </w:r>
      <w:r w:rsidRPr="00CB7C40">
        <w:rPr>
          <w:rFonts w:ascii="Arial" w:hAnsi="Arial"/>
          <w:color w:val="000000"/>
          <w:sz w:val="21"/>
          <w:szCs w:val="21"/>
        </w:rPr>
        <w:t xml:space="preserve"> its main areas of activity with expertise and capacity to be developed further:</w:t>
      </w:r>
    </w:p>
    <w:p w:rsidR="006931E0" w:rsidRPr="00CB7C40" w:rsidRDefault="006931E0" w:rsidP="009A5119">
      <w:pPr>
        <w:numPr>
          <w:ilvl w:val="0"/>
          <w:numId w:val="51"/>
        </w:numPr>
        <w:tabs>
          <w:tab w:val="clear" w:pos="833"/>
        </w:tabs>
        <w:ind w:left="426" w:hanging="284"/>
        <w:rPr>
          <w:rFonts w:ascii="Arial" w:hAnsi="Arial"/>
          <w:color w:val="000000"/>
          <w:sz w:val="21"/>
          <w:szCs w:val="21"/>
        </w:rPr>
      </w:pPr>
      <w:r w:rsidRPr="00CB7C40">
        <w:rPr>
          <w:rFonts w:ascii="Arial" w:hAnsi="Arial" w:cs="Arial"/>
          <w:color w:val="000000"/>
          <w:sz w:val="21"/>
          <w:szCs w:val="21"/>
        </w:rPr>
        <w:t>trade and regional integra</w:t>
      </w:r>
      <w:r w:rsidR="003C1D98" w:rsidRPr="00CB7C40">
        <w:rPr>
          <w:rFonts w:ascii="Arial" w:hAnsi="Arial"/>
          <w:color w:val="000000"/>
          <w:sz w:val="21"/>
          <w:szCs w:val="21"/>
        </w:rPr>
        <w:t>tion</w:t>
      </w:r>
    </w:p>
    <w:p w:rsidR="006931E0" w:rsidRPr="00CB7C40" w:rsidRDefault="006931E0" w:rsidP="009A5119">
      <w:pPr>
        <w:numPr>
          <w:ilvl w:val="0"/>
          <w:numId w:val="51"/>
        </w:numPr>
        <w:tabs>
          <w:tab w:val="clear" w:pos="833"/>
        </w:tabs>
        <w:ind w:left="426" w:hanging="284"/>
        <w:rPr>
          <w:rFonts w:ascii="Arial" w:hAnsi="Arial" w:cs="Arial"/>
          <w:color w:val="000000"/>
          <w:sz w:val="21"/>
          <w:szCs w:val="21"/>
        </w:rPr>
      </w:pPr>
      <w:r w:rsidRPr="00CB7C40">
        <w:rPr>
          <w:rFonts w:ascii="Arial" w:hAnsi="Arial" w:cs="Arial"/>
          <w:color w:val="000000"/>
          <w:sz w:val="21"/>
          <w:szCs w:val="21"/>
        </w:rPr>
        <w:t>environment and sustainable management of natural re</w:t>
      </w:r>
      <w:r w:rsidR="003C1D98" w:rsidRPr="00CB7C40">
        <w:rPr>
          <w:rFonts w:ascii="Arial" w:hAnsi="Arial" w:cs="Arial"/>
          <w:color w:val="000000"/>
          <w:sz w:val="21"/>
          <w:szCs w:val="21"/>
        </w:rPr>
        <w:t>sources</w:t>
      </w:r>
    </w:p>
    <w:p w:rsidR="006931E0" w:rsidRPr="00CB7C40" w:rsidRDefault="001208B9" w:rsidP="009A5119">
      <w:pPr>
        <w:numPr>
          <w:ilvl w:val="0"/>
          <w:numId w:val="51"/>
        </w:numPr>
        <w:tabs>
          <w:tab w:val="clear" w:pos="833"/>
        </w:tabs>
        <w:ind w:left="426" w:hanging="284"/>
        <w:rPr>
          <w:rFonts w:ascii="Arial" w:hAnsi="Arial" w:cs="Arial"/>
          <w:color w:val="000000"/>
          <w:sz w:val="21"/>
          <w:szCs w:val="21"/>
        </w:rPr>
      </w:pPr>
      <w:r w:rsidRPr="00CB7C40">
        <w:rPr>
          <w:rFonts w:ascii="Arial" w:hAnsi="Arial" w:cs="Arial"/>
          <w:color w:val="000000"/>
          <w:sz w:val="21"/>
          <w:szCs w:val="21"/>
        </w:rPr>
        <w:t>i</w:t>
      </w:r>
      <w:r w:rsidR="006D5B97" w:rsidRPr="00CB7C40">
        <w:rPr>
          <w:rFonts w:ascii="Arial" w:hAnsi="Arial" w:cs="Arial"/>
          <w:color w:val="000000"/>
          <w:sz w:val="21"/>
          <w:szCs w:val="21"/>
        </w:rPr>
        <w:t>nfrastructure</w:t>
      </w:r>
      <w:r w:rsidR="003C1D98" w:rsidRPr="00CB7C40">
        <w:rPr>
          <w:rFonts w:ascii="Arial" w:hAnsi="Arial" w:cs="Arial"/>
          <w:color w:val="000000"/>
          <w:sz w:val="21"/>
          <w:szCs w:val="21"/>
        </w:rPr>
        <w:t>, communications and transport</w:t>
      </w:r>
    </w:p>
    <w:p w:rsidR="006931E0" w:rsidRPr="00CB7C40" w:rsidRDefault="003C1D98" w:rsidP="009A5119">
      <w:pPr>
        <w:numPr>
          <w:ilvl w:val="0"/>
          <w:numId w:val="51"/>
        </w:numPr>
        <w:tabs>
          <w:tab w:val="clear" w:pos="833"/>
        </w:tabs>
        <w:ind w:left="426" w:hanging="284"/>
        <w:rPr>
          <w:rFonts w:ascii="Arial" w:hAnsi="Arial" w:cs="Arial"/>
          <w:color w:val="000000"/>
          <w:sz w:val="21"/>
          <w:szCs w:val="21"/>
        </w:rPr>
      </w:pPr>
      <w:r w:rsidRPr="00CB7C40">
        <w:rPr>
          <w:rFonts w:ascii="Arial" w:hAnsi="Arial" w:cs="Arial"/>
          <w:color w:val="000000"/>
          <w:sz w:val="21"/>
          <w:szCs w:val="21"/>
        </w:rPr>
        <w:t>water and energy</w:t>
      </w:r>
    </w:p>
    <w:p w:rsidR="006931E0" w:rsidRPr="00CB7C40" w:rsidRDefault="006931E0" w:rsidP="009A5119">
      <w:pPr>
        <w:numPr>
          <w:ilvl w:val="0"/>
          <w:numId w:val="51"/>
        </w:numPr>
        <w:tabs>
          <w:tab w:val="clear" w:pos="833"/>
        </w:tabs>
        <w:ind w:left="426" w:hanging="284"/>
        <w:rPr>
          <w:rFonts w:ascii="Arial" w:hAnsi="Arial" w:cs="Arial"/>
          <w:color w:val="000000"/>
          <w:sz w:val="21"/>
          <w:szCs w:val="21"/>
        </w:rPr>
      </w:pPr>
      <w:r w:rsidRPr="00CB7C40">
        <w:rPr>
          <w:rFonts w:ascii="Arial" w:hAnsi="Arial" w:cs="Arial"/>
          <w:color w:val="000000"/>
          <w:sz w:val="21"/>
          <w:szCs w:val="21"/>
        </w:rPr>
        <w:t>rural development, territorial planning</w:t>
      </w:r>
      <w:r w:rsidR="003C1D98" w:rsidRPr="00CB7C40">
        <w:rPr>
          <w:rFonts w:ascii="Arial" w:hAnsi="Arial" w:cs="Arial"/>
          <w:color w:val="000000"/>
          <w:sz w:val="21"/>
          <w:szCs w:val="21"/>
        </w:rPr>
        <w:t>, agriculture and food security</w:t>
      </w:r>
    </w:p>
    <w:p w:rsidR="006931E0" w:rsidRPr="00CB7C40" w:rsidRDefault="006931E0" w:rsidP="009A5119">
      <w:pPr>
        <w:numPr>
          <w:ilvl w:val="0"/>
          <w:numId w:val="51"/>
        </w:numPr>
        <w:tabs>
          <w:tab w:val="clear" w:pos="833"/>
        </w:tabs>
        <w:ind w:left="426" w:hanging="284"/>
        <w:rPr>
          <w:rFonts w:ascii="Arial" w:hAnsi="Arial"/>
          <w:color w:val="000000"/>
          <w:sz w:val="21"/>
          <w:szCs w:val="21"/>
        </w:rPr>
      </w:pPr>
      <w:r w:rsidRPr="00CB7C40">
        <w:rPr>
          <w:rFonts w:ascii="Arial" w:hAnsi="Arial" w:cs="Arial"/>
          <w:color w:val="000000"/>
          <w:sz w:val="21"/>
          <w:szCs w:val="21"/>
        </w:rPr>
        <w:t>g</w:t>
      </w:r>
      <w:r w:rsidR="008D234C" w:rsidRPr="00CB7C40">
        <w:rPr>
          <w:rFonts w:ascii="Arial" w:hAnsi="Arial" w:cs="Arial"/>
          <w:color w:val="000000"/>
          <w:sz w:val="21"/>
          <w:szCs w:val="21"/>
        </w:rPr>
        <w:t>ood g</w:t>
      </w:r>
      <w:r w:rsidRPr="00CB7C40">
        <w:rPr>
          <w:rFonts w:ascii="Arial" w:hAnsi="Arial" w:cs="Arial"/>
          <w:color w:val="000000"/>
          <w:sz w:val="21"/>
          <w:szCs w:val="21"/>
        </w:rPr>
        <w:t>overnance, democracy, human rights</w:t>
      </w:r>
      <w:r w:rsidRPr="00CB7C40">
        <w:rPr>
          <w:rFonts w:ascii="Arial" w:hAnsi="Arial"/>
          <w:color w:val="000000"/>
          <w:sz w:val="21"/>
          <w:szCs w:val="21"/>
        </w:rPr>
        <w:t xml:space="preserve"> and support for eco</w:t>
      </w:r>
      <w:r w:rsidR="003C1D98" w:rsidRPr="00CB7C40">
        <w:rPr>
          <w:rFonts w:ascii="Arial" w:hAnsi="Arial"/>
          <w:color w:val="000000"/>
          <w:sz w:val="21"/>
          <w:szCs w:val="21"/>
        </w:rPr>
        <w:t>nomic and institutional reforms</w:t>
      </w:r>
    </w:p>
    <w:p w:rsidR="006931E0" w:rsidRPr="00CB7C40" w:rsidRDefault="006931E0" w:rsidP="009A5119">
      <w:pPr>
        <w:numPr>
          <w:ilvl w:val="0"/>
          <w:numId w:val="51"/>
        </w:numPr>
        <w:tabs>
          <w:tab w:val="clear" w:pos="833"/>
        </w:tabs>
        <w:ind w:left="426" w:hanging="284"/>
        <w:rPr>
          <w:rFonts w:ascii="Arial" w:hAnsi="Arial" w:cs="Arial"/>
          <w:color w:val="000000"/>
          <w:sz w:val="21"/>
          <w:szCs w:val="21"/>
        </w:rPr>
      </w:pPr>
      <w:r w:rsidRPr="00CB7C40">
        <w:rPr>
          <w:rFonts w:ascii="Arial" w:hAnsi="Arial" w:cs="Arial"/>
          <w:color w:val="000000"/>
          <w:sz w:val="21"/>
          <w:szCs w:val="21"/>
        </w:rPr>
        <w:t>conflict prevention and</w:t>
      </w:r>
      <w:r w:rsidR="003C1D98" w:rsidRPr="00CB7C40">
        <w:rPr>
          <w:rFonts w:ascii="Arial" w:hAnsi="Arial" w:cs="Arial"/>
          <w:color w:val="000000"/>
          <w:sz w:val="21"/>
          <w:szCs w:val="21"/>
        </w:rPr>
        <w:t xml:space="preserve"> fragile states</w:t>
      </w:r>
    </w:p>
    <w:p w:rsidR="006931E0" w:rsidRPr="00CB7C40" w:rsidRDefault="006931E0" w:rsidP="009A5119">
      <w:pPr>
        <w:numPr>
          <w:ilvl w:val="0"/>
          <w:numId w:val="51"/>
        </w:numPr>
        <w:tabs>
          <w:tab w:val="clear" w:pos="833"/>
        </w:tabs>
        <w:ind w:left="426" w:hanging="284"/>
        <w:rPr>
          <w:rFonts w:ascii="Arial" w:hAnsi="Arial"/>
          <w:color w:val="000000"/>
          <w:sz w:val="21"/>
          <w:szCs w:val="21"/>
        </w:rPr>
      </w:pPr>
      <w:r w:rsidRPr="00CB7C40">
        <w:rPr>
          <w:rFonts w:ascii="Arial" w:hAnsi="Arial" w:cs="Arial"/>
          <w:color w:val="000000"/>
          <w:sz w:val="21"/>
          <w:szCs w:val="21"/>
        </w:rPr>
        <w:t>human development,</w:t>
      </w:r>
      <w:r w:rsidR="003C1D98" w:rsidRPr="00CB7C40">
        <w:rPr>
          <w:rFonts w:ascii="Arial" w:hAnsi="Arial" w:cs="Arial"/>
          <w:color w:val="000000"/>
          <w:sz w:val="21"/>
          <w:szCs w:val="21"/>
        </w:rPr>
        <w:t xml:space="preserve"> social cohesion and employment</w:t>
      </w:r>
    </w:p>
    <w:p w:rsidR="00F85451" w:rsidRPr="00CB7C40" w:rsidRDefault="00F85451" w:rsidP="00F85451">
      <w:pPr>
        <w:ind w:left="142"/>
        <w:rPr>
          <w:rFonts w:ascii="Arial" w:hAnsi="Arial"/>
          <w:color w:val="000000"/>
          <w:sz w:val="21"/>
          <w:szCs w:val="21"/>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989" w:name="_Toc329002999"/>
      <w:bookmarkStart w:id="990" w:name="_Toc329003151"/>
      <w:bookmarkStart w:id="991" w:name="_Toc329003664"/>
      <w:bookmarkStart w:id="992" w:name="_Toc329004129"/>
      <w:bookmarkStart w:id="993" w:name="_Toc329004420"/>
      <w:bookmarkStart w:id="994" w:name="_Toc329004549"/>
      <w:bookmarkStart w:id="995" w:name="_Toc329004784"/>
      <w:bookmarkStart w:id="996" w:name="_Toc329004998"/>
      <w:bookmarkStart w:id="997" w:name="_Toc329005074"/>
      <w:bookmarkStart w:id="998" w:name="_Toc329013090"/>
      <w:bookmarkStart w:id="999" w:name="_Toc329110793"/>
      <w:bookmarkStart w:id="1000" w:name="_Toc329121046"/>
      <w:bookmarkStart w:id="1001" w:name="_Toc329121385"/>
      <w:bookmarkStart w:id="1002" w:name="_Toc329121713"/>
      <w:bookmarkStart w:id="1003" w:name="_Toc329121974"/>
      <w:bookmarkStart w:id="1004" w:name="_Toc329124178"/>
      <w:bookmarkStart w:id="1005" w:name="_Toc329124476"/>
      <w:bookmarkStart w:id="1006" w:name="_Toc406576177"/>
      <w:r w:rsidRPr="00CB7C40">
        <w:rPr>
          <w:rFonts w:ascii="Arial" w:hAnsi="Arial" w:cs="Arial"/>
          <w:color w:val="000000"/>
          <w:sz w:val="24"/>
          <w:szCs w:val="24"/>
        </w:rPr>
        <w:t>Documents defining EC aid delivery</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rsidR="006931E0" w:rsidRPr="00CB7C40" w:rsidRDefault="006931E0" w:rsidP="00E86672">
      <w:pPr>
        <w:pStyle w:val="ElementGlossaryitem"/>
        <w:spacing w:before="60" w:after="60"/>
        <w:rPr>
          <w:rFonts w:ascii="Arial" w:hAnsi="Arial"/>
          <w:color w:val="000000"/>
          <w:sz w:val="21"/>
          <w:szCs w:val="21"/>
        </w:rPr>
      </w:pPr>
      <w:r w:rsidRPr="00CB7C40">
        <w:rPr>
          <w:rFonts w:ascii="Arial" w:hAnsi="Arial"/>
          <w:color w:val="000000"/>
          <w:sz w:val="21"/>
          <w:szCs w:val="21"/>
        </w:rPr>
        <w:t xml:space="preserve">Monterrey Consensus 2002 </w:t>
      </w:r>
    </w:p>
    <w:p w:rsidR="006931E0" w:rsidRPr="00CB7C40" w:rsidRDefault="006931E0" w:rsidP="00E86672">
      <w:pPr>
        <w:rPr>
          <w:rFonts w:ascii="Arial" w:hAnsi="Arial"/>
          <w:color w:val="000000"/>
          <w:sz w:val="21"/>
          <w:szCs w:val="21"/>
        </w:rPr>
      </w:pPr>
      <w:r w:rsidRPr="00CB7C40">
        <w:rPr>
          <w:rFonts w:ascii="Arial" w:hAnsi="Arial"/>
          <w:color w:val="000000"/>
          <w:sz w:val="21"/>
          <w:szCs w:val="21"/>
        </w:rPr>
        <w:t>The issue of aid effectiveness has gained international attention especially since the 2002 International Conference on Financing for Development in Monterrey. The Monterey Consensus promised to incre</w:t>
      </w:r>
      <w:r w:rsidR="008D234C" w:rsidRPr="00CB7C40">
        <w:rPr>
          <w:rFonts w:ascii="Arial" w:hAnsi="Arial"/>
          <w:color w:val="000000"/>
          <w:sz w:val="21"/>
          <w:szCs w:val="21"/>
        </w:rPr>
        <w:t xml:space="preserve">ase the funding for development </w:t>
      </w:r>
      <w:r w:rsidRPr="00CB7C40">
        <w:rPr>
          <w:rFonts w:ascii="Arial" w:hAnsi="Arial"/>
          <w:color w:val="000000"/>
          <w:sz w:val="21"/>
          <w:szCs w:val="21"/>
        </w:rPr>
        <w:t>b</w:t>
      </w:r>
      <w:r w:rsidR="008D234C" w:rsidRPr="00CB7C40">
        <w:rPr>
          <w:rFonts w:ascii="Arial" w:hAnsi="Arial"/>
          <w:color w:val="000000"/>
          <w:sz w:val="21"/>
          <w:szCs w:val="21"/>
        </w:rPr>
        <w:t>y</w:t>
      </w:r>
      <w:r w:rsidRPr="00CB7C40">
        <w:rPr>
          <w:rFonts w:ascii="Arial" w:hAnsi="Arial"/>
          <w:color w:val="000000"/>
          <w:sz w:val="21"/>
          <w:szCs w:val="21"/>
        </w:rPr>
        <w:t xml:space="preserve"> acknowledg</w:t>
      </w:r>
      <w:r w:rsidR="008D234C" w:rsidRPr="00CB7C40">
        <w:rPr>
          <w:rFonts w:ascii="Arial" w:hAnsi="Arial"/>
          <w:color w:val="000000"/>
          <w:sz w:val="21"/>
          <w:szCs w:val="21"/>
        </w:rPr>
        <w:t>ing</w:t>
      </w:r>
      <w:r w:rsidRPr="00CB7C40">
        <w:rPr>
          <w:rFonts w:ascii="Arial" w:hAnsi="Arial"/>
          <w:color w:val="000000"/>
          <w:sz w:val="21"/>
          <w:szCs w:val="21"/>
        </w:rPr>
        <w:t xml:space="preserve"> that more money alone was not enough. Rather</w:t>
      </w:r>
      <w:r w:rsidR="001208B9" w:rsidRPr="00CB7C40">
        <w:rPr>
          <w:rFonts w:ascii="Arial" w:hAnsi="Arial"/>
          <w:color w:val="000000"/>
          <w:sz w:val="21"/>
          <w:szCs w:val="21"/>
        </w:rPr>
        <w:t>,</w:t>
      </w:r>
      <w:r w:rsidRPr="00CB7C40">
        <w:rPr>
          <w:rFonts w:ascii="Arial" w:hAnsi="Arial"/>
          <w:color w:val="000000"/>
          <w:sz w:val="21"/>
          <w:szCs w:val="21"/>
        </w:rPr>
        <w:t xml:space="preserve"> measures have to be taken to ensure that the resources are used in the most efficient and effective way to meet targets such as the Millennium Development Goals.</w:t>
      </w:r>
    </w:p>
    <w:p w:rsidR="006931E0" w:rsidRPr="00CB7C40" w:rsidRDefault="006931E0" w:rsidP="00E86672">
      <w:pPr>
        <w:rPr>
          <w:rFonts w:ascii="Arial" w:hAnsi="Arial"/>
          <w:color w:val="000000"/>
          <w:sz w:val="21"/>
          <w:szCs w:val="21"/>
        </w:rPr>
      </w:pPr>
      <w:r w:rsidRPr="00CB7C40">
        <w:rPr>
          <w:rFonts w:ascii="Arial" w:hAnsi="Arial"/>
          <w:color w:val="000000"/>
          <w:sz w:val="21"/>
          <w:szCs w:val="21"/>
        </w:rPr>
        <w:t>The Monterrey Consensus emphasized the need to:</w:t>
      </w:r>
    </w:p>
    <w:p w:rsidR="006931E0" w:rsidRPr="00CB7C40" w:rsidRDefault="006931E0" w:rsidP="009A5119">
      <w:pPr>
        <w:numPr>
          <w:ilvl w:val="0"/>
          <w:numId w:val="36"/>
        </w:numPr>
        <w:ind w:left="470" w:hanging="357"/>
        <w:rPr>
          <w:rFonts w:ascii="Arial" w:hAnsi="Arial"/>
          <w:color w:val="000000"/>
          <w:sz w:val="21"/>
          <w:szCs w:val="21"/>
        </w:rPr>
      </w:pPr>
      <w:r w:rsidRPr="00CB7C40">
        <w:rPr>
          <w:rFonts w:ascii="Arial" w:hAnsi="Arial"/>
          <w:color w:val="000000"/>
          <w:sz w:val="21"/>
          <w:szCs w:val="21"/>
        </w:rPr>
        <w:t>harmonize development approaches a</w:t>
      </w:r>
      <w:r w:rsidR="003C1D98" w:rsidRPr="00CB7C40">
        <w:rPr>
          <w:rFonts w:ascii="Arial" w:hAnsi="Arial"/>
          <w:color w:val="000000"/>
          <w:sz w:val="21"/>
          <w:szCs w:val="21"/>
        </w:rPr>
        <w:t>mong donors</w:t>
      </w:r>
    </w:p>
    <w:p w:rsidR="006931E0" w:rsidRPr="00CB7C40" w:rsidRDefault="006931E0" w:rsidP="009A5119">
      <w:pPr>
        <w:numPr>
          <w:ilvl w:val="0"/>
          <w:numId w:val="36"/>
        </w:numPr>
        <w:ind w:left="470" w:hanging="357"/>
        <w:rPr>
          <w:rFonts w:ascii="Arial" w:hAnsi="Arial"/>
          <w:color w:val="000000"/>
          <w:sz w:val="21"/>
          <w:szCs w:val="21"/>
        </w:rPr>
      </w:pPr>
      <w:r w:rsidRPr="00CB7C40">
        <w:rPr>
          <w:rFonts w:ascii="Arial" w:hAnsi="Arial"/>
          <w:color w:val="000000"/>
          <w:sz w:val="21"/>
          <w:szCs w:val="21"/>
        </w:rPr>
        <w:t>reduce transaction costs for recipient countr</w:t>
      </w:r>
      <w:r w:rsidR="003C1D98" w:rsidRPr="00CB7C40">
        <w:rPr>
          <w:rFonts w:ascii="Arial" w:hAnsi="Arial"/>
          <w:color w:val="000000"/>
          <w:sz w:val="21"/>
          <w:szCs w:val="21"/>
        </w:rPr>
        <w:t>ies by aligning donor resources</w:t>
      </w:r>
    </w:p>
    <w:p w:rsidR="006931E0" w:rsidRPr="00CB7C40" w:rsidRDefault="006931E0" w:rsidP="009A5119">
      <w:pPr>
        <w:numPr>
          <w:ilvl w:val="0"/>
          <w:numId w:val="36"/>
        </w:numPr>
        <w:ind w:left="470" w:hanging="357"/>
        <w:rPr>
          <w:rFonts w:ascii="Arial" w:hAnsi="Arial"/>
          <w:color w:val="000000"/>
          <w:sz w:val="21"/>
          <w:szCs w:val="21"/>
        </w:rPr>
      </w:pPr>
      <w:r w:rsidRPr="00CB7C40">
        <w:rPr>
          <w:rFonts w:ascii="Arial" w:hAnsi="Arial"/>
          <w:color w:val="000000"/>
          <w:sz w:val="21"/>
          <w:szCs w:val="21"/>
        </w:rPr>
        <w:t>i</w:t>
      </w:r>
      <w:r w:rsidR="008D234C" w:rsidRPr="00CB7C40">
        <w:rPr>
          <w:rFonts w:ascii="Arial" w:hAnsi="Arial"/>
          <w:color w:val="000000"/>
          <w:sz w:val="21"/>
          <w:szCs w:val="21"/>
        </w:rPr>
        <w:t>ncrease country-level absorption</w:t>
      </w:r>
      <w:r w:rsidRPr="00CB7C40">
        <w:rPr>
          <w:rFonts w:ascii="Arial" w:hAnsi="Arial"/>
          <w:color w:val="000000"/>
          <w:sz w:val="21"/>
          <w:szCs w:val="21"/>
        </w:rPr>
        <w:t xml:space="preserve"> capacity and improve financial management sy</w:t>
      </w:r>
      <w:r w:rsidR="003C1D98" w:rsidRPr="00CB7C40">
        <w:rPr>
          <w:rFonts w:ascii="Arial" w:hAnsi="Arial"/>
          <w:color w:val="000000"/>
          <w:sz w:val="21"/>
          <w:szCs w:val="21"/>
        </w:rPr>
        <w:t>stems through capacity building</w:t>
      </w:r>
    </w:p>
    <w:p w:rsidR="006931E0" w:rsidRPr="00CB7C40" w:rsidRDefault="006931E0" w:rsidP="009A5119">
      <w:pPr>
        <w:numPr>
          <w:ilvl w:val="0"/>
          <w:numId w:val="36"/>
        </w:numPr>
        <w:ind w:left="470" w:hanging="357"/>
        <w:rPr>
          <w:rFonts w:ascii="Arial" w:hAnsi="Arial"/>
          <w:color w:val="000000"/>
          <w:sz w:val="21"/>
          <w:szCs w:val="21"/>
        </w:rPr>
      </w:pPr>
      <w:r w:rsidRPr="00CB7C40">
        <w:rPr>
          <w:rFonts w:ascii="Arial" w:hAnsi="Arial"/>
          <w:color w:val="000000"/>
          <w:sz w:val="21"/>
          <w:szCs w:val="21"/>
        </w:rPr>
        <w:t xml:space="preserve">increase local ownership in the design and implementation of poverty reduction </w:t>
      </w:r>
      <w:r w:rsidR="003C1D98" w:rsidRPr="00CB7C40">
        <w:rPr>
          <w:rFonts w:ascii="Arial" w:hAnsi="Arial"/>
          <w:color w:val="000000"/>
          <w:sz w:val="21"/>
          <w:szCs w:val="21"/>
        </w:rPr>
        <w:t>frameworks at the country level</w:t>
      </w:r>
    </w:p>
    <w:p w:rsidR="00296B8B" w:rsidRPr="00CB7C40" w:rsidRDefault="00296B8B" w:rsidP="00296B8B">
      <w:pPr>
        <w:ind w:left="470"/>
        <w:rPr>
          <w:rFonts w:ascii="Arial" w:hAnsi="Arial"/>
          <w:color w:val="000000"/>
          <w:sz w:val="21"/>
          <w:szCs w:val="21"/>
        </w:rPr>
      </w:pPr>
    </w:p>
    <w:p w:rsidR="006931E0" w:rsidRPr="00CB7C40" w:rsidRDefault="006931E0" w:rsidP="00F85451">
      <w:pPr>
        <w:pStyle w:val="ElementGlossaryitem"/>
        <w:keepNext/>
        <w:spacing w:before="60" w:after="60"/>
        <w:rPr>
          <w:rFonts w:ascii="Arial" w:hAnsi="Arial"/>
          <w:color w:val="000000"/>
          <w:sz w:val="21"/>
          <w:szCs w:val="21"/>
        </w:rPr>
      </w:pPr>
      <w:r w:rsidRPr="00CB7C40">
        <w:rPr>
          <w:rFonts w:ascii="Arial" w:hAnsi="Arial"/>
          <w:color w:val="000000"/>
          <w:sz w:val="21"/>
          <w:szCs w:val="21"/>
        </w:rPr>
        <w:t xml:space="preserve">Rome Declaration on Harmonisation 2003 </w:t>
      </w:r>
    </w:p>
    <w:p w:rsidR="006931E0" w:rsidRPr="00CB7C40" w:rsidRDefault="006931E0" w:rsidP="00E86672">
      <w:pPr>
        <w:rPr>
          <w:rFonts w:ascii="Arial" w:hAnsi="Arial"/>
          <w:color w:val="000000"/>
          <w:sz w:val="21"/>
          <w:szCs w:val="21"/>
        </w:rPr>
      </w:pPr>
      <w:r w:rsidRPr="00CB7C40">
        <w:rPr>
          <w:rFonts w:ascii="Arial" w:hAnsi="Arial"/>
          <w:color w:val="000000"/>
          <w:sz w:val="21"/>
          <w:szCs w:val="21"/>
        </w:rPr>
        <w:t xml:space="preserve">During the High Level Forum on Harmonization held in February 2003 in Rome, major international organizations, donor and recipient countries committed to take action to improve the management and effectiveness of aid and to take stock of concrete progress before the subsequent meeting in Paris in 2005. </w:t>
      </w:r>
    </w:p>
    <w:p w:rsidR="006931E0" w:rsidRPr="00CB7C40" w:rsidRDefault="006931E0" w:rsidP="00E86672">
      <w:pPr>
        <w:rPr>
          <w:rFonts w:ascii="Arial" w:hAnsi="Arial"/>
          <w:color w:val="000000"/>
          <w:sz w:val="21"/>
          <w:szCs w:val="21"/>
        </w:rPr>
      </w:pPr>
      <w:r w:rsidRPr="00CB7C40">
        <w:rPr>
          <w:rFonts w:ascii="Arial" w:hAnsi="Arial"/>
          <w:color w:val="000000"/>
          <w:sz w:val="21"/>
          <w:szCs w:val="21"/>
        </w:rPr>
        <w:t>The Forum's concluding statement commits to:</w:t>
      </w:r>
    </w:p>
    <w:p w:rsidR="006931E0" w:rsidRPr="00CB7C40" w:rsidRDefault="006931E0" w:rsidP="009A5119">
      <w:pPr>
        <w:numPr>
          <w:ilvl w:val="0"/>
          <w:numId w:val="40"/>
        </w:numPr>
        <w:ind w:left="470" w:hanging="357"/>
        <w:rPr>
          <w:rFonts w:ascii="Arial" w:hAnsi="Arial"/>
          <w:color w:val="000000"/>
          <w:sz w:val="21"/>
          <w:szCs w:val="21"/>
        </w:rPr>
      </w:pPr>
      <w:r w:rsidRPr="00CB7C40">
        <w:rPr>
          <w:rFonts w:ascii="Arial" w:hAnsi="Arial"/>
          <w:color w:val="000000"/>
          <w:sz w:val="21"/>
          <w:szCs w:val="21"/>
        </w:rPr>
        <w:t xml:space="preserve">ensure that harmonization efforts are adapted to the receiving country’s context, and that donor assistance is aligned with the </w:t>
      </w:r>
      <w:r w:rsidR="003C1D98" w:rsidRPr="00CB7C40">
        <w:rPr>
          <w:rFonts w:ascii="Arial" w:hAnsi="Arial"/>
          <w:color w:val="000000"/>
          <w:sz w:val="21"/>
          <w:szCs w:val="21"/>
        </w:rPr>
        <w:t>recipient's priorities</w:t>
      </w:r>
    </w:p>
    <w:p w:rsidR="006931E0" w:rsidRPr="00CB7C40" w:rsidRDefault="006931E0" w:rsidP="009A5119">
      <w:pPr>
        <w:numPr>
          <w:ilvl w:val="0"/>
          <w:numId w:val="40"/>
        </w:numPr>
        <w:ind w:left="470" w:hanging="357"/>
        <w:rPr>
          <w:rFonts w:ascii="Arial" w:hAnsi="Arial"/>
          <w:color w:val="000000"/>
          <w:sz w:val="21"/>
          <w:szCs w:val="21"/>
        </w:rPr>
      </w:pPr>
      <w:r w:rsidRPr="00CB7C40">
        <w:rPr>
          <w:rFonts w:ascii="Arial" w:hAnsi="Arial"/>
          <w:color w:val="000000"/>
          <w:sz w:val="21"/>
          <w:szCs w:val="21"/>
        </w:rPr>
        <w:t>expand country-led efforts to streamline</w:t>
      </w:r>
      <w:r w:rsidR="003C1D98" w:rsidRPr="00CB7C40">
        <w:rPr>
          <w:rFonts w:ascii="Arial" w:hAnsi="Arial"/>
          <w:color w:val="000000"/>
          <w:sz w:val="21"/>
          <w:szCs w:val="21"/>
        </w:rPr>
        <w:t xml:space="preserve"> donor procedures and practices</w:t>
      </w:r>
    </w:p>
    <w:p w:rsidR="006931E0" w:rsidRPr="00CB7C40" w:rsidRDefault="006931E0" w:rsidP="009A5119">
      <w:pPr>
        <w:numPr>
          <w:ilvl w:val="0"/>
          <w:numId w:val="40"/>
        </w:numPr>
        <w:ind w:left="470" w:hanging="357"/>
        <w:rPr>
          <w:rFonts w:ascii="Arial" w:hAnsi="Arial"/>
          <w:color w:val="000000"/>
          <w:sz w:val="21"/>
          <w:szCs w:val="21"/>
        </w:rPr>
      </w:pPr>
      <w:r w:rsidRPr="00CB7C40">
        <w:rPr>
          <w:rFonts w:ascii="Arial" w:hAnsi="Arial"/>
          <w:color w:val="000000"/>
          <w:sz w:val="21"/>
          <w:szCs w:val="21"/>
        </w:rPr>
        <w:t>review and identify ways to adapt institutions' and countries' policies, procedures, and practi</w:t>
      </w:r>
      <w:r w:rsidR="003C1D98" w:rsidRPr="00CB7C40">
        <w:rPr>
          <w:rFonts w:ascii="Arial" w:hAnsi="Arial"/>
          <w:color w:val="000000"/>
          <w:sz w:val="21"/>
          <w:szCs w:val="21"/>
        </w:rPr>
        <w:t>ces to facilitate harmonization</w:t>
      </w:r>
    </w:p>
    <w:p w:rsidR="006931E0" w:rsidRPr="00CB7C40" w:rsidRDefault="006931E0" w:rsidP="009A5119">
      <w:pPr>
        <w:numPr>
          <w:ilvl w:val="0"/>
          <w:numId w:val="40"/>
        </w:numPr>
        <w:ind w:left="470" w:hanging="357"/>
        <w:rPr>
          <w:rFonts w:ascii="Arial" w:hAnsi="Arial"/>
          <w:color w:val="000000"/>
          <w:sz w:val="21"/>
          <w:szCs w:val="21"/>
        </w:rPr>
      </w:pPr>
      <w:r w:rsidRPr="00CB7C40">
        <w:rPr>
          <w:rFonts w:ascii="Arial" w:hAnsi="Arial"/>
          <w:color w:val="000000"/>
          <w:sz w:val="21"/>
          <w:szCs w:val="21"/>
        </w:rPr>
        <w:t>implement the good practices principles and standards formulated by the development community as t</w:t>
      </w:r>
      <w:r w:rsidR="003C1D98" w:rsidRPr="00CB7C40">
        <w:rPr>
          <w:rFonts w:ascii="Arial" w:hAnsi="Arial"/>
          <w:color w:val="000000"/>
          <w:sz w:val="21"/>
          <w:szCs w:val="21"/>
        </w:rPr>
        <w:t>he foundation for harmonization</w:t>
      </w:r>
    </w:p>
    <w:p w:rsidR="008D234C" w:rsidRPr="00CB7C40" w:rsidRDefault="008D234C" w:rsidP="008D234C">
      <w:pPr>
        <w:ind w:left="470"/>
        <w:rPr>
          <w:rFonts w:ascii="Arial" w:hAnsi="Arial"/>
          <w:color w:val="000000"/>
          <w:sz w:val="21"/>
          <w:szCs w:val="21"/>
        </w:rPr>
      </w:pPr>
    </w:p>
    <w:p w:rsidR="006931E0" w:rsidRPr="00CB7C40" w:rsidRDefault="006931E0" w:rsidP="00E86672">
      <w:pPr>
        <w:pStyle w:val="ElementGlossaryitem"/>
        <w:spacing w:before="60" w:after="60"/>
        <w:rPr>
          <w:rFonts w:ascii="Arial" w:hAnsi="Arial"/>
          <w:color w:val="000000"/>
          <w:sz w:val="21"/>
          <w:szCs w:val="21"/>
        </w:rPr>
      </w:pPr>
      <w:r w:rsidRPr="00CB7C40">
        <w:rPr>
          <w:rFonts w:ascii="Arial" w:hAnsi="Arial"/>
          <w:color w:val="000000"/>
          <w:sz w:val="21"/>
          <w:szCs w:val="21"/>
        </w:rPr>
        <w:t>Paris Declaration on Aid Effectiveness 2005</w:t>
      </w:r>
    </w:p>
    <w:p w:rsidR="006931E0" w:rsidRPr="00CB7C40" w:rsidRDefault="006931E0" w:rsidP="00E86672">
      <w:pPr>
        <w:rPr>
          <w:rFonts w:ascii="Arial" w:hAnsi="Arial"/>
          <w:color w:val="000000"/>
          <w:sz w:val="21"/>
          <w:szCs w:val="21"/>
        </w:rPr>
      </w:pPr>
      <w:r w:rsidRPr="00CB7C40">
        <w:rPr>
          <w:rFonts w:ascii="Arial" w:hAnsi="Arial"/>
          <w:color w:val="000000"/>
          <w:sz w:val="21"/>
          <w:szCs w:val="21"/>
        </w:rPr>
        <w:t xml:space="preserve">During the 2005 High Level Forum </w:t>
      </w:r>
      <w:r w:rsidR="008D234C" w:rsidRPr="00CB7C40">
        <w:rPr>
          <w:rFonts w:ascii="Arial" w:hAnsi="Arial"/>
          <w:color w:val="000000"/>
          <w:sz w:val="21"/>
          <w:szCs w:val="21"/>
        </w:rPr>
        <w:t xml:space="preserve">(HLF) </w:t>
      </w:r>
      <w:r w:rsidRPr="00CB7C40">
        <w:rPr>
          <w:rFonts w:ascii="Arial" w:hAnsi="Arial"/>
          <w:color w:val="000000"/>
          <w:sz w:val="21"/>
          <w:szCs w:val="21"/>
        </w:rPr>
        <w:t>on Aid Effectiveness in Paris, the follow-up to HLF Rome, representatives of 91 countries and 26 donor organisations committe</w:t>
      </w:r>
      <w:r w:rsidR="008B3523" w:rsidRPr="00CB7C40">
        <w:rPr>
          <w:rFonts w:ascii="Arial" w:hAnsi="Arial"/>
          <w:color w:val="000000"/>
          <w:sz w:val="21"/>
          <w:szCs w:val="21"/>
        </w:rPr>
        <w:t>d to substantive and monitor</w:t>
      </w:r>
      <w:r w:rsidRPr="00CB7C40">
        <w:rPr>
          <w:rFonts w:ascii="Arial" w:hAnsi="Arial"/>
          <w:color w:val="000000"/>
          <w:sz w:val="21"/>
          <w:szCs w:val="21"/>
        </w:rPr>
        <w:t xml:space="preserve"> actions. These include: </w:t>
      </w:r>
    </w:p>
    <w:p w:rsidR="006931E0" w:rsidRPr="00CB7C40" w:rsidRDefault="006931E0" w:rsidP="009A5119">
      <w:pPr>
        <w:pStyle w:val="ListeParagraf1"/>
        <w:numPr>
          <w:ilvl w:val="0"/>
          <w:numId w:val="56"/>
        </w:numPr>
        <w:ind w:left="426" w:hanging="284"/>
        <w:rPr>
          <w:rFonts w:ascii="Arial" w:hAnsi="Arial"/>
          <w:color w:val="000000"/>
          <w:sz w:val="21"/>
          <w:szCs w:val="21"/>
        </w:rPr>
      </w:pPr>
      <w:r w:rsidRPr="00CB7C40">
        <w:rPr>
          <w:rFonts w:ascii="Arial" w:hAnsi="Arial"/>
          <w:color w:val="000000"/>
          <w:sz w:val="21"/>
          <w:szCs w:val="21"/>
        </w:rPr>
        <w:t xml:space="preserve">developing countries will exercise effective leadership over their development policies, strategies, and coordinate </w:t>
      </w:r>
      <w:r w:rsidR="003C1D98" w:rsidRPr="00CB7C40">
        <w:rPr>
          <w:rFonts w:ascii="Arial" w:hAnsi="Arial"/>
          <w:color w:val="000000"/>
          <w:sz w:val="21"/>
          <w:szCs w:val="21"/>
        </w:rPr>
        <w:t>development actions (Ownership)</w:t>
      </w:r>
    </w:p>
    <w:p w:rsidR="006931E0" w:rsidRPr="00CB7C40" w:rsidRDefault="006931E0" w:rsidP="009A5119">
      <w:pPr>
        <w:pStyle w:val="ListeParagraf1"/>
        <w:numPr>
          <w:ilvl w:val="0"/>
          <w:numId w:val="56"/>
        </w:numPr>
        <w:ind w:left="426" w:hanging="284"/>
        <w:rPr>
          <w:rFonts w:ascii="Arial" w:hAnsi="Arial"/>
          <w:color w:val="000000"/>
          <w:sz w:val="21"/>
          <w:szCs w:val="21"/>
        </w:rPr>
      </w:pPr>
      <w:r w:rsidRPr="00CB7C40">
        <w:rPr>
          <w:rFonts w:ascii="Arial" w:hAnsi="Arial"/>
          <w:color w:val="000000"/>
          <w:sz w:val="21"/>
          <w:szCs w:val="21"/>
        </w:rPr>
        <w:t>donor countries will base their overall support on the receiving countries' national development strategies, instituti</w:t>
      </w:r>
      <w:r w:rsidR="003C1D98" w:rsidRPr="00CB7C40">
        <w:rPr>
          <w:rFonts w:ascii="Arial" w:hAnsi="Arial"/>
          <w:color w:val="000000"/>
          <w:sz w:val="21"/>
          <w:szCs w:val="21"/>
        </w:rPr>
        <w:t>ons, and procedures (Alignment)</w:t>
      </w:r>
    </w:p>
    <w:p w:rsidR="006931E0" w:rsidRPr="00CB7C40" w:rsidRDefault="006931E0" w:rsidP="009A5119">
      <w:pPr>
        <w:pStyle w:val="ListeParagraf1"/>
        <w:numPr>
          <w:ilvl w:val="0"/>
          <w:numId w:val="56"/>
        </w:numPr>
        <w:ind w:left="426" w:hanging="284"/>
        <w:rPr>
          <w:rFonts w:ascii="Arial" w:hAnsi="Arial"/>
          <w:color w:val="000000"/>
          <w:sz w:val="21"/>
          <w:szCs w:val="21"/>
        </w:rPr>
      </w:pPr>
      <w:r w:rsidRPr="00CB7C40">
        <w:rPr>
          <w:rFonts w:ascii="Arial" w:hAnsi="Arial"/>
          <w:color w:val="000000"/>
          <w:sz w:val="21"/>
          <w:szCs w:val="21"/>
        </w:rPr>
        <w:t>donor countries will work so that their actions are more harmonized, transparent, and collect</w:t>
      </w:r>
      <w:r w:rsidR="003C1D98" w:rsidRPr="00CB7C40">
        <w:rPr>
          <w:rFonts w:ascii="Arial" w:hAnsi="Arial"/>
          <w:color w:val="000000"/>
          <w:sz w:val="21"/>
          <w:szCs w:val="21"/>
        </w:rPr>
        <w:t>ively effective (Harmonization)</w:t>
      </w:r>
    </w:p>
    <w:p w:rsidR="006931E0" w:rsidRPr="00CB7C40" w:rsidRDefault="006931E0" w:rsidP="009A5119">
      <w:pPr>
        <w:pStyle w:val="ListeParagraf1"/>
        <w:numPr>
          <w:ilvl w:val="0"/>
          <w:numId w:val="56"/>
        </w:numPr>
        <w:ind w:left="426" w:hanging="284"/>
        <w:rPr>
          <w:rFonts w:ascii="Arial" w:hAnsi="Arial"/>
          <w:color w:val="000000"/>
          <w:sz w:val="21"/>
          <w:szCs w:val="21"/>
        </w:rPr>
      </w:pPr>
      <w:r w:rsidRPr="00CB7C40">
        <w:rPr>
          <w:rFonts w:ascii="Arial" w:hAnsi="Arial"/>
          <w:color w:val="000000"/>
          <w:sz w:val="21"/>
          <w:szCs w:val="21"/>
        </w:rPr>
        <w:t>all countries will manage resources and improve decision-making for</w:t>
      </w:r>
      <w:r w:rsidR="003C1D98" w:rsidRPr="00CB7C40">
        <w:rPr>
          <w:rFonts w:ascii="Arial" w:hAnsi="Arial"/>
          <w:color w:val="000000"/>
          <w:sz w:val="21"/>
          <w:szCs w:val="21"/>
        </w:rPr>
        <w:t xml:space="preserve"> results (</w:t>
      </w:r>
      <w:r w:rsidR="003C1D98" w:rsidRPr="00CB7C40">
        <w:rPr>
          <w:rFonts w:ascii="Arial" w:hAnsi="Arial"/>
          <w:b/>
          <w:i/>
          <w:color w:val="000000"/>
          <w:sz w:val="21"/>
          <w:szCs w:val="21"/>
        </w:rPr>
        <w:t>Managing for Results</w:t>
      </w:r>
      <w:r w:rsidR="003C1D98" w:rsidRPr="00CB7C40">
        <w:rPr>
          <w:rFonts w:ascii="Arial" w:hAnsi="Arial"/>
          <w:color w:val="000000"/>
          <w:sz w:val="21"/>
          <w:szCs w:val="21"/>
        </w:rPr>
        <w:t>)</w:t>
      </w:r>
    </w:p>
    <w:p w:rsidR="006931E0" w:rsidRPr="00CB7C40" w:rsidRDefault="006931E0" w:rsidP="009A5119">
      <w:pPr>
        <w:pStyle w:val="ListeParagraf1"/>
        <w:numPr>
          <w:ilvl w:val="0"/>
          <w:numId w:val="56"/>
        </w:numPr>
        <w:ind w:left="426" w:hanging="284"/>
        <w:rPr>
          <w:rFonts w:ascii="Arial" w:hAnsi="Arial"/>
          <w:color w:val="000000"/>
          <w:sz w:val="21"/>
          <w:szCs w:val="21"/>
        </w:rPr>
      </w:pPr>
      <w:r w:rsidRPr="00CB7C40">
        <w:rPr>
          <w:rFonts w:ascii="Arial" w:hAnsi="Arial"/>
          <w:color w:val="000000"/>
          <w:sz w:val="21"/>
          <w:szCs w:val="21"/>
        </w:rPr>
        <w:t xml:space="preserve">Donor and developing countries pledge that they will be mutually accountable for development </w:t>
      </w:r>
      <w:r w:rsidR="003C1D98" w:rsidRPr="00CB7C40">
        <w:rPr>
          <w:rFonts w:ascii="Arial" w:hAnsi="Arial"/>
          <w:color w:val="000000"/>
          <w:sz w:val="21"/>
          <w:szCs w:val="21"/>
        </w:rPr>
        <w:t>results (Mutual Accountability)</w:t>
      </w:r>
    </w:p>
    <w:p w:rsidR="006931E0" w:rsidRPr="00CB7C40" w:rsidRDefault="00D376A3" w:rsidP="00E86672">
      <w:pPr>
        <w:rPr>
          <w:rFonts w:ascii="Arial" w:hAnsi="Arial"/>
          <w:color w:val="000000"/>
          <w:sz w:val="21"/>
          <w:szCs w:val="21"/>
        </w:rPr>
      </w:pPr>
      <w:r w:rsidRPr="00CB7C40">
        <w:rPr>
          <w:rFonts w:ascii="Arial" w:hAnsi="Arial"/>
          <w:color w:val="000000"/>
          <w:sz w:val="21"/>
          <w:szCs w:val="21"/>
        </w:rPr>
        <w:t>Twelve</w:t>
      </w:r>
      <w:r w:rsidR="006931E0" w:rsidRPr="00CB7C40">
        <w:rPr>
          <w:rFonts w:ascii="Arial" w:hAnsi="Arial"/>
          <w:color w:val="000000"/>
          <w:sz w:val="21"/>
          <w:szCs w:val="21"/>
        </w:rPr>
        <w:t xml:space="preserve"> indicators </w:t>
      </w:r>
      <w:hyperlink r:id="rId29" w:history="1">
        <w:r w:rsidR="006931E0" w:rsidRPr="00CB7C40">
          <w:rPr>
            <w:rStyle w:val="Kpr"/>
            <w:rFonts w:ascii="Arial" w:hAnsi="Arial"/>
            <w:color w:val="000000"/>
            <w:sz w:val="21"/>
            <w:szCs w:val="21"/>
            <w:vertAlign w:val="superscript"/>
          </w:rPr>
          <w:t>[www]</w:t>
        </w:r>
      </w:hyperlink>
      <w:r w:rsidR="006931E0" w:rsidRPr="00CB7C40">
        <w:rPr>
          <w:rFonts w:ascii="Arial" w:hAnsi="Arial"/>
          <w:color w:val="000000"/>
          <w:sz w:val="21"/>
          <w:szCs w:val="21"/>
        </w:rPr>
        <w:t xml:space="preserve"> of aid effectiveness </w:t>
      </w:r>
      <w:r w:rsidRPr="00CB7C40">
        <w:rPr>
          <w:rFonts w:ascii="Arial" w:hAnsi="Arial"/>
          <w:color w:val="000000"/>
          <w:sz w:val="21"/>
          <w:szCs w:val="21"/>
        </w:rPr>
        <w:t>have been</w:t>
      </w:r>
      <w:r w:rsidR="006931E0" w:rsidRPr="00CB7C40">
        <w:rPr>
          <w:rFonts w:ascii="Arial" w:hAnsi="Arial"/>
          <w:color w:val="000000"/>
          <w:sz w:val="21"/>
          <w:szCs w:val="21"/>
        </w:rPr>
        <w:t xml:space="preserve"> developed as a definitive prescription and a road map guiding and tracking progress against a set of partnership commitments with clear targets to be met by the year 2010 and a system to monitor progress towards the targets to be put in place. </w:t>
      </w:r>
    </w:p>
    <w:p w:rsidR="006931E0" w:rsidRPr="00CB7C40" w:rsidRDefault="006931E0" w:rsidP="00E86672">
      <w:pPr>
        <w:rPr>
          <w:rFonts w:ascii="Arial" w:hAnsi="Arial"/>
          <w:b/>
          <w:color w:val="000000"/>
          <w:sz w:val="21"/>
          <w:szCs w:val="21"/>
        </w:rPr>
      </w:pPr>
      <w:r w:rsidRPr="00CB7C40">
        <w:rPr>
          <w:rFonts w:ascii="Arial" w:hAnsi="Arial"/>
          <w:b/>
          <w:color w:val="000000"/>
          <w:sz w:val="21"/>
          <w:szCs w:val="21"/>
        </w:rPr>
        <w:t>The development of the ROM system is thus in line with the fourth commitment of the Paris Declaration – Managing for Results.</w:t>
      </w:r>
    </w:p>
    <w:p w:rsidR="0090097D" w:rsidRPr="00CB7C40" w:rsidRDefault="0090097D" w:rsidP="00E86672">
      <w:pPr>
        <w:pStyle w:val="ElementGlossaryitem"/>
        <w:spacing w:before="60" w:after="60"/>
        <w:rPr>
          <w:rFonts w:ascii="Arial" w:hAnsi="Arial"/>
          <w:color w:val="000000"/>
          <w:sz w:val="21"/>
          <w:szCs w:val="21"/>
        </w:rPr>
      </w:pPr>
    </w:p>
    <w:p w:rsidR="006931E0" w:rsidRPr="00CB7C40" w:rsidRDefault="006931E0" w:rsidP="00E86672">
      <w:pPr>
        <w:pStyle w:val="ElementGlossaryitem"/>
        <w:spacing w:before="60" w:after="60"/>
        <w:rPr>
          <w:rFonts w:ascii="Arial" w:hAnsi="Arial"/>
          <w:color w:val="000000"/>
          <w:sz w:val="21"/>
          <w:szCs w:val="21"/>
        </w:rPr>
      </w:pPr>
      <w:r w:rsidRPr="00CB7C40">
        <w:rPr>
          <w:rFonts w:ascii="Arial" w:hAnsi="Arial"/>
          <w:color w:val="000000"/>
          <w:sz w:val="21"/>
          <w:szCs w:val="21"/>
        </w:rPr>
        <w:t xml:space="preserve">Organisation for Economic Co-operation and Development </w:t>
      </w:r>
      <w:r w:rsidR="00296B8B" w:rsidRPr="00CB7C40">
        <w:rPr>
          <w:rFonts w:ascii="Arial" w:hAnsi="Arial"/>
          <w:color w:val="000000"/>
          <w:sz w:val="21"/>
          <w:szCs w:val="21"/>
        </w:rPr>
        <w:t xml:space="preserve">- Development </w:t>
      </w:r>
      <w:r w:rsidR="000D7941" w:rsidRPr="00CB7C40">
        <w:rPr>
          <w:rFonts w:ascii="Arial" w:hAnsi="Arial"/>
          <w:color w:val="000000"/>
          <w:sz w:val="21"/>
          <w:szCs w:val="21"/>
        </w:rPr>
        <w:t>Assistance</w:t>
      </w:r>
      <w:r w:rsidR="00296B8B" w:rsidRPr="00CB7C40">
        <w:rPr>
          <w:rFonts w:ascii="Arial" w:hAnsi="Arial"/>
          <w:color w:val="000000"/>
          <w:sz w:val="21"/>
          <w:szCs w:val="21"/>
        </w:rPr>
        <w:t xml:space="preserve"> Committee </w:t>
      </w:r>
      <w:r w:rsidRPr="00CB7C40">
        <w:rPr>
          <w:rFonts w:ascii="Arial" w:hAnsi="Arial"/>
          <w:color w:val="000000"/>
          <w:sz w:val="21"/>
          <w:szCs w:val="21"/>
        </w:rPr>
        <w:t>(OECD</w:t>
      </w:r>
      <w:r w:rsidR="00296B8B" w:rsidRPr="00CB7C40">
        <w:rPr>
          <w:rFonts w:ascii="Arial" w:hAnsi="Arial"/>
          <w:color w:val="000000"/>
          <w:sz w:val="21"/>
          <w:szCs w:val="21"/>
        </w:rPr>
        <w:t>-DAC</w:t>
      </w:r>
      <w:r w:rsidRPr="00CB7C40">
        <w:rPr>
          <w:rFonts w:ascii="Arial" w:hAnsi="Arial"/>
          <w:color w:val="000000"/>
          <w:sz w:val="21"/>
          <w:szCs w:val="21"/>
        </w:rPr>
        <w:t>) guidelines</w:t>
      </w:r>
    </w:p>
    <w:p w:rsidR="006931E0" w:rsidRPr="00CB7C40" w:rsidRDefault="006931E0" w:rsidP="00E86672">
      <w:pPr>
        <w:rPr>
          <w:rFonts w:ascii="Arial" w:hAnsi="Arial"/>
          <w:color w:val="000000"/>
          <w:sz w:val="21"/>
          <w:szCs w:val="21"/>
        </w:rPr>
      </w:pPr>
      <w:r w:rsidRPr="00CB7C40">
        <w:rPr>
          <w:rFonts w:ascii="Arial" w:hAnsi="Arial"/>
          <w:color w:val="000000"/>
          <w:sz w:val="21"/>
          <w:szCs w:val="21"/>
        </w:rPr>
        <w:t xml:space="preserve">The Working Party on Aid Effectiveness and Donor Practices </w:t>
      </w:r>
      <w:r w:rsidR="00296B8B" w:rsidRPr="00CB7C40">
        <w:rPr>
          <w:rFonts w:ascii="Arial" w:hAnsi="Arial"/>
          <w:color w:val="000000"/>
          <w:sz w:val="21"/>
          <w:szCs w:val="21"/>
        </w:rPr>
        <w:t xml:space="preserve">(WP-EFF) created in 2003 by the </w:t>
      </w:r>
      <w:r w:rsidRPr="00CB7C40">
        <w:rPr>
          <w:rFonts w:ascii="Arial" w:hAnsi="Arial"/>
          <w:color w:val="000000"/>
          <w:sz w:val="21"/>
          <w:szCs w:val="21"/>
        </w:rPr>
        <w:t>OECD</w:t>
      </w:r>
      <w:r w:rsidR="00296B8B" w:rsidRPr="00CB7C40">
        <w:rPr>
          <w:rFonts w:ascii="Arial" w:hAnsi="Arial"/>
          <w:color w:val="000000"/>
          <w:sz w:val="21"/>
          <w:szCs w:val="21"/>
        </w:rPr>
        <w:t>-DAC</w:t>
      </w:r>
      <w:r w:rsidRPr="00CB7C40">
        <w:rPr>
          <w:rFonts w:ascii="Arial" w:hAnsi="Arial"/>
          <w:color w:val="000000"/>
          <w:sz w:val="21"/>
          <w:szCs w:val="21"/>
        </w:rPr>
        <w:t xml:space="preserve"> assesses and supports the harmonization of donor practices, notably with the publication of guidelines on “Harmonising Donor Practices for Effective Aid Delivery”. The objectives of these guidelines are to:</w:t>
      </w:r>
    </w:p>
    <w:p w:rsidR="006931E0" w:rsidRPr="00CB7C40" w:rsidRDefault="006931E0" w:rsidP="009A5119">
      <w:pPr>
        <w:pStyle w:val="ListeParagraf1"/>
        <w:numPr>
          <w:ilvl w:val="0"/>
          <w:numId w:val="57"/>
        </w:numPr>
        <w:ind w:left="426" w:hanging="284"/>
        <w:rPr>
          <w:rFonts w:ascii="Arial" w:hAnsi="Arial"/>
          <w:color w:val="000000"/>
          <w:sz w:val="21"/>
          <w:szCs w:val="21"/>
        </w:rPr>
      </w:pPr>
      <w:r w:rsidRPr="00CB7C40">
        <w:rPr>
          <w:rFonts w:ascii="Arial" w:hAnsi="Arial"/>
          <w:color w:val="000000"/>
          <w:sz w:val="21"/>
          <w:szCs w:val="21"/>
        </w:rPr>
        <w:t>Harmonise donors’ operational procedures to the highest standard so as to reduce transaction costs and make ODA disbursement and delivery more flexible, taking into account national development needs and objectives under the own</w:t>
      </w:r>
      <w:r w:rsidR="003C1D98" w:rsidRPr="00CB7C40">
        <w:rPr>
          <w:rFonts w:ascii="Arial" w:hAnsi="Arial"/>
          <w:color w:val="000000"/>
          <w:sz w:val="21"/>
          <w:szCs w:val="21"/>
        </w:rPr>
        <w:t>ership of the recipient country</w:t>
      </w:r>
    </w:p>
    <w:p w:rsidR="006931E0" w:rsidRPr="00CB7C40" w:rsidRDefault="003C1D98" w:rsidP="009A5119">
      <w:pPr>
        <w:pStyle w:val="ListeParagraf1"/>
        <w:numPr>
          <w:ilvl w:val="0"/>
          <w:numId w:val="57"/>
        </w:numPr>
        <w:ind w:left="426" w:hanging="284"/>
        <w:rPr>
          <w:rFonts w:ascii="Arial" w:hAnsi="Arial"/>
          <w:color w:val="000000"/>
          <w:sz w:val="21"/>
          <w:szCs w:val="21"/>
        </w:rPr>
      </w:pPr>
      <w:r w:rsidRPr="00CB7C40">
        <w:rPr>
          <w:rFonts w:ascii="Arial" w:hAnsi="Arial"/>
          <w:color w:val="000000"/>
          <w:sz w:val="21"/>
          <w:szCs w:val="21"/>
        </w:rPr>
        <w:t>Establish good pract</w:t>
      </w:r>
      <w:r w:rsidR="006931E0" w:rsidRPr="00CB7C40">
        <w:rPr>
          <w:rFonts w:ascii="Arial" w:hAnsi="Arial"/>
          <w:color w:val="000000"/>
          <w:sz w:val="21"/>
          <w:szCs w:val="21"/>
        </w:rPr>
        <w:t>ice on how donors can enhance their operational procedures with a view to strength</w:t>
      </w:r>
      <w:r w:rsidRPr="00CB7C40">
        <w:rPr>
          <w:rFonts w:ascii="Arial" w:hAnsi="Arial"/>
          <w:color w:val="000000"/>
          <w:sz w:val="21"/>
          <w:szCs w:val="21"/>
        </w:rPr>
        <w:t>ening partner country ownership</w:t>
      </w:r>
    </w:p>
    <w:p w:rsidR="006931E0" w:rsidRPr="00CB7C40" w:rsidRDefault="006931E0" w:rsidP="009A5119">
      <w:pPr>
        <w:pStyle w:val="ListeParagraf1"/>
        <w:numPr>
          <w:ilvl w:val="0"/>
          <w:numId w:val="57"/>
        </w:numPr>
        <w:ind w:left="426" w:hanging="284"/>
        <w:rPr>
          <w:rFonts w:ascii="Arial" w:hAnsi="Arial"/>
          <w:color w:val="000000"/>
          <w:sz w:val="21"/>
          <w:szCs w:val="21"/>
        </w:rPr>
      </w:pPr>
      <w:r w:rsidRPr="00CB7C40">
        <w:rPr>
          <w:rFonts w:ascii="Arial" w:hAnsi="Arial"/>
          <w:color w:val="000000"/>
          <w:sz w:val="21"/>
          <w:szCs w:val="21"/>
        </w:rPr>
        <w:t xml:space="preserve">Suggest changes donors can make to their own systems and culture in order to strengthen the ownership of partners and </w:t>
      </w:r>
      <w:r w:rsidR="003C1D98" w:rsidRPr="00CB7C40">
        <w:rPr>
          <w:rFonts w:ascii="Arial" w:hAnsi="Arial"/>
          <w:color w:val="000000"/>
          <w:sz w:val="21"/>
          <w:szCs w:val="21"/>
        </w:rPr>
        <w:t>reduce the cost of managing aid</w:t>
      </w:r>
    </w:p>
    <w:p w:rsidR="0090097D" w:rsidRPr="00CB7C40" w:rsidRDefault="0090097D" w:rsidP="00E86672">
      <w:pPr>
        <w:pStyle w:val="ElementGlossaryitem"/>
        <w:spacing w:before="60" w:after="60"/>
        <w:rPr>
          <w:rFonts w:ascii="Arial" w:hAnsi="Arial"/>
          <w:color w:val="000000"/>
          <w:sz w:val="21"/>
          <w:szCs w:val="21"/>
        </w:rPr>
      </w:pPr>
    </w:p>
    <w:p w:rsidR="006931E0" w:rsidRPr="00CB7C40" w:rsidRDefault="006931E0" w:rsidP="00E86672">
      <w:pPr>
        <w:pStyle w:val="ElementGlossaryitem"/>
        <w:spacing w:before="60" w:after="60"/>
        <w:rPr>
          <w:rFonts w:ascii="Arial" w:hAnsi="Arial"/>
          <w:color w:val="000000"/>
          <w:sz w:val="21"/>
          <w:szCs w:val="21"/>
        </w:rPr>
      </w:pPr>
      <w:r w:rsidRPr="00CB7C40">
        <w:rPr>
          <w:rFonts w:ascii="Arial" w:hAnsi="Arial"/>
          <w:color w:val="000000"/>
          <w:sz w:val="21"/>
          <w:szCs w:val="21"/>
        </w:rPr>
        <w:t>The European Consensus on Development of 2005</w:t>
      </w:r>
    </w:p>
    <w:p w:rsidR="006931E0" w:rsidRPr="00CB7C40" w:rsidRDefault="006931E0" w:rsidP="00E86672">
      <w:pPr>
        <w:rPr>
          <w:rFonts w:ascii="Arial" w:hAnsi="Arial"/>
          <w:snapToGrid w:val="0"/>
          <w:color w:val="000000"/>
          <w:sz w:val="21"/>
          <w:szCs w:val="21"/>
        </w:rPr>
      </w:pPr>
      <w:r w:rsidRPr="00CB7C40">
        <w:rPr>
          <w:rFonts w:ascii="Arial" w:hAnsi="Arial"/>
          <w:snapToGrid w:val="0"/>
          <w:color w:val="000000"/>
          <w:sz w:val="21"/>
          <w:szCs w:val="21"/>
        </w:rPr>
        <w:t>The European Consensus on Development (ECD) is currently the major policy statement for European development aid and has been jointly adopted by the Council and the Member States, the European Commission and the European Parliament. It spells out the common vision guiding the development cooperation of both the EC and the member states and specifies the policy to implement this vision on the community level.</w:t>
      </w:r>
    </w:p>
    <w:p w:rsidR="006931E0" w:rsidRPr="00CB7C40" w:rsidRDefault="006931E0" w:rsidP="00E86672">
      <w:pPr>
        <w:rPr>
          <w:rFonts w:ascii="Arial" w:hAnsi="Arial"/>
          <w:color w:val="000000"/>
          <w:sz w:val="21"/>
          <w:szCs w:val="21"/>
        </w:rPr>
      </w:pPr>
      <w:r w:rsidRPr="00CB7C40">
        <w:rPr>
          <w:rFonts w:ascii="Arial" w:hAnsi="Arial"/>
          <w:color w:val="000000"/>
          <w:sz w:val="21"/>
          <w:szCs w:val="21"/>
        </w:rPr>
        <w:t>Following OECD</w:t>
      </w:r>
      <w:r w:rsidR="00457002" w:rsidRPr="00CB7C40">
        <w:rPr>
          <w:rFonts w:ascii="Arial" w:hAnsi="Arial"/>
          <w:color w:val="000000"/>
          <w:sz w:val="21"/>
          <w:szCs w:val="21"/>
        </w:rPr>
        <w:t>-DAC</w:t>
      </w:r>
      <w:r w:rsidRPr="00CB7C40">
        <w:rPr>
          <w:rFonts w:ascii="Arial" w:hAnsi="Arial"/>
          <w:color w:val="000000"/>
          <w:sz w:val="21"/>
          <w:szCs w:val="21"/>
        </w:rPr>
        <w:t xml:space="preserve"> guidelines, the EU works towards coordination, harmonisation and alignment of development aid activities. It promotes better donor complementarity by working towards joint multi-annual programming based on partner countries’ strategies and processes, common implementation mechanisms, joint donor missions and the use of co-financing arrangements.</w:t>
      </w:r>
    </w:p>
    <w:p w:rsidR="006931E0" w:rsidRPr="00CB7C40" w:rsidRDefault="006931E0" w:rsidP="00E86672">
      <w:pPr>
        <w:rPr>
          <w:rFonts w:ascii="Arial" w:hAnsi="Arial"/>
          <w:color w:val="000000"/>
          <w:sz w:val="21"/>
          <w:szCs w:val="21"/>
        </w:rPr>
      </w:pPr>
      <w:r w:rsidRPr="00CB7C40">
        <w:rPr>
          <w:rFonts w:ascii="Arial" w:hAnsi="Arial"/>
          <w:color w:val="000000"/>
          <w:sz w:val="21"/>
          <w:szCs w:val="21"/>
        </w:rPr>
        <w:t>The Consensus on Development reaffirms the principle of ownership of development strategies and programmes by partner countries.</w:t>
      </w:r>
    </w:p>
    <w:p w:rsidR="006931E0" w:rsidRPr="00CB7C40" w:rsidRDefault="006931E0" w:rsidP="00E86672">
      <w:pPr>
        <w:rPr>
          <w:rFonts w:ascii="Arial" w:hAnsi="Arial"/>
          <w:color w:val="000000"/>
          <w:sz w:val="21"/>
          <w:szCs w:val="21"/>
        </w:rPr>
      </w:pPr>
      <w:r w:rsidRPr="00CB7C40" w:rsidDel="00477032">
        <w:rPr>
          <w:rFonts w:ascii="Arial" w:hAnsi="Arial"/>
          <w:color w:val="000000"/>
          <w:sz w:val="21"/>
          <w:szCs w:val="21"/>
        </w:rPr>
        <w:t xml:space="preserve">The </w:t>
      </w:r>
      <w:r w:rsidRPr="00CB7C40">
        <w:rPr>
          <w:rFonts w:ascii="Arial" w:hAnsi="Arial"/>
          <w:color w:val="000000"/>
          <w:sz w:val="21"/>
          <w:szCs w:val="21"/>
        </w:rPr>
        <w:t xml:space="preserve">ECD makes four additional commitments </w:t>
      </w:r>
      <w:r w:rsidR="006975C3" w:rsidRPr="00CB7C40">
        <w:rPr>
          <w:rFonts w:ascii="Arial" w:hAnsi="Arial"/>
          <w:color w:val="000000"/>
          <w:sz w:val="21"/>
          <w:szCs w:val="21"/>
        </w:rPr>
        <w:t>that are</w:t>
      </w:r>
      <w:r w:rsidRPr="00CB7C40">
        <w:rPr>
          <w:rFonts w:ascii="Arial" w:hAnsi="Arial"/>
          <w:color w:val="000000"/>
          <w:sz w:val="21"/>
          <w:szCs w:val="21"/>
        </w:rPr>
        <w:t xml:space="preserve"> in addition to the Paris Indicators:</w:t>
      </w:r>
    </w:p>
    <w:p w:rsidR="006931E0" w:rsidRPr="00CB7C40" w:rsidRDefault="006931E0" w:rsidP="009A5119">
      <w:pPr>
        <w:numPr>
          <w:ilvl w:val="0"/>
          <w:numId w:val="37"/>
        </w:numPr>
        <w:ind w:left="470" w:hanging="357"/>
        <w:rPr>
          <w:rFonts w:ascii="Arial" w:hAnsi="Arial"/>
          <w:color w:val="000000"/>
          <w:sz w:val="21"/>
          <w:szCs w:val="21"/>
        </w:rPr>
      </w:pPr>
      <w:r w:rsidRPr="00CB7C40">
        <w:rPr>
          <w:rFonts w:ascii="Arial" w:hAnsi="Arial"/>
          <w:color w:val="000000"/>
          <w:sz w:val="21"/>
          <w:szCs w:val="21"/>
        </w:rPr>
        <w:t>to provide all capacity-building assistance through coordinated programmes with an increasing use of multi-donor a</w:t>
      </w:r>
      <w:r w:rsidR="003C1D98" w:rsidRPr="00CB7C40">
        <w:rPr>
          <w:rFonts w:ascii="Arial" w:hAnsi="Arial"/>
          <w:color w:val="000000"/>
          <w:sz w:val="21"/>
          <w:szCs w:val="21"/>
        </w:rPr>
        <w:t>rrangements</w:t>
      </w:r>
    </w:p>
    <w:p w:rsidR="006931E0" w:rsidRPr="00CB7C40" w:rsidRDefault="006931E0" w:rsidP="009A5119">
      <w:pPr>
        <w:numPr>
          <w:ilvl w:val="0"/>
          <w:numId w:val="37"/>
        </w:numPr>
        <w:ind w:left="470" w:hanging="357"/>
        <w:rPr>
          <w:rFonts w:ascii="Arial" w:hAnsi="Arial"/>
          <w:color w:val="000000"/>
          <w:sz w:val="21"/>
          <w:szCs w:val="21"/>
        </w:rPr>
      </w:pPr>
      <w:r w:rsidRPr="00CB7C40">
        <w:rPr>
          <w:rFonts w:ascii="Arial" w:hAnsi="Arial"/>
          <w:color w:val="000000"/>
          <w:sz w:val="21"/>
          <w:szCs w:val="21"/>
        </w:rPr>
        <w:t>to channel 50% of government-to-government assistance through country systems, including increasing the percentage of EU assistance provided through budg</w:t>
      </w:r>
      <w:r w:rsidR="003C1D98" w:rsidRPr="00CB7C40">
        <w:rPr>
          <w:rFonts w:ascii="Arial" w:hAnsi="Arial"/>
          <w:color w:val="000000"/>
          <w:sz w:val="21"/>
          <w:szCs w:val="21"/>
        </w:rPr>
        <w:t>et support or SWAp arrangements</w:t>
      </w:r>
    </w:p>
    <w:p w:rsidR="006931E0" w:rsidRPr="00CB7C40" w:rsidRDefault="006931E0" w:rsidP="009A5119">
      <w:pPr>
        <w:numPr>
          <w:ilvl w:val="0"/>
          <w:numId w:val="37"/>
        </w:numPr>
        <w:ind w:left="470" w:hanging="357"/>
        <w:rPr>
          <w:rFonts w:ascii="Arial" w:hAnsi="Arial"/>
          <w:color w:val="000000"/>
          <w:sz w:val="21"/>
          <w:szCs w:val="21"/>
        </w:rPr>
      </w:pPr>
      <w:r w:rsidRPr="00CB7C40">
        <w:rPr>
          <w:rFonts w:ascii="Arial" w:hAnsi="Arial"/>
          <w:color w:val="000000"/>
          <w:sz w:val="21"/>
          <w:szCs w:val="21"/>
        </w:rPr>
        <w:t>to avoid setting up any new project implementation units (PIUs) for Technical Assistanc</w:t>
      </w:r>
      <w:r w:rsidR="003C1D98" w:rsidRPr="00CB7C40">
        <w:rPr>
          <w:rFonts w:ascii="Arial" w:hAnsi="Arial"/>
          <w:color w:val="000000"/>
          <w:sz w:val="21"/>
          <w:szCs w:val="21"/>
        </w:rPr>
        <w:t>e/Technical Cooperation (TA/TC)</w:t>
      </w:r>
    </w:p>
    <w:p w:rsidR="006931E0" w:rsidRPr="00CB7C40" w:rsidRDefault="006931E0" w:rsidP="009A5119">
      <w:pPr>
        <w:numPr>
          <w:ilvl w:val="0"/>
          <w:numId w:val="37"/>
        </w:numPr>
        <w:ind w:left="470" w:hanging="357"/>
        <w:rPr>
          <w:rFonts w:ascii="Arial" w:hAnsi="Arial"/>
          <w:color w:val="000000"/>
          <w:sz w:val="21"/>
          <w:szCs w:val="21"/>
        </w:rPr>
      </w:pPr>
      <w:r w:rsidRPr="00CB7C40">
        <w:rPr>
          <w:rFonts w:ascii="Arial" w:hAnsi="Arial"/>
          <w:color w:val="000000"/>
          <w:sz w:val="21"/>
          <w:szCs w:val="21"/>
        </w:rPr>
        <w:t>to reduce the number of</w:t>
      </w:r>
      <w:r w:rsidR="003C1D98" w:rsidRPr="00CB7C40">
        <w:rPr>
          <w:rFonts w:ascii="Arial" w:hAnsi="Arial"/>
          <w:color w:val="000000"/>
          <w:sz w:val="21"/>
          <w:szCs w:val="21"/>
        </w:rPr>
        <w:t xml:space="preserve"> uncoordinated missions by 50% </w:t>
      </w:r>
    </w:p>
    <w:p w:rsidR="006931E0" w:rsidRPr="00CB7C40" w:rsidRDefault="006931E0" w:rsidP="00E86672">
      <w:pPr>
        <w:pStyle w:val="ElementGlossaryitem"/>
        <w:spacing w:before="60" w:after="60"/>
        <w:rPr>
          <w:rFonts w:ascii="Arial" w:hAnsi="Arial"/>
          <w:color w:val="000000"/>
          <w:sz w:val="21"/>
          <w:szCs w:val="21"/>
        </w:rPr>
      </w:pPr>
    </w:p>
    <w:p w:rsidR="00296B8B" w:rsidRPr="00CB7C40" w:rsidRDefault="00296B8B" w:rsidP="00296B8B">
      <w:pPr>
        <w:pStyle w:val="ElementGlossaryitem"/>
        <w:spacing w:before="60" w:after="60"/>
        <w:rPr>
          <w:rFonts w:ascii="Arial" w:hAnsi="Arial"/>
          <w:color w:val="000000"/>
          <w:sz w:val="21"/>
          <w:szCs w:val="21"/>
        </w:rPr>
      </w:pPr>
      <w:r w:rsidRPr="00CB7C40">
        <w:rPr>
          <w:rFonts w:ascii="Arial" w:hAnsi="Arial"/>
          <w:color w:val="000000"/>
          <w:sz w:val="21"/>
          <w:szCs w:val="21"/>
        </w:rPr>
        <w:t>Accra Agenda for Action 2008</w:t>
      </w:r>
    </w:p>
    <w:p w:rsidR="00296B8B" w:rsidRPr="00CB7C40" w:rsidRDefault="00296B8B" w:rsidP="00296B8B">
      <w:pPr>
        <w:rPr>
          <w:rFonts w:ascii="Arial" w:hAnsi="Arial"/>
          <w:color w:val="000000"/>
          <w:sz w:val="21"/>
          <w:szCs w:val="21"/>
        </w:rPr>
      </w:pPr>
      <w:r w:rsidRPr="00CB7C40">
        <w:rPr>
          <w:rFonts w:ascii="Arial" w:hAnsi="Arial"/>
          <w:color w:val="000000"/>
          <w:sz w:val="21"/>
          <w:szCs w:val="21"/>
        </w:rPr>
        <w:t xml:space="preserve">The third High Level Forum on Aid Effectiveness in 2008 in Accra, reiterated the commitments of the Paris Declaration, and concluded with the Accra Agenda for Action (AAA) </w:t>
      </w:r>
      <w:hyperlink r:id="rId30" w:history="1">
        <w:r w:rsidRPr="00CB7C40">
          <w:rPr>
            <w:rStyle w:val="LinktoextDocumentChar"/>
            <w:rFonts w:ascii="Arial" w:hAnsi="Arial"/>
            <w:color w:val="000000"/>
            <w:sz w:val="21"/>
            <w:szCs w:val="21"/>
          </w:rPr>
          <w:t>[</w:t>
        </w:r>
        <w:r w:rsidRPr="00CB7C40">
          <w:rPr>
            <w:rStyle w:val="LinktoextDocumentChar"/>
            <w:rFonts w:ascii="Arial" w:hAnsi="Arial"/>
            <w:color w:val="000000"/>
            <w:sz w:val="21"/>
            <w:szCs w:val="21"/>
            <w:u w:val="single"/>
          </w:rPr>
          <w:t>www</w:t>
        </w:r>
        <w:r w:rsidRPr="00CB7C40">
          <w:rPr>
            <w:rStyle w:val="LinktoextDocumentChar"/>
            <w:rFonts w:ascii="Arial" w:hAnsi="Arial"/>
            <w:color w:val="000000"/>
            <w:sz w:val="21"/>
            <w:szCs w:val="21"/>
          </w:rPr>
          <w:t>]</w:t>
        </w:r>
      </w:hyperlink>
      <w:r w:rsidRPr="00CB7C40">
        <w:rPr>
          <w:rFonts w:ascii="Arial" w:hAnsi="Arial"/>
          <w:color w:val="000000"/>
          <w:sz w:val="21"/>
          <w:szCs w:val="21"/>
        </w:rPr>
        <w:t>. This provides for an agreement on increased predictability of aid, a preference for partner country systems over donor systems, transparency about aid plans and aid use, reduction of conditionality and untying of restrictions. Having taken stock of developments since the Paris Declaration, the AAA points out that progress needs to be made especially regarding country ownership and accounting for results. In addition, the AAA recognizes the increasing role of civil society, global funds and middle-income countries' contribution to development aid and calls for an inclusive partnership reflecting the diversity of actors in development cooperation.</w:t>
      </w:r>
    </w:p>
    <w:p w:rsidR="00ED4AE1" w:rsidRPr="00CB7C40" w:rsidRDefault="00ED4AE1" w:rsidP="00E86672">
      <w:pPr>
        <w:pStyle w:val="ElementGlossaryitem"/>
        <w:spacing w:before="60" w:after="60"/>
        <w:rPr>
          <w:rFonts w:ascii="Arial" w:hAnsi="Arial"/>
          <w:color w:val="000000"/>
          <w:sz w:val="21"/>
          <w:szCs w:val="21"/>
        </w:rPr>
      </w:pPr>
    </w:p>
    <w:p w:rsidR="006931E0" w:rsidRPr="00CB7C40" w:rsidRDefault="006931E0" w:rsidP="00E86672">
      <w:pPr>
        <w:pStyle w:val="ElementGlossaryitem"/>
        <w:spacing w:before="60" w:after="60"/>
        <w:rPr>
          <w:rFonts w:ascii="Arial" w:hAnsi="Arial"/>
          <w:color w:val="000000"/>
          <w:sz w:val="21"/>
          <w:szCs w:val="21"/>
        </w:rPr>
      </w:pPr>
      <w:r w:rsidRPr="00CB7C40">
        <w:rPr>
          <w:rFonts w:ascii="Arial" w:hAnsi="Arial"/>
          <w:color w:val="000000"/>
          <w:sz w:val="21"/>
          <w:szCs w:val="21"/>
        </w:rPr>
        <w:t>Agenda for Change of 2011</w:t>
      </w:r>
    </w:p>
    <w:p w:rsidR="006931E0" w:rsidRPr="00CB7C40" w:rsidRDefault="006931E0" w:rsidP="00D376A3">
      <w:pPr>
        <w:rPr>
          <w:rFonts w:ascii="Arial" w:hAnsi="Arial"/>
          <w:color w:val="000000"/>
          <w:sz w:val="21"/>
          <w:szCs w:val="21"/>
        </w:rPr>
      </w:pPr>
      <w:r w:rsidRPr="00CB7C40">
        <w:rPr>
          <w:rFonts w:ascii="Arial" w:hAnsi="Arial"/>
          <w:color w:val="000000"/>
          <w:sz w:val="21"/>
          <w:szCs w:val="21"/>
        </w:rPr>
        <w:t>In October 2011 the Commission presented its Agenda for Change and reform proposals for EU budget support, setting out a more strategic EU approach to reducing poverty, including a more targeted allocation of funding.</w:t>
      </w:r>
    </w:p>
    <w:p w:rsidR="006931E0" w:rsidRPr="00CB7C40" w:rsidRDefault="006931E0" w:rsidP="00D376A3">
      <w:pPr>
        <w:rPr>
          <w:rFonts w:ascii="Arial" w:hAnsi="Arial"/>
          <w:color w:val="000000"/>
          <w:sz w:val="21"/>
          <w:szCs w:val="21"/>
        </w:rPr>
      </w:pPr>
      <w:r w:rsidRPr="00CB7C40">
        <w:rPr>
          <w:rFonts w:ascii="Arial" w:hAnsi="Arial"/>
          <w:color w:val="000000"/>
          <w:sz w:val="21"/>
          <w:szCs w:val="21"/>
        </w:rPr>
        <w:t>The Agenda states the EU should encourage more inclusive growth, characterised by people’s ability to participate in, and benefit from, wealth and job creation. The EU must seek to focus its offer to partner countries where it can have the greatest impact and should concentrate its development cooperation in support of:</w:t>
      </w:r>
    </w:p>
    <w:p w:rsidR="006931E0" w:rsidRPr="00CB7C40" w:rsidRDefault="006931E0" w:rsidP="009A5119">
      <w:pPr>
        <w:numPr>
          <w:ilvl w:val="0"/>
          <w:numId w:val="52"/>
        </w:numPr>
        <w:tabs>
          <w:tab w:val="clear" w:pos="833"/>
        </w:tabs>
        <w:ind w:left="426" w:hanging="284"/>
        <w:rPr>
          <w:rFonts w:ascii="Arial" w:hAnsi="Arial" w:cs="Arial"/>
          <w:color w:val="000000"/>
          <w:sz w:val="21"/>
          <w:szCs w:val="21"/>
        </w:rPr>
      </w:pPr>
      <w:r w:rsidRPr="00CB7C40">
        <w:rPr>
          <w:rFonts w:ascii="Arial" w:hAnsi="Arial" w:cs="Arial"/>
          <w:color w:val="000000"/>
          <w:sz w:val="21"/>
          <w:szCs w:val="21"/>
        </w:rPr>
        <w:t xml:space="preserve">human rights, democracy and other </w:t>
      </w:r>
      <w:r w:rsidR="003C1D98" w:rsidRPr="00CB7C40">
        <w:rPr>
          <w:rFonts w:ascii="Arial" w:hAnsi="Arial" w:cs="Arial"/>
          <w:color w:val="000000"/>
          <w:sz w:val="21"/>
          <w:szCs w:val="21"/>
        </w:rPr>
        <w:t>key elements of good governance</w:t>
      </w:r>
    </w:p>
    <w:p w:rsidR="006931E0" w:rsidRPr="00CB7C40" w:rsidRDefault="006931E0" w:rsidP="009A5119">
      <w:pPr>
        <w:numPr>
          <w:ilvl w:val="0"/>
          <w:numId w:val="52"/>
        </w:numPr>
        <w:tabs>
          <w:tab w:val="clear" w:pos="833"/>
        </w:tabs>
        <w:ind w:left="426" w:hanging="284"/>
        <w:rPr>
          <w:rFonts w:ascii="Arial" w:hAnsi="Arial"/>
          <w:color w:val="000000"/>
          <w:sz w:val="21"/>
          <w:szCs w:val="21"/>
        </w:rPr>
      </w:pPr>
      <w:r w:rsidRPr="00CB7C40">
        <w:rPr>
          <w:rFonts w:ascii="Arial" w:hAnsi="Arial" w:cs="Arial"/>
          <w:color w:val="000000"/>
          <w:sz w:val="21"/>
          <w:szCs w:val="21"/>
        </w:rPr>
        <w:t>inclusive and sustainable gr</w:t>
      </w:r>
      <w:r w:rsidR="003C1D98" w:rsidRPr="00CB7C40">
        <w:rPr>
          <w:rFonts w:ascii="Arial" w:hAnsi="Arial"/>
          <w:color w:val="000000"/>
          <w:sz w:val="21"/>
          <w:szCs w:val="21"/>
        </w:rPr>
        <w:t>owth for human development</w:t>
      </w:r>
    </w:p>
    <w:p w:rsidR="006931E0" w:rsidRPr="00CB7C40" w:rsidRDefault="006931E0" w:rsidP="00E86672">
      <w:pPr>
        <w:ind w:left="473"/>
        <w:rPr>
          <w:rFonts w:ascii="Arial" w:hAnsi="Arial"/>
          <w:color w:val="000000"/>
          <w:sz w:val="21"/>
          <w:szCs w:val="21"/>
        </w:rPr>
      </w:pPr>
    </w:p>
    <w:p w:rsidR="006931E0" w:rsidRPr="00CB7C40" w:rsidRDefault="006931E0" w:rsidP="00D376A3">
      <w:pPr>
        <w:rPr>
          <w:rFonts w:ascii="Arial" w:hAnsi="Arial"/>
          <w:color w:val="000000"/>
          <w:sz w:val="21"/>
          <w:szCs w:val="21"/>
        </w:rPr>
      </w:pPr>
      <w:r w:rsidRPr="00CB7C40">
        <w:rPr>
          <w:rFonts w:ascii="Arial" w:hAnsi="Arial"/>
          <w:color w:val="000000"/>
          <w:sz w:val="21"/>
          <w:szCs w:val="21"/>
        </w:rPr>
        <w:t>To ensure best value for money, this should be accompanied by:</w:t>
      </w:r>
    </w:p>
    <w:p w:rsidR="006931E0" w:rsidRPr="00CB7C40" w:rsidRDefault="006931E0" w:rsidP="009A5119">
      <w:pPr>
        <w:numPr>
          <w:ilvl w:val="0"/>
          <w:numId w:val="52"/>
        </w:numPr>
        <w:tabs>
          <w:tab w:val="clear" w:pos="833"/>
        </w:tabs>
        <w:ind w:left="426" w:hanging="284"/>
        <w:rPr>
          <w:rFonts w:ascii="Arial" w:hAnsi="Arial" w:cs="Arial"/>
          <w:color w:val="000000"/>
          <w:sz w:val="21"/>
          <w:szCs w:val="21"/>
        </w:rPr>
      </w:pPr>
      <w:r w:rsidRPr="00CB7C40">
        <w:rPr>
          <w:rFonts w:ascii="Arial" w:hAnsi="Arial" w:cs="Arial"/>
          <w:color w:val="000000"/>
          <w:sz w:val="21"/>
          <w:szCs w:val="21"/>
        </w:rPr>
        <w:t>differen</w:t>
      </w:r>
      <w:r w:rsidR="003C1D98" w:rsidRPr="00CB7C40">
        <w:rPr>
          <w:rFonts w:ascii="Arial" w:hAnsi="Arial" w:cs="Arial"/>
          <w:color w:val="000000"/>
          <w:sz w:val="21"/>
          <w:szCs w:val="21"/>
        </w:rPr>
        <w:t>tiated development partnerships</w:t>
      </w:r>
    </w:p>
    <w:p w:rsidR="006931E0" w:rsidRPr="00CB7C40" w:rsidRDefault="003C1D98" w:rsidP="009A5119">
      <w:pPr>
        <w:numPr>
          <w:ilvl w:val="0"/>
          <w:numId w:val="52"/>
        </w:numPr>
        <w:tabs>
          <w:tab w:val="clear" w:pos="833"/>
        </w:tabs>
        <w:ind w:left="426" w:hanging="284"/>
        <w:rPr>
          <w:rFonts w:ascii="Arial" w:hAnsi="Arial" w:cs="Arial"/>
          <w:color w:val="000000"/>
          <w:sz w:val="21"/>
          <w:szCs w:val="21"/>
        </w:rPr>
      </w:pPr>
      <w:r w:rsidRPr="00CB7C40">
        <w:rPr>
          <w:rFonts w:ascii="Arial" w:hAnsi="Arial" w:cs="Arial"/>
          <w:color w:val="000000"/>
          <w:sz w:val="21"/>
          <w:szCs w:val="21"/>
        </w:rPr>
        <w:t>coordinated EU action</w:t>
      </w:r>
    </w:p>
    <w:p w:rsidR="006931E0" w:rsidRPr="00CB7C40" w:rsidRDefault="006931E0" w:rsidP="009A5119">
      <w:pPr>
        <w:numPr>
          <w:ilvl w:val="0"/>
          <w:numId w:val="52"/>
        </w:numPr>
        <w:tabs>
          <w:tab w:val="clear" w:pos="833"/>
        </w:tabs>
        <w:ind w:left="426" w:hanging="284"/>
        <w:rPr>
          <w:rFonts w:ascii="Arial" w:hAnsi="Arial"/>
          <w:color w:val="000000"/>
          <w:sz w:val="21"/>
          <w:szCs w:val="21"/>
        </w:rPr>
      </w:pPr>
      <w:r w:rsidRPr="00CB7C40">
        <w:rPr>
          <w:rFonts w:ascii="Arial" w:hAnsi="Arial" w:cs="Arial"/>
          <w:color w:val="000000"/>
          <w:sz w:val="21"/>
          <w:szCs w:val="21"/>
        </w:rPr>
        <w:t>impro</w:t>
      </w:r>
      <w:r w:rsidR="003C1D98" w:rsidRPr="00CB7C40">
        <w:rPr>
          <w:rFonts w:ascii="Arial" w:hAnsi="Arial" w:cs="Arial"/>
          <w:color w:val="000000"/>
          <w:sz w:val="21"/>
          <w:szCs w:val="21"/>
        </w:rPr>
        <w:t>ved coherence among EU policies</w:t>
      </w:r>
    </w:p>
    <w:p w:rsidR="006931E0" w:rsidRPr="00CB7C40" w:rsidRDefault="006931E0" w:rsidP="00E86672">
      <w:pPr>
        <w:ind w:left="113"/>
        <w:rPr>
          <w:rFonts w:ascii="Arial" w:hAnsi="Arial"/>
          <w:color w:val="000000"/>
          <w:sz w:val="21"/>
          <w:szCs w:val="21"/>
        </w:rPr>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1007" w:name="_Toc329003000"/>
      <w:bookmarkStart w:id="1008" w:name="_Toc329003152"/>
      <w:bookmarkStart w:id="1009" w:name="_Toc329003665"/>
      <w:bookmarkStart w:id="1010" w:name="_Toc329004130"/>
      <w:bookmarkStart w:id="1011" w:name="_Toc329004421"/>
      <w:bookmarkStart w:id="1012" w:name="_Toc329004550"/>
      <w:bookmarkStart w:id="1013" w:name="_Toc329004785"/>
      <w:bookmarkStart w:id="1014" w:name="_Toc329004999"/>
      <w:bookmarkStart w:id="1015" w:name="_Toc329005075"/>
      <w:bookmarkStart w:id="1016" w:name="_Toc329013091"/>
      <w:bookmarkStart w:id="1017" w:name="_Toc329110794"/>
      <w:bookmarkStart w:id="1018" w:name="_Toc329121047"/>
      <w:bookmarkStart w:id="1019" w:name="_Toc329121386"/>
      <w:bookmarkStart w:id="1020" w:name="_Toc329121714"/>
      <w:bookmarkStart w:id="1021" w:name="_Toc329121975"/>
      <w:bookmarkStart w:id="1022" w:name="_Toc329124179"/>
      <w:bookmarkStart w:id="1023" w:name="_Toc329124477"/>
      <w:bookmarkStart w:id="1024" w:name="_Toc406576178"/>
      <w:r w:rsidRPr="00CB7C40">
        <w:rPr>
          <w:rFonts w:ascii="Arial" w:hAnsi="Arial" w:cs="Arial"/>
          <w:color w:val="000000"/>
          <w:sz w:val="24"/>
          <w:szCs w:val="24"/>
        </w:rPr>
        <w:t>Guiding principles to improve EC development aid</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EC development aid is guided by the principles defined in the Paris Declaration and reiterated in the ECD in order to improve the delivery of development aid. Responsibility for aid effectiveness is shared between the EC’s external assistance policy-making Directorates-General (DG) Development and External Relations and the DG responsible for implementing external assistance, </w:t>
      </w:r>
      <w:r w:rsidR="00DA652A" w:rsidRPr="00CB7C40">
        <w:rPr>
          <w:rFonts w:ascii="Arial" w:hAnsi="Arial" w:cs="Arial"/>
          <w:color w:val="000000"/>
          <w:sz w:val="21"/>
          <w:szCs w:val="21"/>
        </w:rPr>
        <w:t xml:space="preserve">DG </w:t>
      </w:r>
      <w:r w:rsidRPr="00CB7C40">
        <w:rPr>
          <w:rFonts w:ascii="Arial" w:hAnsi="Arial" w:cs="Arial"/>
          <w:color w:val="000000"/>
          <w:sz w:val="21"/>
          <w:szCs w:val="21"/>
        </w:rPr>
        <w:t>EuropeAid.</w:t>
      </w:r>
    </w:p>
    <w:p w:rsidR="00DA652A" w:rsidRPr="00CB7C40" w:rsidRDefault="00DA652A" w:rsidP="00E86672">
      <w:pPr>
        <w:rPr>
          <w:rFonts w:ascii="Arial" w:hAnsi="Arial" w:cs="Arial"/>
          <w:color w:val="000000"/>
          <w:sz w:val="21"/>
          <w:szCs w:val="21"/>
        </w:rPr>
      </w:pPr>
    </w:p>
    <w:p w:rsidR="006931E0" w:rsidRPr="00CB7C40" w:rsidRDefault="006931E0" w:rsidP="00E86672">
      <w:pPr>
        <w:pStyle w:val="ElementGlossaryitem"/>
        <w:spacing w:before="60" w:after="60"/>
        <w:rPr>
          <w:rFonts w:ascii="Arial" w:hAnsi="Arial" w:cs="Arial"/>
          <w:color w:val="000000"/>
          <w:sz w:val="21"/>
          <w:szCs w:val="21"/>
        </w:rPr>
      </w:pPr>
      <w:r w:rsidRPr="00CB7C40">
        <w:rPr>
          <w:rFonts w:ascii="Arial" w:hAnsi="Arial" w:cs="Arial"/>
          <w:color w:val="000000"/>
          <w:sz w:val="21"/>
          <w:szCs w:val="21"/>
        </w:rPr>
        <w:t>National Ownership</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One key idea that emerged from the High Level Forums on Aid Effectiveness is that countries should "own" the goals and objectives of any development project or programme. Without ownership and commitment by the partner country, development may not be sustainable in the long term. The EU respects the right of the partner country to establish its development agenda, setting out its own strategies for poverty reduction and growth. This entails that, as a primary responsibility, the partner governments create a supporting environment for development, especially by improving their institutions.</w:t>
      </w:r>
    </w:p>
    <w:p w:rsidR="00DA652A" w:rsidRPr="00CB7C40" w:rsidRDefault="00DA652A" w:rsidP="00E86672">
      <w:pPr>
        <w:rPr>
          <w:rFonts w:ascii="Arial" w:hAnsi="Arial" w:cs="Arial"/>
          <w:color w:val="000000"/>
          <w:sz w:val="21"/>
          <w:szCs w:val="21"/>
        </w:rPr>
      </w:pPr>
    </w:p>
    <w:p w:rsidR="006931E0" w:rsidRPr="00CB7C40" w:rsidRDefault="006931E0" w:rsidP="00E86672">
      <w:pPr>
        <w:pStyle w:val="ElementGlossaryitem"/>
        <w:spacing w:before="60" w:after="60"/>
        <w:rPr>
          <w:rFonts w:ascii="Arial" w:hAnsi="Arial" w:cs="Arial"/>
          <w:color w:val="000000"/>
          <w:sz w:val="21"/>
          <w:szCs w:val="21"/>
        </w:rPr>
      </w:pPr>
      <w:r w:rsidRPr="00CB7C40">
        <w:rPr>
          <w:rFonts w:ascii="Arial" w:hAnsi="Arial" w:cs="Arial"/>
          <w:color w:val="000000"/>
          <w:sz w:val="21"/>
          <w:szCs w:val="21"/>
        </w:rPr>
        <w:t>Partnership</w:t>
      </w:r>
    </w:p>
    <w:p w:rsidR="006931E0" w:rsidRPr="00CB7C40" w:rsidRDefault="006931E0" w:rsidP="00E86672">
      <w:pPr>
        <w:pStyle w:val="DefinitionBox"/>
        <w:framePr w:h="1619" w:hRule="exact" w:wrap="around" w:hAnchor="page" w:x="7540" w:y="-184"/>
        <w:rPr>
          <w:rFonts w:ascii="Arial" w:hAnsi="Arial" w:cs="Arial"/>
          <w:color w:val="000000"/>
          <w:sz w:val="21"/>
          <w:szCs w:val="21"/>
        </w:rPr>
      </w:pPr>
      <w:r w:rsidRPr="00CB7C40">
        <w:rPr>
          <w:rFonts w:ascii="Arial" w:hAnsi="Arial" w:cs="Arial"/>
          <w:color w:val="000000"/>
          <w:sz w:val="21"/>
          <w:szCs w:val="21"/>
        </w:rPr>
        <w:t xml:space="preserve">Partnership is a collaborative relationship between entities to work toward shared objectives through a mutually agreed division of labour. </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Development aid is not to be considered as a one</w:t>
      </w:r>
      <w:r w:rsidR="00FD0963" w:rsidRPr="00CB7C40">
        <w:rPr>
          <w:rFonts w:ascii="Arial" w:hAnsi="Arial" w:cs="Arial"/>
          <w:color w:val="000000"/>
          <w:sz w:val="21"/>
          <w:szCs w:val="21"/>
        </w:rPr>
        <w:t>-</w:t>
      </w:r>
      <w:r w:rsidRPr="00CB7C40">
        <w:rPr>
          <w:rFonts w:ascii="Arial" w:hAnsi="Arial" w:cs="Arial"/>
          <w:color w:val="000000"/>
          <w:sz w:val="21"/>
          <w:szCs w:val="21"/>
        </w:rPr>
        <w:t>way relationship, but a partnership encompassing a shared responsibility and accountability for joint efforts between donor and recipient. The EC promises to support the partner countries’ poverty reduction, development and reform strategies.</w:t>
      </w:r>
    </w:p>
    <w:p w:rsidR="00DA652A" w:rsidRPr="00CB7C40" w:rsidRDefault="00DA652A" w:rsidP="00E86672">
      <w:pPr>
        <w:rPr>
          <w:rFonts w:ascii="Arial" w:hAnsi="Arial" w:cs="Arial"/>
          <w:color w:val="000000"/>
          <w:sz w:val="21"/>
          <w:szCs w:val="21"/>
        </w:rPr>
      </w:pPr>
    </w:p>
    <w:p w:rsidR="006931E0" w:rsidRPr="00CB7C40" w:rsidRDefault="006931E0" w:rsidP="00E86672">
      <w:pPr>
        <w:pStyle w:val="ElementGlossaryitem"/>
        <w:spacing w:before="60" w:after="60"/>
        <w:rPr>
          <w:rFonts w:ascii="Arial" w:hAnsi="Arial" w:cs="Arial"/>
          <w:color w:val="000000"/>
          <w:sz w:val="21"/>
          <w:szCs w:val="21"/>
        </w:rPr>
      </w:pPr>
      <w:r w:rsidRPr="00CB7C40">
        <w:rPr>
          <w:rFonts w:ascii="Arial" w:hAnsi="Arial" w:cs="Arial"/>
          <w:color w:val="000000"/>
          <w:sz w:val="21"/>
          <w:szCs w:val="21"/>
        </w:rPr>
        <w:t>Alignment</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Donors align their development assistance with the development priorities and strategies set out by the partner country. In delivering this assistance, donors progressively rely on partner countries’ own systems, providing capacity-building support to improve these systems, rather than establishing parallel systems of their own. Partner countries undertake the necessary reforms that would enable donors to rely on their country systems. </w:t>
      </w:r>
    </w:p>
    <w:p w:rsidR="00DA652A" w:rsidRPr="00CB7C40" w:rsidRDefault="00DA652A" w:rsidP="00E86672">
      <w:pPr>
        <w:rPr>
          <w:rFonts w:ascii="Arial" w:hAnsi="Arial" w:cs="Arial"/>
          <w:color w:val="000000"/>
          <w:sz w:val="21"/>
          <w:szCs w:val="21"/>
        </w:rPr>
      </w:pPr>
    </w:p>
    <w:p w:rsidR="006931E0" w:rsidRPr="00CB7C40" w:rsidRDefault="006931E0" w:rsidP="00E86672">
      <w:pPr>
        <w:pStyle w:val="ElementGlossaryitem"/>
        <w:spacing w:before="60" w:after="60"/>
        <w:rPr>
          <w:rFonts w:ascii="Arial" w:hAnsi="Arial" w:cs="Arial"/>
          <w:color w:val="000000"/>
          <w:sz w:val="21"/>
          <w:szCs w:val="21"/>
        </w:rPr>
      </w:pPr>
      <w:r w:rsidRPr="00CB7C40">
        <w:rPr>
          <w:rFonts w:ascii="Arial" w:hAnsi="Arial" w:cs="Arial"/>
          <w:color w:val="000000"/>
          <w:sz w:val="21"/>
          <w:szCs w:val="21"/>
        </w:rPr>
        <w:t>Harmonisation</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Donors implement good practice principles in delivering development assistance, share information and coordinate efforts to avoid duplication and contradictory action. They streamline and harmonise their policies, procedures, and practices; intensify delegated cooperation; increase the flexibility of country-based staff to manage country programmes and projects more effectively; and develop incentives within their agencies to foster management and staff recognition of the benefits of harmonisation. </w:t>
      </w:r>
    </w:p>
    <w:p w:rsidR="00DA652A" w:rsidRPr="00CB7C40" w:rsidRDefault="00DA652A" w:rsidP="00E86672">
      <w:pPr>
        <w:rPr>
          <w:rFonts w:ascii="Arial" w:hAnsi="Arial" w:cs="Arial"/>
          <w:color w:val="000000"/>
          <w:sz w:val="21"/>
          <w:szCs w:val="21"/>
        </w:rPr>
      </w:pPr>
    </w:p>
    <w:p w:rsidR="006931E0" w:rsidRPr="00CB7C40" w:rsidRDefault="006931E0" w:rsidP="00E86672">
      <w:pPr>
        <w:pStyle w:val="ElementGlossaryitem"/>
        <w:spacing w:before="60" w:after="60"/>
        <w:rPr>
          <w:rFonts w:ascii="Arial" w:hAnsi="Arial" w:cs="Arial"/>
          <w:color w:val="000000"/>
          <w:sz w:val="21"/>
          <w:szCs w:val="21"/>
        </w:rPr>
      </w:pPr>
      <w:r w:rsidRPr="00CB7C40">
        <w:rPr>
          <w:rFonts w:ascii="Arial" w:hAnsi="Arial" w:cs="Arial"/>
          <w:color w:val="000000"/>
          <w:sz w:val="21"/>
          <w:szCs w:val="21"/>
        </w:rPr>
        <w:t>Managing for Results</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Partner countries and donors embrace the principles of managing for results, starting with their own results-oriented strategies and continuing to focus on results at all stages of the development cycle from planning through implementation to evaluation. </w:t>
      </w:r>
    </w:p>
    <w:p w:rsidR="006931E0" w:rsidRPr="00CB7C40" w:rsidRDefault="006931E0" w:rsidP="009A5119">
      <w:pPr>
        <w:pStyle w:val="Balk3"/>
      </w:pPr>
    </w:p>
    <w:p w:rsidR="006931E0" w:rsidRPr="00CB7C40" w:rsidRDefault="006931E0" w:rsidP="009A5119">
      <w:pPr>
        <w:pStyle w:val="Balk2"/>
        <w:numPr>
          <w:ilvl w:val="1"/>
          <w:numId w:val="44"/>
        </w:numPr>
        <w:spacing w:before="120" w:after="360"/>
        <w:ind w:left="720" w:hanging="720"/>
        <w:rPr>
          <w:rFonts w:ascii="Arial" w:hAnsi="Arial" w:cs="Arial"/>
          <w:color w:val="000000"/>
          <w:sz w:val="24"/>
          <w:szCs w:val="24"/>
        </w:rPr>
      </w:pPr>
      <w:bookmarkStart w:id="1025" w:name="_Toc329003001"/>
      <w:bookmarkStart w:id="1026" w:name="_Toc329003153"/>
      <w:bookmarkStart w:id="1027" w:name="_Toc329003666"/>
      <w:bookmarkStart w:id="1028" w:name="_Toc329004131"/>
      <w:bookmarkStart w:id="1029" w:name="_Toc329004422"/>
      <w:bookmarkStart w:id="1030" w:name="_Toc329004551"/>
      <w:bookmarkStart w:id="1031" w:name="_Toc329004786"/>
      <w:bookmarkStart w:id="1032" w:name="_Toc329005000"/>
      <w:bookmarkStart w:id="1033" w:name="_Toc329005076"/>
      <w:bookmarkStart w:id="1034" w:name="_Toc329013092"/>
      <w:bookmarkStart w:id="1035" w:name="_Toc329110795"/>
      <w:bookmarkStart w:id="1036" w:name="_Toc329121048"/>
      <w:bookmarkStart w:id="1037" w:name="_Toc329121387"/>
      <w:bookmarkStart w:id="1038" w:name="_Toc329121715"/>
      <w:bookmarkStart w:id="1039" w:name="_Toc329121976"/>
      <w:bookmarkStart w:id="1040" w:name="_Toc329124180"/>
      <w:bookmarkStart w:id="1041" w:name="_Toc329124478"/>
      <w:bookmarkStart w:id="1042" w:name="_Toc406576179"/>
      <w:r w:rsidRPr="00CB7C40">
        <w:rPr>
          <w:rFonts w:ascii="Arial" w:hAnsi="Arial" w:cs="Arial"/>
          <w:color w:val="000000"/>
          <w:sz w:val="24"/>
          <w:szCs w:val="24"/>
        </w:rPr>
        <w:t>Practice of EC development aid</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Technical </w:t>
      </w:r>
      <w:r w:rsidR="00DA652A" w:rsidRPr="00CB7C40">
        <w:rPr>
          <w:rFonts w:ascii="Arial" w:hAnsi="Arial" w:cs="Arial"/>
          <w:color w:val="000000"/>
          <w:sz w:val="21"/>
          <w:szCs w:val="21"/>
        </w:rPr>
        <w:t xml:space="preserve">Cooperation </w:t>
      </w:r>
      <w:r w:rsidRPr="00CB7C40">
        <w:rPr>
          <w:rFonts w:ascii="Arial" w:hAnsi="Arial" w:cs="Arial"/>
          <w:color w:val="000000"/>
          <w:sz w:val="21"/>
          <w:szCs w:val="21"/>
        </w:rPr>
        <w:t xml:space="preserve">(often also referred to as Technical Assistance) is the provision of know-how in the form of personnel, training and research aimed at augmenting the level of knowledge, skills and productive aptitudes in partner countries. While the primary responsibility for capacity development lies with the developing countries, donors are playing an important supportive role. </w:t>
      </w:r>
    </w:p>
    <w:p w:rsidR="006931E0" w:rsidRPr="00CB7C40" w:rsidRDefault="006931E0" w:rsidP="00E86672">
      <w:pPr>
        <w:pStyle w:val="DefinitionBox"/>
        <w:framePr w:wrap="around" w:hAnchor="page" w:x="7205" w:y="135"/>
        <w:rPr>
          <w:rFonts w:ascii="Arial" w:hAnsi="Arial" w:cs="Arial"/>
          <w:color w:val="000000"/>
          <w:sz w:val="21"/>
          <w:szCs w:val="21"/>
        </w:rPr>
      </w:pPr>
      <w:r w:rsidRPr="00CB7C40">
        <w:rPr>
          <w:rFonts w:ascii="Arial" w:hAnsi="Arial" w:cs="Arial"/>
          <w:b/>
          <w:color w:val="000000"/>
          <w:sz w:val="21"/>
          <w:szCs w:val="21"/>
        </w:rPr>
        <w:t xml:space="preserve">Technical </w:t>
      </w:r>
      <w:r w:rsidR="006975C3" w:rsidRPr="00CB7C40">
        <w:rPr>
          <w:rFonts w:ascii="Arial" w:hAnsi="Arial" w:cs="Arial"/>
          <w:b/>
          <w:color w:val="000000"/>
          <w:sz w:val="21"/>
          <w:szCs w:val="21"/>
        </w:rPr>
        <w:t>Cooperation</w:t>
      </w:r>
      <w:r w:rsidR="006975C3" w:rsidRPr="00CB7C40">
        <w:rPr>
          <w:rFonts w:ascii="Arial" w:hAnsi="Arial" w:cs="Arial"/>
          <w:color w:val="000000"/>
          <w:sz w:val="21"/>
          <w:szCs w:val="21"/>
        </w:rPr>
        <w:t xml:space="preserve"> (</w:t>
      </w:r>
      <w:r w:rsidRPr="00CB7C40">
        <w:rPr>
          <w:rFonts w:ascii="Arial" w:hAnsi="Arial" w:cs="Arial"/>
          <w:color w:val="000000"/>
          <w:sz w:val="21"/>
          <w:szCs w:val="21"/>
        </w:rPr>
        <w:t xml:space="preserve">TC) is the provision of know-how in the form of short and long-term personnel, training and research, twinning arrangements, peer support and associated costs. </w:t>
      </w:r>
      <w:r w:rsidRPr="00CB7C40">
        <w:rPr>
          <w:rFonts w:ascii="Arial" w:hAnsi="Arial" w:cs="Arial"/>
          <w:b/>
          <w:color w:val="000000"/>
          <w:sz w:val="21"/>
          <w:szCs w:val="21"/>
        </w:rPr>
        <w:t>Technical Assistance</w:t>
      </w:r>
      <w:r w:rsidRPr="00CB7C40">
        <w:rPr>
          <w:rFonts w:ascii="Arial" w:hAnsi="Arial" w:cs="Arial"/>
          <w:color w:val="000000"/>
          <w:sz w:val="21"/>
          <w:szCs w:val="21"/>
        </w:rPr>
        <w:t xml:space="preserve"> (TA) refers to the personnel involved. </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Four purposes of Technical Cooperation can be identified:</w:t>
      </w:r>
    </w:p>
    <w:p w:rsidR="006931E0" w:rsidRPr="00CB7C40" w:rsidRDefault="006931E0" w:rsidP="009A5119">
      <w:pPr>
        <w:numPr>
          <w:ilvl w:val="0"/>
          <w:numId w:val="20"/>
        </w:numPr>
        <w:jc w:val="left"/>
        <w:rPr>
          <w:rFonts w:ascii="Arial" w:hAnsi="Arial" w:cs="Arial"/>
          <w:color w:val="000000"/>
          <w:sz w:val="21"/>
          <w:szCs w:val="21"/>
        </w:rPr>
      </w:pPr>
      <w:r w:rsidRPr="00CB7C40">
        <w:rPr>
          <w:rFonts w:ascii="Arial" w:hAnsi="Arial" w:cs="Arial"/>
          <w:color w:val="000000"/>
          <w:sz w:val="21"/>
          <w:szCs w:val="21"/>
        </w:rPr>
        <w:t>capacity development o</w:t>
      </w:r>
      <w:r w:rsidR="003C1D98" w:rsidRPr="00CB7C40">
        <w:rPr>
          <w:rFonts w:ascii="Arial" w:hAnsi="Arial" w:cs="Arial"/>
          <w:color w:val="000000"/>
          <w:sz w:val="21"/>
          <w:szCs w:val="21"/>
        </w:rPr>
        <w:t>f organisations and individuals</w:t>
      </w:r>
      <w:r w:rsidR="000B0D65" w:rsidRPr="00CB7C40">
        <w:rPr>
          <w:rFonts w:ascii="Arial" w:hAnsi="Arial" w:cs="Arial"/>
          <w:color w:val="000000"/>
          <w:sz w:val="21"/>
          <w:szCs w:val="21"/>
        </w:rPr>
        <w:t xml:space="preserve"> p</w:t>
      </w:r>
      <w:r w:rsidRPr="00CB7C40">
        <w:rPr>
          <w:rFonts w:ascii="Arial" w:hAnsi="Arial" w:cs="Arial"/>
          <w:color w:val="000000"/>
          <w:sz w:val="21"/>
          <w:szCs w:val="21"/>
        </w:rPr>
        <w:t>roviding policy</w:t>
      </w:r>
      <w:r w:rsidR="003C1D98" w:rsidRPr="00CB7C40">
        <w:rPr>
          <w:rFonts w:ascii="Arial" w:hAnsi="Arial" w:cs="Arial"/>
          <w:color w:val="000000"/>
          <w:sz w:val="21"/>
          <w:szCs w:val="21"/>
        </w:rPr>
        <w:t xml:space="preserve"> and/or expert advice</w:t>
      </w:r>
    </w:p>
    <w:p w:rsidR="006931E0" w:rsidRPr="00CB7C40" w:rsidRDefault="006931E0" w:rsidP="009A5119">
      <w:pPr>
        <w:numPr>
          <w:ilvl w:val="0"/>
          <w:numId w:val="20"/>
        </w:numPr>
        <w:jc w:val="left"/>
        <w:rPr>
          <w:rFonts w:ascii="Arial" w:hAnsi="Arial" w:cs="Arial"/>
          <w:color w:val="000000"/>
          <w:sz w:val="21"/>
          <w:szCs w:val="21"/>
        </w:rPr>
      </w:pPr>
      <w:r w:rsidRPr="00CB7C40">
        <w:rPr>
          <w:rFonts w:ascii="Arial" w:hAnsi="Arial" w:cs="Arial"/>
          <w:color w:val="000000"/>
          <w:sz w:val="21"/>
          <w:szCs w:val="21"/>
        </w:rPr>
        <w:t>strengthening implementation (of services, inve</w:t>
      </w:r>
      <w:r w:rsidR="003C1D98" w:rsidRPr="00CB7C40">
        <w:rPr>
          <w:rFonts w:ascii="Arial" w:hAnsi="Arial" w:cs="Arial"/>
          <w:color w:val="000000"/>
          <w:sz w:val="21"/>
          <w:szCs w:val="21"/>
        </w:rPr>
        <w:t>stments, regulatory activities)</w:t>
      </w:r>
    </w:p>
    <w:p w:rsidR="006931E0" w:rsidRPr="00CB7C40" w:rsidRDefault="006931E0" w:rsidP="009A5119">
      <w:pPr>
        <w:numPr>
          <w:ilvl w:val="0"/>
          <w:numId w:val="20"/>
        </w:numPr>
        <w:jc w:val="left"/>
        <w:rPr>
          <w:rFonts w:ascii="Arial" w:hAnsi="Arial" w:cs="Arial"/>
          <w:color w:val="000000"/>
          <w:sz w:val="21"/>
          <w:szCs w:val="21"/>
        </w:rPr>
      </w:pPr>
      <w:r w:rsidRPr="00CB7C40">
        <w:rPr>
          <w:rFonts w:ascii="Arial" w:hAnsi="Arial" w:cs="Arial"/>
          <w:color w:val="000000"/>
          <w:sz w:val="21"/>
          <w:szCs w:val="21"/>
        </w:rPr>
        <w:t>preparation/facilitation of EC cooperation</w:t>
      </w:r>
      <w:r w:rsidR="003C1D98" w:rsidRPr="00CB7C40">
        <w:rPr>
          <w:rFonts w:ascii="Arial" w:hAnsi="Arial" w:cs="Arial"/>
          <w:color w:val="000000"/>
          <w:sz w:val="21"/>
          <w:szCs w:val="21"/>
        </w:rPr>
        <w:t xml:space="preserve"> (or broader donor cooperation)</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Paris Declaration on Aid Effectiveness specifies two targets relating specifically to TC:</w:t>
      </w:r>
    </w:p>
    <w:p w:rsidR="006931E0" w:rsidRPr="00CB7C40" w:rsidRDefault="006931E0" w:rsidP="009A5119">
      <w:pPr>
        <w:numPr>
          <w:ilvl w:val="0"/>
          <w:numId w:val="39"/>
        </w:numPr>
        <w:rPr>
          <w:rFonts w:ascii="Arial" w:hAnsi="Arial" w:cs="Arial"/>
          <w:color w:val="000000"/>
          <w:sz w:val="21"/>
          <w:szCs w:val="21"/>
        </w:rPr>
      </w:pPr>
      <w:r w:rsidRPr="00CB7C40">
        <w:rPr>
          <w:rFonts w:ascii="Arial" w:hAnsi="Arial" w:cs="Arial"/>
          <w:color w:val="000000"/>
          <w:sz w:val="21"/>
          <w:szCs w:val="21"/>
        </w:rPr>
        <w:t>Strengthen capacity by co-ordinated support: 50% of technical co-operation flows are to be implemented through coordinated programmes consistent with national development strategies</w:t>
      </w:r>
    </w:p>
    <w:p w:rsidR="006931E0" w:rsidRPr="00CB7C40" w:rsidRDefault="006931E0" w:rsidP="009A5119">
      <w:pPr>
        <w:numPr>
          <w:ilvl w:val="0"/>
          <w:numId w:val="39"/>
        </w:numPr>
        <w:rPr>
          <w:rFonts w:ascii="Arial" w:hAnsi="Arial" w:cs="Arial"/>
          <w:color w:val="000000"/>
          <w:sz w:val="21"/>
          <w:szCs w:val="21"/>
        </w:rPr>
      </w:pPr>
      <w:r w:rsidRPr="00CB7C40">
        <w:rPr>
          <w:rFonts w:ascii="Arial" w:hAnsi="Arial" w:cs="Arial"/>
          <w:color w:val="000000"/>
          <w:sz w:val="21"/>
          <w:szCs w:val="21"/>
        </w:rPr>
        <w:t>Strengthen capacity by avoiding parallel implementation structures: Reduce by two-thirds the stock of parallel project implementation units (PIUs)</w:t>
      </w:r>
    </w:p>
    <w:p w:rsidR="006931E0" w:rsidRPr="00CB7C40" w:rsidRDefault="006931E0" w:rsidP="00E86672">
      <w:pPr>
        <w:autoSpaceDE w:val="0"/>
        <w:autoSpaceDN w:val="0"/>
        <w:adjustRightInd w:val="0"/>
        <w:rPr>
          <w:rFonts w:ascii="Arial" w:hAnsi="Arial" w:cs="Arial"/>
          <w:color w:val="000000"/>
          <w:sz w:val="21"/>
          <w:szCs w:val="21"/>
        </w:rPr>
      </w:pPr>
      <w:r w:rsidRPr="00CB7C40">
        <w:rPr>
          <w:rFonts w:ascii="Arial" w:hAnsi="Arial" w:cs="Arial"/>
          <w:color w:val="000000"/>
          <w:sz w:val="21"/>
          <w:szCs w:val="21"/>
        </w:rPr>
        <w:t>The EC has adopted a new Backbone Strategy, a Work Plan and the Guidelines for Reforming Technical Cooperation and Project Implementation Units in 2008 to achieve the following:</w:t>
      </w:r>
    </w:p>
    <w:p w:rsidR="006931E0" w:rsidRPr="00CB7C40" w:rsidRDefault="006931E0" w:rsidP="009A5119">
      <w:pPr>
        <w:numPr>
          <w:ilvl w:val="0"/>
          <w:numId w:val="41"/>
        </w:numPr>
        <w:rPr>
          <w:rFonts w:ascii="Arial" w:hAnsi="Arial" w:cs="Arial"/>
          <w:color w:val="000000"/>
          <w:sz w:val="21"/>
          <w:szCs w:val="21"/>
        </w:rPr>
      </w:pPr>
      <w:r w:rsidRPr="00CB7C40">
        <w:rPr>
          <w:rFonts w:ascii="Arial" w:hAnsi="Arial" w:cs="Arial"/>
          <w:b/>
          <w:bCs/>
          <w:color w:val="000000"/>
          <w:sz w:val="21"/>
          <w:szCs w:val="21"/>
        </w:rPr>
        <w:t xml:space="preserve">Provide quality TC </w:t>
      </w:r>
      <w:r w:rsidRPr="00CB7C40">
        <w:rPr>
          <w:rFonts w:ascii="Arial" w:hAnsi="Arial" w:cs="Arial"/>
          <w:color w:val="000000"/>
          <w:sz w:val="21"/>
          <w:szCs w:val="21"/>
        </w:rPr>
        <w:t xml:space="preserve">that supports country-led programmes, based on </w:t>
      </w:r>
      <w:r w:rsidR="00B33D5C" w:rsidRPr="00CB7C40">
        <w:rPr>
          <w:rFonts w:ascii="Arial" w:hAnsi="Arial" w:cs="Arial"/>
          <w:color w:val="000000"/>
          <w:sz w:val="21"/>
          <w:szCs w:val="21"/>
        </w:rPr>
        <w:t xml:space="preserve">a </w:t>
      </w:r>
      <w:r w:rsidRPr="00CB7C40">
        <w:rPr>
          <w:rFonts w:ascii="Arial" w:hAnsi="Arial" w:cs="Arial"/>
          <w:color w:val="000000"/>
          <w:sz w:val="21"/>
          <w:szCs w:val="21"/>
        </w:rPr>
        <w:t>strong partner demand, which focuses on achieving sustainable developme</w:t>
      </w:r>
      <w:r w:rsidR="003C1D98" w:rsidRPr="00CB7C40">
        <w:rPr>
          <w:rFonts w:ascii="Arial" w:hAnsi="Arial" w:cs="Arial"/>
          <w:color w:val="000000"/>
          <w:sz w:val="21"/>
          <w:szCs w:val="21"/>
        </w:rPr>
        <w:t>nt results</w:t>
      </w:r>
    </w:p>
    <w:p w:rsidR="006931E0" w:rsidRPr="00CB7C40" w:rsidRDefault="006931E0" w:rsidP="009A5119">
      <w:pPr>
        <w:numPr>
          <w:ilvl w:val="0"/>
          <w:numId w:val="41"/>
        </w:numPr>
        <w:rPr>
          <w:rFonts w:ascii="Arial" w:hAnsi="Arial" w:cs="Arial"/>
          <w:color w:val="000000"/>
          <w:sz w:val="21"/>
          <w:szCs w:val="21"/>
        </w:rPr>
      </w:pPr>
      <w:r w:rsidRPr="00CB7C40">
        <w:rPr>
          <w:rFonts w:ascii="Arial" w:hAnsi="Arial" w:cs="Arial"/>
          <w:b/>
          <w:bCs/>
          <w:color w:val="000000"/>
          <w:sz w:val="21"/>
          <w:szCs w:val="21"/>
        </w:rPr>
        <w:t>Provide support through partner-owned implementation arrangements</w:t>
      </w:r>
      <w:r w:rsidRPr="00CB7C40">
        <w:rPr>
          <w:rFonts w:ascii="Arial" w:hAnsi="Arial" w:cs="Arial"/>
          <w:color w:val="000000"/>
          <w:sz w:val="21"/>
          <w:szCs w:val="21"/>
        </w:rPr>
        <w:t>, with a substantial reduction in the use of parallel Proj</w:t>
      </w:r>
      <w:r w:rsidR="003C1D98" w:rsidRPr="00CB7C40">
        <w:rPr>
          <w:rFonts w:ascii="Arial" w:hAnsi="Arial" w:cs="Arial"/>
          <w:color w:val="000000"/>
          <w:sz w:val="21"/>
          <w:szCs w:val="21"/>
        </w:rPr>
        <w:t>ect Implementation Units (PIUs)</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Cross-cutting issues cannot be resolved only with specific measures and policies separated from other activities. Rather they have to be mainstreamed, i.e. integrated in the design and implementation of all relevant activities because they touch on general principles applicable to all initiatives and demand a multi-sectoral response. </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Cross-cutting issues should be taken into account in the planning and implementation of all development operations as they are likely to be affected directly or indirectly by the operations’ activities. An analysis from a mainstreaming perspective can help to avoid the risk of a negative impact on the crosscutting issue as well as </w:t>
      </w:r>
      <w:r w:rsidR="00760B41" w:rsidRPr="00CB7C40">
        <w:rPr>
          <w:rFonts w:ascii="Arial" w:hAnsi="Arial" w:cs="Arial"/>
          <w:color w:val="000000"/>
          <w:sz w:val="21"/>
          <w:szCs w:val="21"/>
        </w:rPr>
        <w:t xml:space="preserve">to </w:t>
      </w:r>
      <w:r w:rsidRPr="00CB7C40">
        <w:rPr>
          <w:rFonts w:ascii="Arial" w:hAnsi="Arial" w:cs="Arial"/>
          <w:color w:val="000000"/>
          <w:sz w:val="21"/>
          <w:szCs w:val="21"/>
        </w:rPr>
        <w:t xml:space="preserve">take advantage of potential positive effects. </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 EC addresses four cross-cutting issues of major importance for development under a mainstreaming approach: </w:t>
      </w:r>
    </w:p>
    <w:p w:rsidR="006931E0" w:rsidRPr="00CB7C40" w:rsidRDefault="006931E0" w:rsidP="009A5119">
      <w:pPr>
        <w:numPr>
          <w:ilvl w:val="0"/>
          <w:numId w:val="38"/>
        </w:numPr>
        <w:rPr>
          <w:rFonts w:ascii="Arial" w:hAnsi="Arial" w:cs="Arial"/>
          <w:color w:val="000000"/>
          <w:sz w:val="21"/>
          <w:szCs w:val="21"/>
        </w:rPr>
      </w:pPr>
      <w:r w:rsidRPr="00CB7C40">
        <w:rPr>
          <w:rFonts w:ascii="Arial" w:hAnsi="Arial" w:cs="Arial"/>
          <w:color w:val="000000"/>
          <w:sz w:val="21"/>
          <w:szCs w:val="21"/>
        </w:rPr>
        <w:t>democracy and human rights, including children’s rights and t</w:t>
      </w:r>
      <w:r w:rsidR="003C1D98" w:rsidRPr="00CB7C40">
        <w:rPr>
          <w:rFonts w:ascii="Arial" w:hAnsi="Arial" w:cs="Arial"/>
          <w:color w:val="000000"/>
          <w:sz w:val="21"/>
          <w:szCs w:val="21"/>
        </w:rPr>
        <w:t>he rights of indigenous people</w:t>
      </w:r>
    </w:p>
    <w:p w:rsidR="006931E0" w:rsidRPr="00CB7C40" w:rsidRDefault="003C1D98" w:rsidP="009A5119">
      <w:pPr>
        <w:numPr>
          <w:ilvl w:val="0"/>
          <w:numId w:val="38"/>
        </w:numPr>
        <w:rPr>
          <w:rFonts w:ascii="Arial" w:hAnsi="Arial" w:cs="Arial"/>
          <w:color w:val="000000"/>
          <w:sz w:val="21"/>
          <w:szCs w:val="21"/>
        </w:rPr>
      </w:pPr>
      <w:r w:rsidRPr="00CB7C40">
        <w:rPr>
          <w:rFonts w:ascii="Arial" w:hAnsi="Arial" w:cs="Arial"/>
          <w:color w:val="000000"/>
          <w:sz w:val="21"/>
          <w:szCs w:val="21"/>
        </w:rPr>
        <w:t>environmental sustainability</w:t>
      </w:r>
    </w:p>
    <w:p w:rsidR="006931E0" w:rsidRPr="00CB7C40" w:rsidRDefault="003C1D98" w:rsidP="009A5119">
      <w:pPr>
        <w:numPr>
          <w:ilvl w:val="0"/>
          <w:numId w:val="38"/>
        </w:numPr>
        <w:rPr>
          <w:rFonts w:ascii="Arial" w:hAnsi="Arial" w:cs="Arial"/>
          <w:color w:val="000000"/>
          <w:sz w:val="21"/>
          <w:szCs w:val="21"/>
        </w:rPr>
      </w:pPr>
      <w:r w:rsidRPr="00CB7C40">
        <w:rPr>
          <w:rFonts w:ascii="Arial" w:hAnsi="Arial" w:cs="Arial"/>
          <w:color w:val="000000"/>
          <w:sz w:val="21"/>
          <w:szCs w:val="21"/>
        </w:rPr>
        <w:t>gender equality</w:t>
      </w:r>
    </w:p>
    <w:p w:rsidR="006931E0" w:rsidRPr="00CB7C40" w:rsidRDefault="003C1D98" w:rsidP="009A5119">
      <w:pPr>
        <w:numPr>
          <w:ilvl w:val="0"/>
          <w:numId w:val="38"/>
        </w:numPr>
        <w:rPr>
          <w:rFonts w:ascii="Arial" w:hAnsi="Arial" w:cs="Arial"/>
          <w:color w:val="000000"/>
          <w:sz w:val="21"/>
          <w:szCs w:val="21"/>
        </w:rPr>
      </w:pPr>
      <w:r w:rsidRPr="00CB7C40">
        <w:rPr>
          <w:rFonts w:ascii="Arial" w:hAnsi="Arial" w:cs="Arial"/>
          <w:color w:val="000000"/>
          <w:sz w:val="21"/>
          <w:szCs w:val="21"/>
        </w:rPr>
        <w:t>HIV/AIDS</w:t>
      </w:r>
    </w:p>
    <w:p w:rsidR="006931E0" w:rsidRPr="00CB7C40" w:rsidRDefault="006931E0" w:rsidP="009A5119">
      <w:pPr>
        <w:pStyle w:val="Balk3"/>
      </w:pPr>
    </w:p>
    <w:p w:rsidR="003C1D98" w:rsidRPr="00CB7C40" w:rsidRDefault="003C1D98" w:rsidP="00E86672">
      <w:pPr>
        <w:rPr>
          <w:rFonts w:ascii="Arial" w:hAnsi="Arial" w:cs="Arial"/>
          <w:color w:val="000000"/>
          <w:sz w:val="21"/>
          <w:szCs w:val="21"/>
        </w:rPr>
      </w:pPr>
    </w:p>
    <w:p w:rsidR="006931E0" w:rsidRPr="00CB7C40" w:rsidRDefault="006931E0" w:rsidP="00E86672">
      <w:pPr>
        <w:rPr>
          <w:rFonts w:ascii="Arial" w:hAnsi="Arial" w:cs="Arial"/>
          <w:color w:val="000000"/>
          <w:sz w:val="21"/>
          <w:szCs w:val="21"/>
        </w:rPr>
      </w:pPr>
    </w:p>
    <w:p w:rsidR="00ED4AE1" w:rsidRPr="00CB7C40" w:rsidRDefault="00ED4AE1">
      <w:pPr>
        <w:spacing w:before="0" w:after="0"/>
        <w:jc w:val="left"/>
        <w:rPr>
          <w:rFonts w:ascii="Arial" w:hAnsi="Arial" w:cs="Arial"/>
          <w:color w:val="000000"/>
          <w:sz w:val="21"/>
          <w:szCs w:val="21"/>
        </w:rPr>
      </w:pPr>
      <w:r w:rsidRPr="00CB7C40">
        <w:rPr>
          <w:rFonts w:ascii="Arial" w:hAnsi="Arial" w:cs="Arial"/>
          <w:color w:val="000000"/>
          <w:sz w:val="21"/>
          <w:szCs w:val="21"/>
        </w:rPr>
        <w:br w:type="page"/>
      </w:r>
    </w:p>
    <w:p w:rsidR="00ED4AE1" w:rsidRPr="00CB7C40" w:rsidRDefault="00ED4AE1" w:rsidP="00E86672">
      <w:pPr>
        <w:rPr>
          <w:rFonts w:ascii="Arial" w:hAnsi="Arial" w:cs="Arial"/>
          <w:color w:val="000000"/>
          <w:sz w:val="21"/>
          <w:szCs w:val="21"/>
        </w:rPr>
      </w:pPr>
    </w:p>
    <w:p w:rsidR="00E86672" w:rsidRPr="00CB7C40" w:rsidRDefault="006931E0" w:rsidP="009A5119">
      <w:pPr>
        <w:pStyle w:val="Balk1"/>
        <w:numPr>
          <w:ilvl w:val="0"/>
          <w:numId w:val="44"/>
        </w:numPr>
        <w:tabs>
          <w:tab w:val="clear" w:pos="473"/>
        </w:tabs>
        <w:spacing w:before="240" w:after="240"/>
        <w:ind w:left="11" w:hanging="11"/>
        <w:rPr>
          <w:rFonts w:ascii="Arial" w:hAnsi="Arial"/>
          <w:color w:val="000000"/>
        </w:rPr>
      </w:pPr>
      <w:bookmarkStart w:id="1043" w:name="_Toc329003003"/>
      <w:bookmarkStart w:id="1044" w:name="_Toc329003155"/>
      <w:bookmarkStart w:id="1045" w:name="_Toc329003668"/>
      <w:bookmarkStart w:id="1046" w:name="_Toc329004133"/>
      <w:bookmarkStart w:id="1047" w:name="_Toc329004424"/>
      <w:bookmarkStart w:id="1048" w:name="_Toc329004553"/>
      <w:bookmarkStart w:id="1049" w:name="_Toc329004788"/>
      <w:bookmarkStart w:id="1050" w:name="_Toc329005002"/>
      <w:bookmarkStart w:id="1051" w:name="_Toc329005078"/>
      <w:bookmarkStart w:id="1052" w:name="_Toc329013094"/>
      <w:bookmarkStart w:id="1053" w:name="_Toc329124182"/>
      <w:bookmarkStart w:id="1054" w:name="_Toc329124480"/>
      <w:bookmarkStart w:id="1055" w:name="_Toc406576180"/>
      <w:r w:rsidRPr="00CB7C40">
        <w:rPr>
          <w:rFonts w:ascii="Arial" w:hAnsi="Arial"/>
          <w:color w:val="000000"/>
        </w:rPr>
        <w:t>Glossary of terms</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r w:rsidRPr="00CB7C40">
        <w:rPr>
          <w:rFonts w:ascii="Arial" w:hAnsi="Arial"/>
          <w:color w:val="000000"/>
        </w:rPr>
        <w:t xml:space="preserve"> </w:t>
      </w: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 xml:space="preserve">DAC </w:t>
      </w:r>
    </w:p>
    <w:p w:rsidR="006931E0" w:rsidRPr="00CB7C40" w:rsidRDefault="00DA652A" w:rsidP="00E86672">
      <w:pPr>
        <w:rPr>
          <w:rFonts w:ascii="Arial" w:hAnsi="Arial" w:cs="Arial"/>
          <w:color w:val="000000"/>
          <w:sz w:val="21"/>
          <w:szCs w:val="21"/>
        </w:rPr>
      </w:pPr>
      <w:r w:rsidRPr="00CB7C40">
        <w:rPr>
          <w:rFonts w:ascii="Arial" w:hAnsi="Arial" w:cs="Arial"/>
          <w:color w:val="000000"/>
          <w:sz w:val="21"/>
          <w:szCs w:val="21"/>
        </w:rPr>
        <w:t xml:space="preserve">The </w:t>
      </w:r>
      <w:r w:rsidR="006931E0" w:rsidRPr="00CB7C40">
        <w:rPr>
          <w:rFonts w:ascii="Arial" w:hAnsi="Arial" w:cs="Arial"/>
          <w:color w:val="000000"/>
          <w:sz w:val="21"/>
          <w:szCs w:val="21"/>
        </w:rPr>
        <w:t xml:space="preserve">Development Assistance Committee </w:t>
      </w:r>
      <w:r w:rsidRPr="00CB7C40">
        <w:rPr>
          <w:rFonts w:ascii="Arial" w:hAnsi="Arial" w:cs="Arial"/>
          <w:color w:val="000000"/>
          <w:sz w:val="21"/>
          <w:szCs w:val="21"/>
        </w:rPr>
        <w:t xml:space="preserve">(DAC) of the </w:t>
      </w:r>
      <w:r w:rsidR="006975C3" w:rsidRPr="00CB7C40">
        <w:rPr>
          <w:rFonts w:ascii="Arial" w:hAnsi="Arial" w:cs="Arial"/>
          <w:color w:val="000000"/>
          <w:sz w:val="21"/>
          <w:szCs w:val="21"/>
        </w:rPr>
        <w:t>OECD. An</w:t>
      </w:r>
      <w:r w:rsidRPr="00CB7C40">
        <w:rPr>
          <w:rFonts w:ascii="Arial" w:hAnsi="Arial" w:cs="Arial"/>
          <w:color w:val="000000"/>
          <w:sz w:val="21"/>
          <w:szCs w:val="21"/>
        </w:rPr>
        <w:t xml:space="preserve"> i</w:t>
      </w:r>
      <w:r w:rsidR="006931E0" w:rsidRPr="00CB7C40">
        <w:rPr>
          <w:rFonts w:ascii="Arial" w:hAnsi="Arial" w:cs="Arial"/>
          <w:color w:val="000000"/>
          <w:sz w:val="21"/>
          <w:szCs w:val="21"/>
        </w:rPr>
        <w:t>mportant source of data, concepts and terminology regarding development cooperation, such as the DAC evaluation criteria (relevance, efficiency, effectiveness, impact, sustainability).</w:t>
      </w:r>
    </w:p>
    <w:p w:rsidR="00DA652A" w:rsidRPr="00CB7C40" w:rsidRDefault="00DA652A" w:rsidP="00E86672">
      <w:pPr>
        <w:rPr>
          <w:rFonts w:ascii="Arial" w:hAnsi="Arial" w:cs="Arial"/>
          <w:color w:val="000000"/>
          <w:sz w:val="21"/>
          <w:szCs w:val="21"/>
        </w:rPr>
      </w:pPr>
    </w:p>
    <w:p w:rsidR="00DA652A" w:rsidRPr="00CB7C40" w:rsidRDefault="00DA652A"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Decentralisation</w:t>
      </w:r>
    </w:p>
    <w:p w:rsidR="00DA652A" w:rsidRPr="00CB7C40" w:rsidRDefault="00DA652A" w:rsidP="00DA652A">
      <w:pPr>
        <w:rPr>
          <w:rFonts w:ascii="Arial" w:hAnsi="Arial" w:cs="Arial"/>
          <w:color w:val="000000"/>
          <w:sz w:val="21"/>
          <w:szCs w:val="21"/>
        </w:rPr>
      </w:pPr>
      <w:r w:rsidRPr="00CB7C40">
        <w:rPr>
          <w:rFonts w:ascii="Arial" w:hAnsi="Arial" w:cs="Arial"/>
          <w:color w:val="000000"/>
          <w:sz w:val="21"/>
          <w:szCs w:val="21"/>
        </w:rPr>
        <w:t xml:space="preserve">Decentralisation </w:t>
      </w:r>
      <w:r w:rsidR="000D7941" w:rsidRPr="00CB7C40">
        <w:rPr>
          <w:rFonts w:ascii="Arial" w:hAnsi="Arial" w:cs="Arial"/>
          <w:color w:val="000000"/>
          <w:sz w:val="21"/>
          <w:szCs w:val="21"/>
        </w:rPr>
        <w:t xml:space="preserve">(also “Devolution”) </w:t>
      </w:r>
      <w:r w:rsidRPr="00CB7C40">
        <w:rPr>
          <w:rFonts w:ascii="Arial" w:hAnsi="Arial" w:cs="Arial"/>
          <w:color w:val="000000"/>
          <w:sz w:val="21"/>
          <w:szCs w:val="21"/>
        </w:rPr>
        <w:t>means passing responsibility for project and programme management from the Commission to the beneficiary country.</w:t>
      </w:r>
    </w:p>
    <w:p w:rsidR="00DA652A" w:rsidRPr="00CB7C40" w:rsidRDefault="00DA652A" w:rsidP="00DA652A">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Delegation</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diplomatic office representing the European Commission accredited to countries or international institutions at the level of an Embassy.</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Devolution</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Devolution (also “Deconcentration” as in French) is the transfer/delegation of responsibility for development aid (external cooperation) from headquarters to the Delegation. The main objective is to improve the effectiveness and the quality of operations as well as to increase their impact and visibility. </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Development Indicators</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OECD, the United Nations and the World Bank have agreed to focus on a series of key goals in partnership with developing countries. These goals have been endorsed by major international conferences. A system for tracking progress has also been agreed. A core set of indicators will be used - at a global level - to monitor performance and adjust development strategies as required. In terms of development policy, the following terminology is applied for indicators:</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Input indicators measure the financial, administrative and regulatory resources provided by the Government and donors. It is necessary to establish a link between the resources used and the results achieved in order to assess the efficiency of the actions carried out. E.g.: Share of the budget devoted to education expenditure, abolition of compulsory school uniforms.</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Output indicators measure the immediate and concrete consequences of the measures taken and resources used. E.g.: Number of schools built, number of teachers trained. In the EC’s </w:t>
      </w:r>
      <w:r w:rsidR="00260E0E" w:rsidRPr="00CB7C40">
        <w:rPr>
          <w:rFonts w:ascii="Arial" w:hAnsi="Arial" w:cs="Arial"/>
          <w:color w:val="000000"/>
          <w:sz w:val="21"/>
          <w:szCs w:val="21"/>
        </w:rPr>
        <w:t>LogFrame</w:t>
      </w:r>
      <w:r w:rsidRPr="00CB7C40">
        <w:rPr>
          <w:rFonts w:ascii="Arial" w:hAnsi="Arial" w:cs="Arial"/>
          <w:color w:val="000000"/>
          <w:sz w:val="21"/>
          <w:szCs w:val="21"/>
        </w:rPr>
        <w:t xml:space="preserve"> structure these ‘outputs’ are referred to as ‘results’.</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Outcome indicators measure the results in terms of target group benefits. E.g.: school enrolment, percentage of girls among the children entering in first year of primary school.</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Impact indicators measure the long-term consequences of the outcomes. They measure the general objectives in terms of national deve</w:t>
      </w:r>
      <w:r w:rsidR="00DA652A" w:rsidRPr="00CB7C40">
        <w:rPr>
          <w:rFonts w:ascii="Arial" w:hAnsi="Arial" w:cs="Arial"/>
          <w:color w:val="000000"/>
          <w:sz w:val="21"/>
          <w:szCs w:val="21"/>
        </w:rPr>
        <w:t>lopment and poverty reduction, e</w:t>
      </w:r>
      <w:r w:rsidRPr="00CB7C40">
        <w:rPr>
          <w:rFonts w:ascii="Arial" w:hAnsi="Arial" w:cs="Arial"/>
          <w:color w:val="000000"/>
          <w:sz w:val="21"/>
          <w:szCs w:val="21"/>
        </w:rPr>
        <w:t>.g.: Literacy rates.</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Effectiveness</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 contribution made by the project’s results (as in outcomes) to the achievement of the project purpose. </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Efficiency</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relation between inputs and results (as in outputs), i.e. how well means and activities were converted into results (outputs), and the quality of the results achieved.</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Evaluation</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A periodic, usually independent assessment of the efficiency, effectiveness, impact, sustainability and relevance of a project in the context of stated objectives with a view to drawing lessons that may guide future decision-making.</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Feasibility Study</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A feasibility study, conducted during the Formulation phase, verifies whether the proposed project is well founded</w:t>
      </w:r>
      <w:r w:rsidR="00341D82" w:rsidRPr="00CB7C40">
        <w:rPr>
          <w:rFonts w:ascii="Arial" w:hAnsi="Arial" w:cs="Arial"/>
          <w:color w:val="000000"/>
          <w:sz w:val="21"/>
          <w:szCs w:val="21"/>
        </w:rPr>
        <w:t xml:space="preserve">, </w:t>
      </w:r>
      <w:r w:rsidRPr="00CB7C40">
        <w:rPr>
          <w:rFonts w:ascii="Arial" w:hAnsi="Arial" w:cs="Arial"/>
          <w:color w:val="000000"/>
          <w:sz w:val="21"/>
          <w:szCs w:val="21"/>
        </w:rPr>
        <w:t>meets the needs of its intended target groups/beneficiaries and is able to achieve the project objectives. The study should design the project in full operational detail, taking account of all policy, technical, economic, financial, institutional, management, environmental, socio-cultural and gender-related aspects. The study will provide the European Commission and partner government with sufficient information to justify acceptance, modification or rejection of the proposed project for financing.</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 xml:space="preserve">Financing Agreement </w:t>
      </w:r>
      <w:r w:rsidR="0042028A" w:rsidRPr="00CB7C40">
        <w:rPr>
          <w:rFonts w:ascii="Arial" w:hAnsi="Arial" w:cs="Arial"/>
          <w:color w:val="000000"/>
          <w:sz w:val="21"/>
          <w:szCs w:val="21"/>
        </w:rPr>
        <w:t>(</w:t>
      </w:r>
      <w:r w:rsidRPr="00CB7C40">
        <w:rPr>
          <w:rFonts w:ascii="Arial" w:hAnsi="Arial" w:cs="Arial"/>
          <w:color w:val="000000"/>
          <w:sz w:val="21"/>
          <w:szCs w:val="21"/>
        </w:rPr>
        <w:t>FA</w:t>
      </w:r>
      <w:r w:rsidR="0042028A" w:rsidRPr="00CB7C40">
        <w:rPr>
          <w:rFonts w:ascii="Arial" w:hAnsi="Arial" w:cs="Arial"/>
          <w:color w:val="000000"/>
          <w:sz w:val="21"/>
          <w:szCs w:val="21"/>
        </w:rPr>
        <w:t>)</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 document signed between the European Commission and the partner country or countries subsequent to the financing decision. It includes a description of the particular </w:t>
      </w:r>
      <w:r w:rsidR="006975C3" w:rsidRPr="00CB7C40">
        <w:rPr>
          <w:rFonts w:ascii="Arial" w:hAnsi="Arial" w:cs="Arial"/>
          <w:color w:val="000000"/>
          <w:sz w:val="21"/>
          <w:szCs w:val="21"/>
        </w:rPr>
        <w:t>projects and</w:t>
      </w:r>
      <w:r w:rsidRPr="00CB7C40">
        <w:rPr>
          <w:rFonts w:ascii="Arial" w:hAnsi="Arial" w:cs="Arial"/>
          <w:color w:val="000000"/>
          <w:sz w:val="21"/>
          <w:szCs w:val="21"/>
        </w:rPr>
        <w:t xml:space="preserve"> programme</w:t>
      </w:r>
      <w:r w:rsidR="0042028A" w:rsidRPr="00CB7C40">
        <w:rPr>
          <w:rFonts w:ascii="Arial" w:hAnsi="Arial" w:cs="Arial"/>
          <w:color w:val="000000"/>
          <w:sz w:val="21"/>
          <w:szCs w:val="21"/>
        </w:rPr>
        <w:t>s</w:t>
      </w:r>
      <w:r w:rsidRPr="00CB7C40">
        <w:rPr>
          <w:rFonts w:ascii="Arial" w:hAnsi="Arial" w:cs="Arial"/>
          <w:color w:val="000000"/>
          <w:sz w:val="21"/>
          <w:szCs w:val="21"/>
        </w:rPr>
        <w:t xml:space="preserve"> to be funded. It represents the formal commitment of the European Union and the partner country to finance the </w:t>
      </w:r>
      <w:r w:rsidR="00341D82" w:rsidRPr="00CB7C40">
        <w:rPr>
          <w:rFonts w:ascii="Arial" w:hAnsi="Arial" w:cs="Arial"/>
          <w:color w:val="000000"/>
          <w:sz w:val="21"/>
          <w:szCs w:val="21"/>
        </w:rPr>
        <w:t xml:space="preserve">described </w:t>
      </w:r>
      <w:r w:rsidRPr="00CB7C40">
        <w:rPr>
          <w:rFonts w:ascii="Arial" w:hAnsi="Arial" w:cs="Arial"/>
          <w:color w:val="000000"/>
          <w:sz w:val="21"/>
          <w:szCs w:val="21"/>
        </w:rPr>
        <w:t>measures.</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 xml:space="preserve">Financing Proposal </w:t>
      </w:r>
    </w:p>
    <w:p w:rsidR="006931E0" w:rsidRPr="00CB7C40" w:rsidRDefault="00341D82" w:rsidP="00E86672">
      <w:pPr>
        <w:rPr>
          <w:rFonts w:ascii="Arial" w:hAnsi="Arial" w:cs="Arial"/>
          <w:color w:val="000000"/>
          <w:sz w:val="21"/>
          <w:szCs w:val="21"/>
        </w:rPr>
      </w:pPr>
      <w:r w:rsidRPr="00CB7C40">
        <w:rPr>
          <w:rFonts w:ascii="Arial" w:hAnsi="Arial" w:cs="Arial"/>
          <w:color w:val="000000"/>
          <w:sz w:val="21"/>
          <w:szCs w:val="21"/>
        </w:rPr>
        <w:t xml:space="preserve">The </w:t>
      </w:r>
      <w:r w:rsidR="006931E0" w:rsidRPr="00CB7C40">
        <w:rPr>
          <w:rFonts w:ascii="Arial" w:hAnsi="Arial" w:cs="Arial"/>
          <w:color w:val="000000"/>
          <w:sz w:val="21"/>
          <w:szCs w:val="21"/>
        </w:rPr>
        <w:t>Financing Proposal is a draft docume</w:t>
      </w:r>
      <w:r w:rsidR="0042028A" w:rsidRPr="00CB7C40">
        <w:rPr>
          <w:rFonts w:ascii="Arial" w:hAnsi="Arial" w:cs="Arial"/>
          <w:color w:val="000000"/>
          <w:sz w:val="21"/>
          <w:szCs w:val="21"/>
        </w:rPr>
        <w:t>nt, submitted by the European Commission</w:t>
      </w:r>
      <w:r w:rsidR="006931E0" w:rsidRPr="00CB7C40">
        <w:rPr>
          <w:rFonts w:ascii="Arial" w:hAnsi="Arial" w:cs="Arial"/>
          <w:color w:val="000000"/>
          <w:sz w:val="21"/>
          <w:szCs w:val="21"/>
        </w:rPr>
        <w:t xml:space="preserve"> services to the relevant Financing Committee for opinion and to the Commission for decision. </w:t>
      </w:r>
      <w:r w:rsidR="006975C3" w:rsidRPr="00CB7C40">
        <w:rPr>
          <w:rFonts w:ascii="Arial" w:hAnsi="Arial" w:cs="Arial"/>
          <w:color w:val="000000"/>
          <w:sz w:val="21"/>
          <w:szCs w:val="21"/>
        </w:rPr>
        <w:t>It describes</w:t>
      </w:r>
      <w:r w:rsidR="006931E0" w:rsidRPr="00CB7C40">
        <w:rPr>
          <w:rFonts w:ascii="Arial" w:hAnsi="Arial" w:cs="Arial"/>
          <w:color w:val="000000"/>
          <w:sz w:val="21"/>
          <w:szCs w:val="21"/>
        </w:rPr>
        <w:t xml:space="preserve"> the general background, nature, scope and objectives and modalities of measures proposed and indicate the funding foreseen. After having received the favourable opinion of the Financing Committee, </w:t>
      </w:r>
      <w:r w:rsidR="006F7586" w:rsidRPr="00CB7C40">
        <w:rPr>
          <w:rFonts w:ascii="Arial" w:hAnsi="Arial" w:cs="Arial"/>
          <w:color w:val="000000"/>
          <w:sz w:val="21"/>
          <w:szCs w:val="21"/>
        </w:rPr>
        <w:t xml:space="preserve">the Financing </w:t>
      </w:r>
      <w:r w:rsidR="006975C3" w:rsidRPr="00CB7C40">
        <w:rPr>
          <w:rFonts w:ascii="Arial" w:hAnsi="Arial" w:cs="Arial"/>
          <w:color w:val="000000"/>
          <w:sz w:val="21"/>
          <w:szCs w:val="21"/>
        </w:rPr>
        <w:t>Proposals are</w:t>
      </w:r>
      <w:r w:rsidR="006931E0" w:rsidRPr="00CB7C40">
        <w:rPr>
          <w:rFonts w:ascii="Arial" w:hAnsi="Arial" w:cs="Arial"/>
          <w:color w:val="000000"/>
          <w:sz w:val="21"/>
          <w:szCs w:val="21"/>
        </w:rPr>
        <w:t xml:space="preserve"> subjects of the Commission’s subsequent financing decision and of the Financing Agreement, which is signed with the respective partner country.</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Formulation Phase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formulation phase is the 3rd stage of the project cycle. The primary purpose of this phase is to: (i) confirm the relevance and feasibility of the project idea as proposed in the Identification Fiche or Project Fiche; (ii) prepare a detailed project design, including the management and coordination arrangements, financing plan, cost-benefit analysis, risk management, monitoring, evaluation and audit arrangements; and (iii) prepare a Financing Proposal (for individual projects) and a financing decision.</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Gender</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 social differences that are ascribed to and learned by women and </w:t>
      </w:r>
      <w:r w:rsidR="006975C3" w:rsidRPr="00CB7C40">
        <w:rPr>
          <w:rFonts w:ascii="Arial" w:hAnsi="Arial" w:cs="Arial"/>
          <w:color w:val="000000"/>
          <w:sz w:val="21"/>
          <w:szCs w:val="21"/>
        </w:rPr>
        <w:t>men that</w:t>
      </w:r>
      <w:r w:rsidRPr="00CB7C40">
        <w:rPr>
          <w:rFonts w:ascii="Arial" w:hAnsi="Arial" w:cs="Arial"/>
          <w:color w:val="000000"/>
          <w:sz w:val="21"/>
          <w:szCs w:val="21"/>
        </w:rPr>
        <w:t xml:space="preserve"> vary over time and from one society or group to another. Gender differs from sex, which refers to the biologically determined differences between women and men.</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Gender Equality</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 promotion of equality between women and men in relation to their access to social and economic infrastructures and services and to the benefits of development is vital. The objective is </w:t>
      </w:r>
      <w:r w:rsidR="00147BC6" w:rsidRPr="00CB7C40">
        <w:rPr>
          <w:rFonts w:ascii="Arial" w:hAnsi="Arial" w:cs="Arial"/>
          <w:color w:val="000000"/>
          <w:sz w:val="21"/>
          <w:szCs w:val="21"/>
        </w:rPr>
        <w:t xml:space="preserve">to </w:t>
      </w:r>
      <w:r w:rsidRPr="00CB7C40">
        <w:rPr>
          <w:rFonts w:ascii="Arial" w:hAnsi="Arial" w:cs="Arial"/>
          <w:color w:val="000000"/>
          <w:sz w:val="21"/>
          <w:szCs w:val="21"/>
        </w:rPr>
        <w:t>reduce disparities between women and men, including in health and education, in employment and economic activity and in decision-making at all levels. All programmes and projects should actively contribute to reducing gender disparities in their area of intervention.</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Identification Phase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second phase of the project cycle. It involves the initial elaboration of the project idea in terms of its relevance and likely feasibility, with a view to determining whether or not to go ahead with a feasibility study (Formulation).</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Impact</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effect of the project on its wider environment, its contribution to the wider sector objectives summarised in the project’s Overall Objective and on the achievement of the overarching policy objectives of the EC.</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Implementation Phase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fifth phase of the project cycle during which the project is implemented and the progress towards achieving objectives is monitored.</w:t>
      </w:r>
    </w:p>
    <w:p w:rsidR="00DA652A" w:rsidRPr="00CB7C40" w:rsidRDefault="00DA652A" w:rsidP="00E86672">
      <w:pPr>
        <w:rPr>
          <w:rFonts w:ascii="Arial" w:hAnsi="Arial" w:cs="Arial"/>
          <w:color w:val="000000"/>
          <w:sz w:val="21"/>
          <w:szCs w:val="21"/>
        </w:rPr>
      </w:pPr>
    </w:p>
    <w:p w:rsidR="006931E0" w:rsidRPr="00CB7C40" w:rsidRDefault="00260E0E"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LogFrame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 matrix in which a project’s </w:t>
      </w:r>
      <w:r w:rsidR="00D02371" w:rsidRPr="00CB7C40">
        <w:rPr>
          <w:rFonts w:ascii="Arial" w:hAnsi="Arial" w:cs="Arial"/>
          <w:color w:val="000000"/>
          <w:sz w:val="21"/>
          <w:szCs w:val="21"/>
        </w:rPr>
        <w:t>i</w:t>
      </w:r>
      <w:r w:rsidRPr="00CB7C40">
        <w:rPr>
          <w:rFonts w:ascii="Arial" w:hAnsi="Arial" w:cs="Arial"/>
          <w:color w:val="000000"/>
          <w:sz w:val="21"/>
          <w:szCs w:val="21"/>
        </w:rPr>
        <w:t xml:space="preserve">ntervention </w:t>
      </w:r>
      <w:r w:rsidR="00D02371" w:rsidRPr="00CB7C40">
        <w:rPr>
          <w:rFonts w:ascii="Arial" w:hAnsi="Arial" w:cs="Arial"/>
          <w:color w:val="000000"/>
          <w:sz w:val="21"/>
          <w:szCs w:val="21"/>
        </w:rPr>
        <w:t>l</w:t>
      </w:r>
      <w:r w:rsidRPr="00CB7C40">
        <w:rPr>
          <w:rFonts w:ascii="Arial" w:hAnsi="Arial" w:cs="Arial"/>
          <w:color w:val="000000"/>
          <w:sz w:val="21"/>
          <w:szCs w:val="21"/>
        </w:rPr>
        <w:t xml:space="preserve">ogic, </w:t>
      </w:r>
      <w:r w:rsidR="00D02371" w:rsidRPr="00CB7C40">
        <w:rPr>
          <w:rFonts w:ascii="Arial" w:hAnsi="Arial" w:cs="Arial"/>
          <w:color w:val="000000"/>
          <w:sz w:val="21"/>
          <w:szCs w:val="21"/>
        </w:rPr>
        <w:t>a</w:t>
      </w:r>
      <w:r w:rsidRPr="00CB7C40">
        <w:rPr>
          <w:rFonts w:ascii="Arial" w:hAnsi="Arial" w:cs="Arial"/>
          <w:color w:val="000000"/>
          <w:sz w:val="21"/>
          <w:szCs w:val="21"/>
        </w:rPr>
        <w:t xml:space="preserve">ssumptions, </w:t>
      </w:r>
      <w:r w:rsidR="00D02371" w:rsidRPr="00CB7C40">
        <w:rPr>
          <w:rFonts w:ascii="Arial" w:hAnsi="Arial" w:cs="Arial"/>
          <w:color w:val="000000"/>
          <w:sz w:val="21"/>
          <w:szCs w:val="21"/>
        </w:rPr>
        <w:t>o</w:t>
      </w:r>
      <w:r w:rsidRPr="00CB7C40">
        <w:rPr>
          <w:rFonts w:ascii="Arial" w:hAnsi="Arial" w:cs="Arial"/>
          <w:color w:val="000000"/>
          <w:sz w:val="21"/>
          <w:szCs w:val="21"/>
        </w:rPr>
        <w:t xml:space="preserve">bjectively </w:t>
      </w:r>
      <w:r w:rsidR="00D02371" w:rsidRPr="00CB7C40">
        <w:rPr>
          <w:rFonts w:ascii="Arial" w:hAnsi="Arial" w:cs="Arial"/>
          <w:color w:val="000000"/>
          <w:sz w:val="21"/>
          <w:szCs w:val="21"/>
        </w:rPr>
        <w:t>v</w:t>
      </w:r>
      <w:r w:rsidRPr="00CB7C40">
        <w:rPr>
          <w:rFonts w:ascii="Arial" w:hAnsi="Arial" w:cs="Arial"/>
          <w:color w:val="000000"/>
          <w:sz w:val="21"/>
          <w:szCs w:val="21"/>
        </w:rPr>
        <w:t xml:space="preserve">erifiable </w:t>
      </w:r>
      <w:r w:rsidR="00D02371" w:rsidRPr="00CB7C40">
        <w:rPr>
          <w:rFonts w:ascii="Arial" w:hAnsi="Arial" w:cs="Arial"/>
          <w:color w:val="000000"/>
          <w:sz w:val="21"/>
          <w:szCs w:val="21"/>
        </w:rPr>
        <w:t>i</w:t>
      </w:r>
      <w:r w:rsidRPr="00CB7C40">
        <w:rPr>
          <w:rFonts w:ascii="Arial" w:hAnsi="Arial" w:cs="Arial"/>
          <w:color w:val="000000"/>
          <w:sz w:val="21"/>
          <w:szCs w:val="21"/>
        </w:rPr>
        <w:t xml:space="preserve">ndicators and </w:t>
      </w:r>
      <w:r w:rsidR="00D02371" w:rsidRPr="00CB7C40">
        <w:rPr>
          <w:rFonts w:ascii="Arial" w:hAnsi="Arial" w:cs="Arial"/>
          <w:color w:val="000000"/>
          <w:sz w:val="21"/>
          <w:szCs w:val="21"/>
        </w:rPr>
        <w:t>s</w:t>
      </w:r>
      <w:r w:rsidRPr="00CB7C40">
        <w:rPr>
          <w:rFonts w:ascii="Arial" w:hAnsi="Arial" w:cs="Arial"/>
          <w:color w:val="000000"/>
          <w:sz w:val="21"/>
          <w:szCs w:val="21"/>
        </w:rPr>
        <w:t xml:space="preserve">ources of </w:t>
      </w:r>
      <w:r w:rsidR="00D02371" w:rsidRPr="00CB7C40">
        <w:rPr>
          <w:rFonts w:ascii="Arial" w:hAnsi="Arial" w:cs="Arial"/>
          <w:color w:val="000000"/>
          <w:sz w:val="21"/>
          <w:szCs w:val="21"/>
        </w:rPr>
        <w:t>v</w:t>
      </w:r>
      <w:r w:rsidRPr="00CB7C40">
        <w:rPr>
          <w:rFonts w:ascii="Arial" w:hAnsi="Arial" w:cs="Arial"/>
          <w:color w:val="000000"/>
          <w:sz w:val="21"/>
          <w:szCs w:val="21"/>
        </w:rPr>
        <w:t>erification are presented.</w:t>
      </w:r>
    </w:p>
    <w:p w:rsidR="00DA652A" w:rsidRPr="00CB7C40" w:rsidRDefault="00DA652A"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Logical Framework Approach (LFA)</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A methodology for planning, managing and evaluating programmes and projects, involving stakeholder analysis, problem analysis, analysis of objectives, analysis of strategies, preparation of the </w:t>
      </w:r>
      <w:r w:rsidR="00260E0E" w:rsidRPr="00CB7C40">
        <w:rPr>
          <w:rFonts w:ascii="Arial" w:hAnsi="Arial" w:cs="Arial"/>
          <w:color w:val="000000"/>
          <w:sz w:val="21"/>
          <w:szCs w:val="21"/>
        </w:rPr>
        <w:t>LogFrame</w:t>
      </w:r>
      <w:r w:rsidRPr="00CB7C40">
        <w:rPr>
          <w:rFonts w:ascii="Arial" w:hAnsi="Arial" w:cs="Arial"/>
          <w:color w:val="000000"/>
          <w:sz w:val="21"/>
          <w:szCs w:val="21"/>
        </w:rPr>
        <w:t xml:space="preserve"> matrix and Activity and Resource Schedules.</w:t>
      </w:r>
    </w:p>
    <w:p w:rsidR="00EE1925" w:rsidRPr="00CB7C40" w:rsidRDefault="00EE1925"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Means (also known as ‘input’)</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Means are physical and non-physical resources (often referred to as “</w:t>
      </w:r>
      <w:r w:rsidR="00D02371" w:rsidRPr="00CB7C40">
        <w:rPr>
          <w:rFonts w:ascii="Arial" w:hAnsi="Arial" w:cs="Arial"/>
          <w:color w:val="000000"/>
          <w:sz w:val="21"/>
          <w:szCs w:val="21"/>
        </w:rPr>
        <w:t>i</w:t>
      </w:r>
      <w:r w:rsidRPr="00CB7C40">
        <w:rPr>
          <w:rFonts w:ascii="Arial" w:hAnsi="Arial" w:cs="Arial"/>
          <w:color w:val="000000"/>
          <w:sz w:val="21"/>
          <w:szCs w:val="21"/>
        </w:rPr>
        <w:t xml:space="preserve">nputs”) that are necessary to carry out the planned </w:t>
      </w:r>
      <w:r w:rsidR="00D02371" w:rsidRPr="00CB7C40">
        <w:rPr>
          <w:rFonts w:ascii="Arial" w:hAnsi="Arial" w:cs="Arial"/>
          <w:color w:val="000000"/>
          <w:sz w:val="21"/>
          <w:szCs w:val="21"/>
        </w:rPr>
        <w:t>a</w:t>
      </w:r>
      <w:r w:rsidRPr="00CB7C40">
        <w:rPr>
          <w:rFonts w:ascii="Arial" w:hAnsi="Arial" w:cs="Arial"/>
          <w:color w:val="000000"/>
          <w:sz w:val="21"/>
          <w:szCs w:val="21"/>
        </w:rPr>
        <w:t>ctivities and</w:t>
      </w:r>
      <w:r w:rsidR="00D02371" w:rsidRPr="00CB7C40">
        <w:rPr>
          <w:rFonts w:ascii="Arial" w:hAnsi="Arial" w:cs="Arial"/>
          <w:color w:val="000000"/>
          <w:sz w:val="21"/>
          <w:szCs w:val="21"/>
        </w:rPr>
        <w:t xml:space="preserve"> to</w:t>
      </w:r>
      <w:r w:rsidRPr="00CB7C40">
        <w:rPr>
          <w:rFonts w:ascii="Arial" w:hAnsi="Arial" w:cs="Arial"/>
          <w:color w:val="000000"/>
          <w:sz w:val="21"/>
          <w:szCs w:val="21"/>
        </w:rPr>
        <w:t xml:space="preserve"> manage the project. A distinction can be drawn between human resources and material resources.</w:t>
      </w:r>
    </w:p>
    <w:p w:rsidR="00EE1925" w:rsidRPr="00CB7C40" w:rsidRDefault="00EE1925"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Milestones</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A type of OVI providing indications for short and medium-term objectives (usually activities), which facilitate measurement of achievements throughout a project rather than just at the end. They also indicate times when decisions should be made or action should be finished.</w:t>
      </w:r>
    </w:p>
    <w:p w:rsidR="00EE1925" w:rsidRPr="00CB7C40" w:rsidRDefault="00EE1925"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Monitoring</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systematic and continuous collecting, analysing and using of information for the purpose of management and decision-making.</w:t>
      </w:r>
    </w:p>
    <w:p w:rsidR="00EE1925" w:rsidRPr="00CB7C40" w:rsidRDefault="00EE1925"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Objectively Verifiable Indicators (OVI)</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Measurable indicators that will show whether or not objectives have been achieved at the three highest levels of the </w:t>
      </w:r>
      <w:r w:rsidR="00260E0E" w:rsidRPr="00CB7C40">
        <w:rPr>
          <w:rFonts w:ascii="Arial" w:hAnsi="Arial" w:cs="Arial"/>
          <w:color w:val="000000"/>
          <w:sz w:val="21"/>
          <w:szCs w:val="21"/>
        </w:rPr>
        <w:t>LogFrame</w:t>
      </w:r>
      <w:r w:rsidRPr="00CB7C40">
        <w:rPr>
          <w:rFonts w:ascii="Arial" w:hAnsi="Arial" w:cs="Arial"/>
          <w:color w:val="000000"/>
          <w:sz w:val="21"/>
          <w:szCs w:val="21"/>
        </w:rPr>
        <w:t>. OVIs are crucial to monitor progress.</w:t>
      </w:r>
    </w:p>
    <w:p w:rsidR="00EE1925" w:rsidRPr="00CB7C40" w:rsidRDefault="00EE1925"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Outcome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ROM outcomes are the benefits of a target group as a consequence of the project’s output. Example: The skills and knowledge acquired by the participants of a workshop on irrigation methods organized by a project. This is the type of result focused on under effectiveness.</w:t>
      </w:r>
    </w:p>
    <w:p w:rsidR="00EE1925" w:rsidRPr="00CB7C40" w:rsidRDefault="00EE1925"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Output</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ROM outputs are the tangible goods and services a project delivers to the target group, e.g. vaccines, training workshops, roads and bridges built, etc... This is the type of result focused on under efficiency.</w:t>
      </w:r>
    </w:p>
    <w:p w:rsidR="00EE1925" w:rsidRPr="00CB7C40" w:rsidRDefault="00EE1925" w:rsidP="00E86672">
      <w:pPr>
        <w:rPr>
          <w:rFonts w:ascii="Arial" w:hAnsi="Arial" w:cs="Arial"/>
          <w:color w:val="000000"/>
          <w:sz w:val="21"/>
          <w:szCs w:val="21"/>
        </w:rPr>
      </w:pPr>
    </w:p>
    <w:p w:rsidR="006931E0" w:rsidRPr="00CB7C40" w:rsidRDefault="006931E0" w:rsidP="00500A8B">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Overall Objective (</w:t>
      </w:r>
      <w:r w:rsidR="0042028A" w:rsidRPr="00CB7C40">
        <w:rPr>
          <w:rFonts w:ascii="Arial" w:hAnsi="Arial" w:cs="Arial"/>
          <w:color w:val="000000"/>
          <w:sz w:val="21"/>
          <w:szCs w:val="21"/>
        </w:rPr>
        <w:t xml:space="preserve">also known as </w:t>
      </w:r>
      <w:r w:rsidRPr="00CB7C40">
        <w:rPr>
          <w:rFonts w:ascii="Arial" w:hAnsi="Arial" w:cs="Arial"/>
          <w:color w:val="000000"/>
          <w:sz w:val="21"/>
          <w:szCs w:val="21"/>
        </w:rPr>
        <w:t>‘</w:t>
      </w:r>
      <w:r w:rsidR="0042028A" w:rsidRPr="00CB7C40">
        <w:rPr>
          <w:rFonts w:ascii="Arial" w:hAnsi="Arial" w:cs="Arial"/>
          <w:color w:val="000000"/>
          <w:sz w:val="21"/>
          <w:szCs w:val="21"/>
        </w:rPr>
        <w:t>goal’</w:t>
      </w:r>
      <w:r w:rsidRPr="00CB7C40">
        <w:rPr>
          <w:rFonts w:ascii="Arial" w:hAnsi="Arial" w:cs="Arial"/>
          <w:color w:val="000000"/>
          <w:sz w:val="21"/>
          <w:szCs w:val="21"/>
        </w:rPr>
        <w:t>)</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 Overall Objective explains why the project is important to society, in terms of the longer-term benefits to final beneficiaries and the wider benefits to other groups. They also help to show how the project/programme fits into the regional/sector policies of the government/organisations concerned and of the EC, as well as into the overarching policy objectives of EC co-operation. </w:t>
      </w:r>
      <w:r w:rsidR="002969B4" w:rsidRPr="00CB7C40">
        <w:rPr>
          <w:rFonts w:ascii="Arial" w:hAnsi="Arial" w:cs="Arial"/>
          <w:color w:val="000000"/>
          <w:sz w:val="21"/>
          <w:szCs w:val="21"/>
        </w:rPr>
        <w:t xml:space="preserve">Projects </w:t>
      </w:r>
      <w:r w:rsidR="002969B4" w:rsidRPr="00CB7C40">
        <w:rPr>
          <w:rFonts w:ascii="Arial" w:hAnsi="Arial" w:cs="Arial"/>
          <w:i/>
          <w:color w:val="000000"/>
          <w:sz w:val="21"/>
          <w:szCs w:val="21"/>
        </w:rPr>
        <w:t>contribute</w:t>
      </w:r>
      <w:r w:rsidR="002969B4" w:rsidRPr="00CB7C40">
        <w:rPr>
          <w:rFonts w:ascii="Arial" w:hAnsi="Arial" w:cs="Arial"/>
          <w:color w:val="000000"/>
          <w:sz w:val="21"/>
          <w:szCs w:val="21"/>
        </w:rPr>
        <w:t xml:space="preserve"> to the achievement of the Overall Objective. </w:t>
      </w:r>
      <w:r w:rsidRPr="00CB7C40">
        <w:rPr>
          <w:rFonts w:ascii="Arial" w:hAnsi="Arial" w:cs="Arial"/>
          <w:color w:val="000000"/>
          <w:sz w:val="21"/>
          <w:szCs w:val="21"/>
        </w:rPr>
        <w:t xml:space="preserve">The Overall Objective will not be achieved by </w:t>
      </w:r>
      <w:r w:rsidR="0042028A" w:rsidRPr="00CB7C40">
        <w:rPr>
          <w:rFonts w:ascii="Arial" w:hAnsi="Arial" w:cs="Arial"/>
          <w:color w:val="000000"/>
          <w:sz w:val="21"/>
          <w:szCs w:val="21"/>
        </w:rPr>
        <w:t>one</w:t>
      </w:r>
      <w:r w:rsidRPr="00CB7C40">
        <w:rPr>
          <w:rFonts w:ascii="Arial" w:hAnsi="Arial" w:cs="Arial"/>
          <w:color w:val="000000"/>
          <w:sz w:val="21"/>
          <w:szCs w:val="21"/>
        </w:rPr>
        <w:t xml:space="preserve"> project alone, </w:t>
      </w:r>
      <w:r w:rsidR="006975C3" w:rsidRPr="00CB7C40">
        <w:rPr>
          <w:rFonts w:ascii="Arial" w:hAnsi="Arial" w:cs="Arial"/>
          <w:color w:val="000000"/>
          <w:sz w:val="21"/>
          <w:szCs w:val="21"/>
        </w:rPr>
        <w:t>but will</w:t>
      </w:r>
      <w:r w:rsidRPr="00CB7C40">
        <w:rPr>
          <w:rFonts w:ascii="Arial" w:hAnsi="Arial" w:cs="Arial"/>
          <w:color w:val="000000"/>
          <w:sz w:val="21"/>
          <w:szCs w:val="21"/>
        </w:rPr>
        <w:t xml:space="preserve"> require the contributions of other </w:t>
      </w:r>
      <w:r w:rsidR="0042028A" w:rsidRPr="00CB7C40">
        <w:rPr>
          <w:rFonts w:ascii="Arial" w:hAnsi="Arial" w:cs="Arial"/>
          <w:color w:val="000000"/>
          <w:sz w:val="21"/>
          <w:szCs w:val="21"/>
        </w:rPr>
        <w:t xml:space="preserve">projects </w:t>
      </w:r>
      <w:r w:rsidRPr="00CB7C40">
        <w:rPr>
          <w:rFonts w:ascii="Arial" w:hAnsi="Arial" w:cs="Arial"/>
          <w:color w:val="000000"/>
          <w:sz w:val="21"/>
          <w:szCs w:val="21"/>
        </w:rPr>
        <w:t xml:space="preserve">and </w:t>
      </w:r>
      <w:r w:rsidR="0042028A" w:rsidRPr="00CB7C40">
        <w:rPr>
          <w:rFonts w:ascii="Arial" w:hAnsi="Arial" w:cs="Arial"/>
          <w:color w:val="000000"/>
          <w:sz w:val="21"/>
          <w:szCs w:val="21"/>
        </w:rPr>
        <w:t xml:space="preserve">programmes </w:t>
      </w:r>
      <w:r w:rsidRPr="00CB7C40">
        <w:rPr>
          <w:rFonts w:ascii="Arial" w:hAnsi="Arial" w:cs="Arial"/>
          <w:color w:val="000000"/>
          <w:sz w:val="21"/>
          <w:szCs w:val="21"/>
        </w:rPr>
        <w:t>as well.</w:t>
      </w:r>
    </w:p>
    <w:p w:rsidR="00EE1925" w:rsidRPr="00CB7C40" w:rsidRDefault="00EE1925" w:rsidP="00E86672">
      <w:pPr>
        <w:pStyle w:val="ElementGlossaryitem"/>
        <w:spacing w:before="60" w:after="60"/>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Ownership</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Guiding principle of EC development cooperation as underlined in European Consensus on Development and Paris Declaration of 2005: The increased responsibility and control of the partners over planning and implementation with the objective to “bring aid closer to the beneficiaries”. Generally, ownership applies to partner governments; in other contexts it can also refer to the EC Delegations, implementing partners and target groups.</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Partner</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individuals and/or organisations that collaborate to achieve mutually agreed upon objectives. The concept of partnership connotes shared goals, common responsibility for outcomes, distinct accountabilities and reciprocal obligations. Partners may include governments, civil society, non-governmental organizations, universities, professional and business associations, multilateral organizations, private companies, etc.</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Problem Analysis</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A structured investigation of the negative aspects of a situation in order to establish causes and their effects.</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Programme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Can have various meanings, either: (i) a set of projects put together under the overall framework of a common Overall Objective/Goal; (ii) an on</w:t>
      </w:r>
      <w:r w:rsidR="002969B4" w:rsidRPr="00CB7C40">
        <w:rPr>
          <w:rFonts w:ascii="Arial" w:hAnsi="Arial" w:cs="Arial"/>
          <w:color w:val="000000"/>
          <w:sz w:val="21"/>
          <w:szCs w:val="21"/>
        </w:rPr>
        <w:t>-</w:t>
      </w:r>
      <w:r w:rsidRPr="00CB7C40">
        <w:rPr>
          <w:rFonts w:ascii="Arial" w:hAnsi="Arial" w:cs="Arial"/>
          <w:color w:val="000000"/>
          <w:sz w:val="21"/>
          <w:szCs w:val="21"/>
        </w:rPr>
        <w:t>going set of initiatives/services that support common objectives (i.e. a Primary Health Care Programme); (iii) a Sector Programme, which is defined by the responsible government’s sector policy (i.e. a Health Sector Programme).</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Progress Report</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An interim report on </w:t>
      </w:r>
      <w:r w:rsidR="00847A00" w:rsidRPr="00CB7C40">
        <w:rPr>
          <w:rFonts w:ascii="Arial" w:hAnsi="Arial" w:cs="Arial"/>
          <w:color w:val="000000"/>
          <w:sz w:val="21"/>
          <w:szCs w:val="21"/>
        </w:rPr>
        <w:t xml:space="preserve">the </w:t>
      </w:r>
      <w:r w:rsidRPr="00CB7C40">
        <w:rPr>
          <w:rFonts w:ascii="Arial" w:hAnsi="Arial" w:cs="Arial"/>
          <w:color w:val="000000"/>
          <w:sz w:val="21"/>
          <w:szCs w:val="21"/>
        </w:rPr>
        <w:t xml:space="preserve">progress of work </w:t>
      </w:r>
      <w:r w:rsidR="00847A00" w:rsidRPr="00CB7C40">
        <w:rPr>
          <w:rFonts w:ascii="Arial" w:hAnsi="Arial" w:cs="Arial"/>
          <w:color w:val="000000"/>
          <w:sz w:val="21"/>
          <w:szCs w:val="21"/>
        </w:rPr>
        <w:t>in</w:t>
      </w:r>
      <w:r w:rsidRPr="00CB7C40">
        <w:rPr>
          <w:rFonts w:ascii="Arial" w:hAnsi="Arial" w:cs="Arial"/>
          <w:color w:val="000000"/>
          <w:sz w:val="21"/>
          <w:szCs w:val="21"/>
        </w:rPr>
        <w:t xml:space="preserve"> a</w:t>
      </w:r>
      <w:r w:rsidR="00847A00" w:rsidRPr="00CB7C40">
        <w:rPr>
          <w:rFonts w:ascii="Arial" w:hAnsi="Arial" w:cs="Arial"/>
          <w:color w:val="000000"/>
          <w:sz w:val="21"/>
          <w:szCs w:val="21"/>
        </w:rPr>
        <w:t xml:space="preserve"> certain</w:t>
      </w:r>
      <w:r w:rsidRPr="00CB7C40">
        <w:rPr>
          <w:rFonts w:ascii="Arial" w:hAnsi="Arial" w:cs="Arial"/>
          <w:color w:val="000000"/>
          <w:sz w:val="21"/>
          <w:szCs w:val="21"/>
        </w:rPr>
        <w:t xml:space="preserve"> project submitted by the project management/contractor to the partner organisation</w:t>
      </w:r>
      <w:r w:rsidR="002969B4" w:rsidRPr="00CB7C40">
        <w:rPr>
          <w:rFonts w:ascii="Arial" w:hAnsi="Arial" w:cs="Arial"/>
          <w:color w:val="000000"/>
          <w:sz w:val="21"/>
          <w:szCs w:val="21"/>
        </w:rPr>
        <w:t>s</w:t>
      </w:r>
      <w:r w:rsidRPr="00CB7C40">
        <w:rPr>
          <w:rFonts w:ascii="Arial" w:hAnsi="Arial" w:cs="Arial"/>
          <w:color w:val="000000"/>
          <w:sz w:val="21"/>
          <w:szCs w:val="21"/>
        </w:rPr>
        <w:t xml:space="preserve"> within a specific time frame. It includes sections on technical and financial performance.</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Project</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A project is a series of activities aimed at bringing about clearly specified objectives within a defined time-period and with a defined budget.</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Project Cycle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project cycle follows the life of a project from the initial idea through to its completion. It provides a structure to ensure that stakeholders are consulted and defines the key decisions, information requirements and responsibilities at each phase so that informed decisions can be made at each phase in the life of a project. It draws on evaluation to build the lessons of experience into the design of future programmes and projects.</w:t>
      </w:r>
    </w:p>
    <w:p w:rsidR="002969B4" w:rsidRPr="00CB7C40" w:rsidRDefault="002969B4"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Project Cycle Management (PCM)</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A methodology for the preparation, implementation</w:t>
      </w:r>
      <w:r w:rsidR="002969B4" w:rsidRPr="00CB7C40">
        <w:rPr>
          <w:rFonts w:ascii="Arial" w:hAnsi="Arial" w:cs="Arial"/>
          <w:color w:val="000000"/>
          <w:sz w:val="21"/>
          <w:szCs w:val="21"/>
        </w:rPr>
        <w:t>, monitoring</w:t>
      </w:r>
      <w:r w:rsidRPr="00CB7C40">
        <w:rPr>
          <w:rFonts w:ascii="Arial" w:hAnsi="Arial" w:cs="Arial"/>
          <w:color w:val="000000"/>
          <w:sz w:val="21"/>
          <w:szCs w:val="21"/>
        </w:rPr>
        <w:t xml:space="preserve"> and evaluation of projects and programmes based on the principles of the Logical Framework Approach.</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Project Purpose (also known as Specific Objective)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central objective of the project. The Purpose should address the core problem(s) and be defined in terms of sustainable benefits for the target group(s). For larger/complex projects there can be more than one purpose (i.e. one per project component).</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Relevance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The appropriateness of project objectives to the real problems, needs and priorities of the intended target groups and beneficiaries that the project is supposed to address, and to the physical and policy environment within which it operates.</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Resource Schedule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A breakdown of the required project resources/means linked to </w:t>
      </w:r>
      <w:r w:rsidR="00847A00" w:rsidRPr="00CB7C40">
        <w:rPr>
          <w:rFonts w:ascii="Arial" w:hAnsi="Arial" w:cs="Arial"/>
          <w:color w:val="000000"/>
          <w:sz w:val="21"/>
          <w:szCs w:val="21"/>
        </w:rPr>
        <w:t>a</w:t>
      </w:r>
      <w:r w:rsidRPr="00CB7C40">
        <w:rPr>
          <w:rFonts w:ascii="Arial" w:hAnsi="Arial" w:cs="Arial"/>
          <w:color w:val="000000"/>
          <w:sz w:val="21"/>
          <w:szCs w:val="21"/>
        </w:rPr>
        <w:t xml:space="preserve">ctivities and </w:t>
      </w:r>
      <w:r w:rsidR="00847A00" w:rsidRPr="00CB7C40">
        <w:rPr>
          <w:rFonts w:ascii="Arial" w:hAnsi="Arial" w:cs="Arial"/>
          <w:color w:val="000000"/>
          <w:sz w:val="21"/>
          <w:szCs w:val="21"/>
        </w:rPr>
        <w:t>r</w:t>
      </w:r>
      <w:r w:rsidRPr="00CB7C40">
        <w:rPr>
          <w:rFonts w:ascii="Arial" w:hAnsi="Arial" w:cs="Arial"/>
          <w:color w:val="000000"/>
          <w:sz w:val="21"/>
          <w:szCs w:val="21"/>
        </w:rPr>
        <w:t>esults, scheduled over time. The resource schedule provides the basis on which costs/budget and cash flow requirements can be established.</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Results</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 term “result” is used in different, sometimes seemingly contradictory ways in the language of aid delivery. In the EC’s </w:t>
      </w:r>
      <w:r w:rsidR="00260E0E" w:rsidRPr="00CB7C40">
        <w:rPr>
          <w:rFonts w:ascii="Arial" w:hAnsi="Arial" w:cs="Arial"/>
          <w:color w:val="000000"/>
          <w:sz w:val="21"/>
          <w:szCs w:val="21"/>
        </w:rPr>
        <w:t>LogFrame</w:t>
      </w:r>
      <w:r w:rsidRPr="00CB7C40">
        <w:rPr>
          <w:rFonts w:ascii="Arial" w:hAnsi="Arial" w:cs="Arial"/>
          <w:color w:val="000000"/>
          <w:sz w:val="21"/>
          <w:szCs w:val="21"/>
        </w:rPr>
        <w:t xml:space="preserve"> Matrix hierarchy of objectives</w:t>
      </w:r>
      <w:r w:rsidR="002969B4" w:rsidRPr="00CB7C40">
        <w:rPr>
          <w:rFonts w:ascii="Arial" w:hAnsi="Arial" w:cs="Arial"/>
          <w:color w:val="000000"/>
          <w:sz w:val="21"/>
          <w:szCs w:val="21"/>
        </w:rPr>
        <w:t>,</w:t>
      </w:r>
      <w:r w:rsidRPr="00CB7C40">
        <w:rPr>
          <w:rFonts w:ascii="Arial" w:hAnsi="Arial" w:cs="Arial"/>
          <w:color w:val="000000"/>
          <w:sz w:val="21"/>
          <w:szCs w:val="21"/>
        </w:rPr>
        <w:t xml:space="preserve"> as spelt out in the PCM, </w:t>
      </w:r>
      <w:r w:rsidR="002969B4" w:rsidRPr="00CB7C40">
        <w:rPr>
          <w:rFonts w:ascii="Arial" w:hAnsi="Arial" w:cs="Arial"/>
          <w:color w:val="000000"/>
          <w:sz w:val="21"/>
          <w:szCs w:val="21"/>
        </w:rPr>
        <w:t xml:space="preserve">results </w:t>
      </w:r>
      <w:r w:rsidRPr="00CB7C40">
        <w:rPr>
          <w:rFonts w:ascii="Arial" w:hAnsi="Arial" w:cs="Arial"/>
          <w:color w:val="000000"/>
          <w:sz w:val="21"/>
          <w:szCs w:val="21"/>
        </w:rPr>
        <w:t xml:space="preserve">are the tangible products/services delivered as a consequence of implementing a set of </w:t>
      </w:r>
      <w:r w:rsidR="00847A00" w:rsidRPr="00CB7C40">
        <w:rPr>
          <w:rFonts w:ascii="Arial" w:hAnsi="Arial" w:cs="Arial"/>
          <w:color w:val="000000"/>
          <w:sz w:val="21"/>
          <w:szCs w:val="21"/>
        </w:rPr>
        <w:t>a</w:t>
      </w:r>
      <w:r w:rsidRPr="00CB7C40">
        <w:rPr>
          <w:rFonts w:ascii="Arial" w:hAnsi="Arial" w:cs="Arial"/>
          <w:color w:val="000000"/>
          <w:sz w:val="21"/>
          <w:szCs w:val="21"/>
        </w:rPr>
        <w:t>ctivities. ROM and some other donors and EC programmes refer to these results as ‘Outputs’ and distinguish them from ‘Outcomes’, which are the ben</w:t>
      </w:r>
      <w:r w:rsidR="00EE1925" w:rsidRPr="00CB7C40">
        <w:rPr>
          <w:rFonts w:ascii="Arial" w:hAnsi="Arial" w:cs="Arial"/>
          <w:color w:val="000000"/>
          <w:sz w:val="21"/>
          <w:szCs w:val="21"/>
        </w:rPr>
        <w:t>efits derived from the outputs.</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Risks</w:t>
      </w:r>
    </w:p>
    <w:p w:rsidR="006931E0" w:rsidRPr="00CB7C40" w:rsidRDefault="003A5B00" w:rsidP="00E86672">
      <w:pPr>
        <w:rPr>
          <w:rFonts w:ascii="Arial" w:hAnsi="Arial" w:cs="Arial"/>
          <w:color w:val="000000"/>
          <w:sz w:val="21"/>
          <w:szCs w:val="21"/>
        </w:rPr>
      </w:pPr>
      <w:r w:rsidRPr="00CB7C40">
        <w:rPr>
          <w:rFonts w:ascii="Arial" w:hAnsi="Arial" w:cs="Arial"/>
          <w:color w:val="000000"/>
          <w:sz w:val="21"/>
          <w:szCs w:val="21"/>
        </w:rPr>
        <w:t xml:space="preserve">A </w:t>
      </w:r>
      <w:r w:rsidR="006931E0" w:rsidRPr="00CB7C40">
        <w:rPr>
          <w:rFonts w:ascii="Arial" w:hAnsi="Arial" w:cs="Arial"/>
          <w:color w:val="000000"/>
          <w:sz w:val="21"/>
          <w:szCs w:val="21"/>
        </w:rPr>
        <w:t>Risk is the probability that an event or action may adversely affect the achievement of project objectives or activities. Risks are composed of factors internal and external to the project, although focus is generally given to those factors outside project management’s direct control.</w:t>
      </w:r>
    </w:p>
    <w:p w:rsidR="00EE1925" w:rsidRPr="00CB7C40" w:rsidRDefault="00EE1925" w:rsidP="002969B4">
      <w:pPr>
        <w:pStyle w:val="ElementGlossaryitem"/>
        <w:spacing w:before="60" w:after="60"/>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Sector Approach</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A Sector Approach is defined as a way of working together between </w:t>
      </w:r>
      <w:r w:rsidR="003A5B00" w:rsidRPr="00CB7C40">
        <w:rPr>
          <w:rFonts w:ascii="Arial" w:hAnsi="Arial" w:cs="Arial"/>
          <w:color w:val="000000"/>
          <w:sz w:val="21"/>
          <w:szCs w:val="21"/>
        </w:rPr>
        <w:t xml:space="preserve">the </w:t>
      </w:r>
      <w:r w:rsidRPr="00CB7C40">
        <w:rPr>
          <w:rFonts w:ascii="Arial" w:hAnsi="Arial" w:cs="Arial"/>
          <w:color w:val="000000"/>
          <w:sz w:val="21"/>
          <w:szCs w:val="21"/>
        </w:rPr>
        <w:t>government and development partners. The aim is to broaden</w:t>
      </w:r>
      <w:r w:rsidR="003A5B00" w:rsidRPr="00CB7C40">
        <w:rPr>
          <w:rFonts w:ascii="Arial" w:hAnsi="Arial" w:cs="Arial"/>
          <w:color w:val="000000"/>
          <w:sz w:val="21"/>
          <w:szCs w:val="21"/>
        </w:rPr>
        <w:t xml:space="preserve"> the</w:t>
      </w:r>
      <w:r w:rsidRPr="00CB7C40">
        <w:rPr>
          <w:rFonts w:ascii="Arial" w:hAnsi="Arial" w:cs="Arial"/>
          <w:color w:val="000000"/>
          <w:sz w:val="21"/>
          <w:szCs w:val="21"/>
        </w:rPr>
        <w:t xml:space="preserve"> Government ownership over public sector policy and resource allocation decisions within the sector, to increase the coherence between policy, spending and results and to reduce transaction costs. It involves progressive development of a comprehensive and coherent sector policy and </w:t>
      </w:r>
      <w:r w:rsidR="006975C3" w:rsidRPr="00CB7C40">
        <w:rPr>
          <w:rFonts w:ascii="Arial" w:hAnsi="Arial" w:cs="Arial"/>
          <w:color w:val="000000"/>
          <w:sz w:val="21"/>
          <w:szCs w:val="21"/>
        </w:rPr>
        <w:t>strategy or</w:t>
      </w:r>
      <w:r w:rsidRPr="00CB7C40">
        <w:rPr>
          <w:rFonts w:ascii="Arial" w:hAnsi="Arial" w:cs="Arial"/>
          <w:color w:val="000000"/>
          <w:sz w:val="21"/>
          <w:szCs w:val="21"/>
        </w:rPr>
        <w:t xml:space="preserve"> a unified public expenditure framework for local and external resources and of a common management, planning and reporting framework.</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Sector Policy Support Programme</w:t>
      </w:r>
      <w:r w:rsidR="003214EE" w:rsidRPr="00CB7C40">
        <w:rPr>
          <w:rFonts w:ascii="Arial" w:hAnsi="Arial" w:cs="Arial"/>
          <w:color w:val="000000"/>
          <w:sz w:val="21"/>
          <w:szCs w:val="21"/>
        </w:rPr>
        <w:t xml:space="preserve"> (SPSP)</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A SPSP is a programme of the European Commission by which financial support is provided to the partner Government’s Sector Programme. An SPSP may follow three types of operating (financing) modality, namely: (i) SBS; (ii) Financial contributions to pooled Common Funds which fund all or part of the Sector Programme; (iii) Commission specific procedures (European Commission budget or EDF).</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Sector Programme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As a result of following a Sector Approach, Governments in consultation with partner donors and other stakeholders may develop a sector policy and action plan. This is identified as a Sector Programme if it includes the following three components: (i) an approved sectoral policy document; (ii) a sectoral medium term expenditure framework; (iii) a coordination process amongst the donors in the sector, led by the Government.</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Sources of Verification</w:t>
      </w:r>
      <w:r w:rsidR="003214EE" w:rsidRPr="00CB7C40">
        <w:rPr>
          <w:rFonts w:ascii="Arial" w:hAnsi="Arial" w:cs="Arial"/>
          <w:color w:val="000000"/>
          <w:sz w:val="21"/>
          <w:szCs w:val="21"/>
        </w:rPr>
        <w:t xml:space="preserve"> (SoV)</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They form the third column of the </w:t>
      </w:r>
      <w:r w:rsidR="00260E0E" w:rsidRPr="00CB7C40">
        <w:rPr>
          <w:rFonts w:ascii="Arial" w:hAnsi="Arial" w:cs="Arial"/>
          <w:color w:val="000000"/>
          <w:sz w:val="21"/>
          <w:szCs w:val="21"/>
        </w:rPr>
        <w:t>LogFrame</w:t>
      </w:r>
      <w:r w:rsidRPr="00CB7C40">
        <w:rPr>
          <w:rFonts w:ascii="Arial" w:hAnsi="Arial" w:cs="Arial"/>
          <w:color w:val="000000"/>
          <w:sz w:val="21"/>
          <w:szCs w:val="21"/>
        </w:rPr>
        <w:t xml:space="preserve"> and indicate where and in what form information on the achievement of the Overall Objective, the Project Purpose(s) and the Results can be found (described by the Objectively Verifiable Indicators). They should include summary details of the method of collection, </w:t>
      </w:r>
      <w:r w:rsidR="00EA7EDE" w:rsidRPr="00CB7C40">
        <w:rPr>
          <w:rFonts w:ascii="Arial" w:hAnsi="Arial" w:cs="Arial"/>
          <w:color w:val="000000"/>
          <w:sz w:val="21"/>
          <w:szCs w:val="21"/>
        </w:rPr>
        <w:t>the person</w:t>
      </w:r>
      <w:r w:rsidRPr="00CB7C40">
        <w:rPr>
          <w:rFonts w:ascii="Arial" w:hAnsi="Arial" w:cs="Arial"/>
          <w:color w:val="000000"/>
          <w:sz w:val="21"/>
          <w:szCs w:val="21"/>
        </w:rPr>
        <w:t xml:space="preserve"> responsible and</w:t>
      </w:r>
      <w:r w:rsidR="00EA7EDE" w:rsidRPr="00CB7C40">
        <w:rPr>
          <w:rFonts w:ascii="Arial" w:hAnsi="Arial" w:cs="Arial"/>
          <w:color w:val="000000"/>
          <w:sz w:val="21"/>
          <w:szCs w:val="21"/>
        </w:rPr>
        <w:t xml:space="preserve"> the frequency of </w:t>
      </w:r>
      <w:r w:rsidRPr="00CB7C40">
        <w:rPr>
          <w:rFonts w:ascii="Arial" w:hAnsi="Arial" w:cs="Arial"/>
          <w:color w:val="000000"/>
          <w:sz w:val="21"/>
          <w:szCs w:val="21"/>
        </w:rPr>
        <w:t xml:space="preserve">information </w:t>
      </w:r>
      <w:r w:rsidR="00EA7EDE" w:rsidRPr="00CB7C40">
        <w:rPr>
          <w:rFonts w:ascii="Arial" w:hAnsi="Arial" w:cs="Arial"/>
          <w:color w:val="000000"/>
          <w:sz w:val="21"/>
          <w:szCs w:val="21"/>
        </w:rPr>
        <w:t>collection and report.</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 xml:space="preserve">Stakeholder </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Any individuals, groups of people, institutions or firms that may have a relationship with the project/programme are defined as stakeholders. They may – directly or indirectly, positively or negatively – affect or be affected by the process and the outcomes of projects or programmes. Usually, different sub-groups have to be considered.</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Sustainability</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 likelihood of a continuation in the stream of benefits produced by the project after the period of external support has ended. Key factors that impact on the likelihood of sustainability include: (i) ownership by beneficiaries; (ii) policy support/consistency; (iii) appropriate technology; (iv) environment; (v) socio-cultural issues; (vi) gender equity; (vii) institutional management capacity; (viii) economic and financial viability. </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Target Group(s)</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 group/entity </w:t>
      </w:r>
      <w:r w:rsidR="006975C3" w:rsidRPr="00CB7C40">
        <w:rPr>
          <w:rFonts w:ascii="Arial" w:hAnsi="Arial" w:cs="Arial"/>
          <w:color w:val="000000"/>
          <w:sz w:val="21"/>
          <w:szCs w:val="21"/>
        </w:rPr>
        <w:t>that will</w:t>
      </w:r>
      <w:r w:rsidRPr="00CB7C40">
        <w:rPr>
          <w:rFonts w:ascii="Arial" w:hAnsi="Arial" w:cs="Arial"/>
          <w:color w:val="000000"/>
          <w:sz w:val="21"/>
          <w:szCs w:val="21"/>
        </w:rPr>
        <w:t xml:space="preserve"> be positively affected by the project at the Project Purpose level.</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Technical Assistance</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Specialists, consultants, trainers, advisers etc. contracted for the transfer of know-how</w:t>
      </w:r>
      <w:r w:rsidR="00EA7EDE" w:rsidRPr="00CB7C40">
        <w:rPr>
          <w:rFonts w:ascii="Arial" w:hAnsi="Arial" w:cs="Arial"/>
          <w:color w:val="000000"/>
          <w:sz w:val="21"/>
          <w:szCs w:val="21"/>
        </w:rPr>
        <w:t xml:space="preserve">, </w:t>
      </w:r>
      <w:r w:rsidRPr="00CB7C40">
        <w:rPr>
          <w:rFonts w:ascii="Arial" w:hAnsi="Arial" w:cs="Arial"/>
          <w:color w:val="000000"/>
          <w:sz w:val="21"/>
          <w:szCs w:val="21"/>
        </w:rPr>
        <w:t>skills and the creation and strengthening of institutions, i.e. the personnel delivering technical cooperation.</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 xml:space="preserve">Terms of Reference </w:t>
      </w:r>
      <w:r w:rsidR="003214EE" w:rsidRPr="00CB7C40">
        <w:rPr>
          <w:rFonts w:ascii="Arial" w:hAnsi="Arial" w:cs="Arial"/>
          <w:color w:val="000000"/>
          <w:sz w:val="21"/>
          <w:szCs w:val="21"/>
        </w:rPr>
        <w:t>(</w:t>
      </w:r>
      <w:r w:rsidRPr="00CB7C40">
        <w:rPr>
          <w:rFonts w:ascii="Arial" w:hAnsi="Arial" w:cs="Arial"/>
          <w:color w:val="000000"/>
          <w:sz w:val="21"/>
          <w:szCs w:val="21"/>
        </w:rPr>
        <w:t>ToR</w:t>
      </w:r>
      <w:r w:rsidR="003214EE" w:rsidRPr="00CB7C40">
        <w:rPr>
          <w:rFonts w:ascii="Arial" w:hAnsi="Arial" w:cs="Arial"/>
          <w:color w:val="000000"/>
          <w:sz w:val="21"/>
          <w:szCs w:val="21"/>
        </w:rPr>
        <w:t>)</w:t>
      </w:r>
    </w:p>
    <w:p w:rsidR="006931E0"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Terms of Reference define the tasks required of a contractor and indicate project background and objectives, planned </w:t>
      </w:r>
      <w:r w:rsidR="00EA7EDE" w:rsidRPr="00CB7C40">
        <w:rPr>
          <w:rFonts w:ascii="Arial" w:hAnsi="Arial" w:cs="Arial"/>
          <w:color w:val="000000"/>
          <w:sz w:val="21"/>
          <w:szCs w:val="21"/>
        </w:rPr>
        <w:t>a</w:t>
      </w:r>
      <w:r w:rsidRPr="00CB7C40">
        <w:rPr>
          <w:rFonts w:ascii="Arial" w:hAnsi="Arial" w:cs="Arial"/>
          <w:color w:val="000000"/>
          <w:sz w:val="21"/>
          <w:szCs w:val="21"/>
        </w:rPr>
        <w:t>ctivities, expected inputs and results/outputs, budget, timetables and job descriptions.</w:t>
      </w:r>
    </w:p>
    <w:p w:rsidR="00EE1925" w:rsidRPr="00CB7C40" w:rsidRDefault="00EE1925" w:rsidP="00E86672">
      <w:pPr>
        <w:rPr>
          <w:rFonts w:ascii="Arial" w:hAnsi="Arial" w:cs="Arial"/>
          <w:color w:val="000000"/>
          <w:sz w:val="21"/>
          <w:szCs w:val="21"/>
        </w:rPr>
      </w:pPr>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Work Plan</w:t>
      </w:r>
    </w:p>
    <w:p w:rsidR="00ED4AE1" w:rsidRPr="00CB7C40" w:rsidRDefault="006931E0" w:rsidP="00E86672">
      <w:pPr>
        <w:rPr>
          <w:rFonts w:ascii="Arial" w:hAnsi="Arial" w:cs="Arial"/>
          <w:color w:val="000000"/>
          <w:sz w:val="21"/>
          <w:szCs w:val="21"/>
        </w:rPr>
      </w:pPr>
      <w:r w:rsidRPr="00CB7C40">
        <w:rPr>
          <w:rFonts w:ascii="Arial" w:hAnsi="Arial" w:cs="Arial"/>
          <w:color w:val="000000"/>
          <w:sz w:val="21"/>
          <w:szCs w:val="21"/>
        </w:rPr>
        <w:t xml:space="preserve">The schedule that sets out the </w:t>
      </w:r>
      <w:r w:rsidR="00EA7EDE" w:rsidRPr="00CB7C40">
        <w:rPr>
          <w:rFonts w:ascii="Arial" w:hAnsi="Arial" w:cs="Arial"/>
          <w:color w:val="000000"/>
          <w:sz w:val="21"/>
          <w:szCs w:val="21"/>
        </w:rPr>
        <w:t>a</w:t>
      </w:r>
      <w:r w:rsidRPr="00CB7C40">
        <w:rPr>
          <w:rFonts w:ascii="Arial" w:hAnsi="Arial" w:cs="Arial"/>
          <w:color w:val="000000"/>
          <w:sz w:val="21"/>
          <w:szCs w:val="21"/>
        </w:rPr>
        <w:t xml:space="preserve">ctivities (and may include the </w:t>
      </w:r>
      <w:r w:rsidR="00EA7EDE" w:rsidRPr="00CB7C40">
        <w:rPr>
          <w:rFonts w:ascii="Arial" w:hAnsi="Arial" w:cs="Arial"/>
          <w:color w:val="000000"/>
          <w:sz w:val="21"/>
          <w:szCs w:val="21"/>
        </w:rPr>
        <w:t>r</w:t>
      </w:r>
      <w:r w:rsidRPr="00CB7C40">
        <w:rPr>
          <w:rFonts w:ascii="Arial" w:hAnsi="Arial" w:cs="Arial"/>
          <w:color w:val="000000"/>
          <w:sz w:val="21"/>
          <w:szCs w:val="21"/>
        </w:rPr>
        <w:t>esources) necessary to achieve a project’s Results and Purpose.</w:t>
      </w:r>
    </w:p>
    <w:p w:rsidR="00ED4AE1" w:rsidRPr="00CB7C40" w:rsidRDefault="00ED4AE1">
      <w:pPr>
        <w:spacing w:before="0" w:after="0"/>
        <w:jc w:val="left"/>
        <w:rPr>
          <w:rFonts w:ascii="Arial" w:hAnsi="Arial" w:cs="Arial"/>
          <w:color w:val="000000"/>
          <w:sz w:val="21"/>
          <w:szCs w:val="21"/>
        </w:rPr>
      </w:pPr>
      <w:r w:rsidRPr="00CB7C40">
        <w:rPr>
          <w:rFonts w:ascii="Arial" w:hAnsi="Arial" w:cs="Arial"/>
          <w:color w:val="000000"/>
          <w:sz w:val="21"/>
          <w:szCs w:val="21"/>
        </w:rPr>
        <w:br w:type="page"/>
      </w:r>
    </w:p>
    <w:p w:rsidR="006931E0" w:rsidRPr="00CB7C40" w:rsidRDefault="006931E0" w:rsidP="00E86672">
      <w:pPr>
        <w:rPr>
          <w:rFonts w:ascii="Arial" w:hAnsi="Arial" w:cs="Arial"/>
          <w:color w:val="000000"/>
          <w:sz w:val="21"/>
          <w:szCs w:val="21"/>
        </w:rPr>
      </w:pPr>
    </w:p>
    <w:p w:rsidR="0030107E" w:rsidRPr="00CB7C40" w:rsidRDefault="0030107E" w:rsidP="00E86672">
      <w:pPr>
        <w:rPr>
          <w:rFonts w:ascii="Arial" w:hAnsi="Arial" w:cs="Arial"/>
          <w:color w:val="000000"/>
          <w:sz w:val="21"/>
          <w:szCs w:val="21"/>
        </w:rPr>
      </w:pPr>
    </w:p>
    <w:p w:rsidR="006931E0" w:rsidRPr="00CB7C40" w:rsidRDefault="006931E0" w:rsidP="009A5119">
      <w:pPr>
        <w:pStyle w:val="Balk1"/>
        <w:numPr>
          <w:ilvl w:val="0"/>
          <w:numId w:val="44"/>
        </w:numPr>
        <w:tabs>
          <w:tab w:val="clear" w:pos="473"/>
        </w:tabs>
        <w:spacing w:before="240" w:after="240"/>
        <w:ind w:left="11" w:hanging="11"/>
        <w:rPr>
          <w:rFonts w:ascii="Arial" w:hAnsi="Arial"/>
          <w:color w:val="000000"/>
        </w:rPr>
      </w:pPr>
      <w:bookmarkStart w:id="1056" w:name="_Toc235954903"/>
      <w:bookmarkStart w:id="1057" w:name="_Toc247617752"/>
      <w:bookmarkStart w:id="1058" w:name="_Toc329003004"/>
      <w:bookmarkStart w:id="1059" w:name="_Toc329003156"/>
      <w:bookmarkStart w:id="1060" w:name="_Toc329003669"/>
      <w:bookmarkStart w:id="1061" w:name="_Toc329004134"/>
      <w:bookmarkStart w:id="1062" w:name="_Toc329004425"/>
      <w:bookmarkStart w:id="1063" w:name="_Toc329004554"/>
      <w:bookmarkStart w:id="1064" w:name="_Toc329004789"/>
      <w:bookmarkStart w:id="1065" w:name="_Toc329005003"/>
      <w:bookmarkStart w:id="1066" w:name="_Toc329005079"/>
      <w:bookmarkStart w:id="1067" w:name="_Toc329013095"/>
      <w:bookmarkStart w:id="1068" w:name="_Toc329124183"/>
      <w:bookmarkStart w:id="1069" w:name="_Toc329124481"/>
      <w:bookmarkStart w:id="1070" w:name="_Toc406576181"/>
      <w:r w:rsidRPr="00CB7C40">
        <w:rPr>
          <w:rFonts w:ascii="Arial" w:hAnsi="Arial"/>
          <w:color w:val="000000"/>
        </w:rPr>
        <w:t>DAC Codes</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rsidR="00047DF8" w:rsidRPr="00CB7C40" w:rsidRDefault="00047DF8" w:rsidP="00E86672">
      <w:pPr>
        <w:pStyle w:val="ElementGlossaryitem"/>
        <w:spacing w:before="60" w:after="60"/>
        <w:rPr>
          <w:rFonts w:ascii="Arial" w:hAnsi="Arial"/>
          <w:color w:val="000000"/>
          <w:sz w:val="21"/>
        </w:rPr>
      </w:pPr>
      <w:bookmarkStart w:id="1071" w:name="_Toc136075960"/>
      <w:bookmarkStart w:id="1072" w:name="_Toc170209551"/>
    </w:p>
    <w:p w:rsidR="006931E0" w:rsidRPr="00CB7C40" w:rsidRDefault="006931E0" w:rsidP="00DC071E">
      <w:pPr>
        <w:pStyle w:val="ElementGlossaryitem"/>
        <w:keepNext/>
        <w:spacing w:before="60" w:after="60"/>
        <w:rPr>
          <w:rFonts w:ascii="Arial" w:hAnsi="Arial" w:cs="Arial"/>
          <w:color w:val="000000"/>
          <w:sz w:val="21"/>
          <w:szCs w:val="21"/>
        </w:rPr>
      </w:pPr>
      <w:r w:rsidRPr="00CB7C40">
        <w:rPr>
          <w:rFonts w:ascii="Arial" w:hAnsi="Arial" w:cs="Arial"/>
          <w:color w:val="000000"/>
          <w:sz w:val="21"/>
          <w:szCs w:val="21"/>
        </w:rPr>
        <w:t>General</w:t>
      </w:r>
      <w:bookmarkEnd w:id="1071"/>
      <w:bookmarkEnd w:id="1072"/>
    </w:p>
    <w:p w:rsidR="006931E0" w:rsidRPr="00CB7C40" w:rsidRDefault="00837167" w:rsidP="00E86672">
      <w:pPr>
        <w:rPr>
          <w:rFonts w:ascii="Arial" w:hAnsi="Arial"/>
          <w:color w:val="000000"/>
          <w:sz w:val="21"/>
        </w:rPr>
      </w:pPr>
      <w:r w:rsidRPr="00CB7C40">
        <w:rPr>
          <w:rFonts w:ascii="Arial" w:hAnsi="Arial"/>
          <w:color w:val="000000"/>
          <w:sz w:val="21"/>
        </w:rPr>
        <w:fldChar w:fldCharType="begin"/>
      </w:r>
      <w:r w:rsidR="006931E0" w:rsidRPr="00CB7C40">
        <w:rPr>
          <w:rFonts w:ascii="Arial" w:hAnsi="Arial"/>
          <w:color w:val="000000"/>
          <w:sz w:val="21"/>
        </w:rPr>
        <w:instrText xml:space="preserve"> MACROBUTTON PARADOC </w:instrText>
      </w:r>
      <w:r w:rsidRPr="00CB7C40">
        <w:rPr>
          <w:rFonts w:ascii="Arial" w:hAnsi="Arial"/>
          <w:color w:val="000000"/>
          <w:sz w:val="21"/>
        </w:rPr>
        <w:fldChar w:fldCharType="end"/>
      </w:r>
      <w:r w:rsidR="006931E0" w:rsidRPr="00CB7C40">
        <w:rPr>
          <w:rFonts w:ascii="Arial" w:hAnsi="Arial"/>
          <w:color w:val="000000"/>
          <w:sz w:val="21"/>
        </w:rPr>
        <w:t>The sector of destination of a contribution should be selected by answering the question “which specific area of the recipient’s economic or social structure is the transfer intended to foster”.  The sector classification does not refer to the type of goods or services provided by the donor.  Sector specific education or research activities (e.g. agricultural education) or construction of infrastructure (e.g. agricultural storage) should be reported under the sector to which they are directed, not under education, construction, etc.</w:t>
      </w:r>
    </w:p>
    <w:p w:rsidR="006931E0" w:rsidRPr="00CB7C40" w:rsidRDefault="00837167" w:rsidP="00E86672">
      <w:pPr>
        <w:rPr>
          <w:rFonts w:ascii="Arial" w:hAnsi="Arial"/>
          <w:color w:val="000000"/>
          <w:sz w:val="21"/>
        </w:rPr>
      </w:pPr>
      <w:r w:rsidRPr="00CB7C40">
        <w:rPr>
          <w:rFonts w:ascii="Arial" w:hAnsi="Arial"/>
          <w:color w:val="000000"/>
          <w:sz w:val="21"/>
        </w:rPr>
        <w:fldChar w:fldCharType="begin"/>
      </w:r>
      <w:r w:rsidR="006931E0" w:rsidRPr="00CB7C40">
        <w:rPr>
          <w:rFonts w:ascii="Arial" w:hAnsi="Arial"/>
          <w:color w:val="000000"/>
          <w:sz w:val="21"/>
        </w:rPr>
        <w:instrText xml:space="preserve"> MACROBUTTON PARADOC </w:instrText>
      </w:r>
      <w:r w:rsidRPr="00CB7C40">
        <w:rPr>
          <w:rFonts w:ascii="Arial" w:hAnsi="Arial"/>
          <w:color w:val="000000"/>
          <w:sz w:val="21"/>
        </w:rPr>
        <w:fldChar w:fldCharType="end"/>
      </w:r>
      <w:r w:rsidR="006931E0" w:rsidRPr="00CB7C40">
        <w:rPr>
          <w:rFonts w:ascii="Arial" w:hAnsi="Arial"/>
          <w:color w:val="000000"/>
          <w:sz w:val="21"/>
        </w:rPr>
        <w:t>Some contributions are not susceptible to allocation by sector and are reported as non-sector allocable aid.  Examples are aid for general development purposes, general budget support, actions relating to debt, humanitarian aid and internal transactions in the donor country.</w:t>
      </w:r>
    </w:p>
    <w:p w:rsidR="009602C6" w:rsidRPr="00CB7C40" w:rsidRDefault="009602C6" w:rsidP="00E86672">
      <w:pPr>
        <w:rPr>
          <w:rFonts w:ascii="Arial" w:hAnsi="Arial"/>
          <w:color w:val="000000"/>
          <w:sz w:val="21"/>
        </w:rPr>
      </w:pPr>
    </w:p>
    <w:p w:rsidR="006931E0" w:rsidRPr="00CB7C40" w:rsidRDefault="006931E0" w:rsidP="00DC071E">
      <w:pPr>
        <w:pStyle w:val="ElementGlossaryitem"/>
        <w:keepNext/>
        <w:spacing w:before="60" w:after="60"/>
        <w:rPr>
          <w:rFonts w:ascii="Arial" w:hAnsi="Arial" w:cs="Arial"/>
          <w:color w:val="000000"/>
          <w:sz w:val="21"/>
          <w:szCs w:val="21"/>
        </w:rPr>
      </w:pPr>
      <w:bookmarkStart w:id="1073" w:name="_Toc136075961"/>
      <w:bookmarkStart w:id="1074" w:name="_Toc170209552"/>
      <w:r w:rsidRPr="00CB7C40">
        <w:rPr>
          <w:rFonts w:ascii="Arial" w:hAnsi="Arial" w:cs="Arial"/>
          <w:color w:val="000000"/>
          <w:sz w:val="21"/>
          <w:szCs w:val="21"/>
        </w:rPr>
        <w:t>CRS Purpose Codes</w:t>
      </w:r>
      <w:bookmarkEnd w:id="1073"/>
      <w:bookmarkEnd w:id="1074"/>
    </w:p>
    <w:p w:rsidR="006931E0" w:rsidRPr="00CB7C40" w:rsidRDefault="006931E0" w:rsidP="00E86672">
      <w:pPr>
        <w:rPr>
          <w:rFonts w:ascii="Arial" w:hAnsi="Arial"/>
          <w:color w:val="000000"/>
          <w:sz w:val="21"/>
        </w:rPr>
      </w:pPr>
      <w:r w:rsidRPr="00CB7C40">
        <w:rPr>
          <w:rFonts w:ascii="Arial" w:hAnsi="Arial"/>
          <w:color w:val="000000"/>
          <w:sz w:val="21"/>
        </w:rPr>
        <w:t xml:space="preserve">In the CRS, data on the sector of destination are recorded using 5-digit purpose codes.  The first three digits of the code refer to the corresponding DAC5 sector or category. Each CRS code belongs to one </w:t>
      </w:r>
      <w:r w:rsidR="00F051D4" w:rsidRPr="00CB7C40">
        <w:rPr>
          <w:rFonts w:ascii="Arial" w:hAnsi="Arial"/>
          <w:color w:val="000000"/>
          <w:sz w:val="21"/>
        </w:rPr>
        <w:t xml:space="preserve">- </w:t>
      </w:r>
      <w:r w:rsidRPr="00CB7C40">
        <w:rPr>
          <w:rFonts w:ascii="Arial" w:hAnsi="Arial"/>
          <w:color w:val="000000"/>
          <w:sz w:val="21"/>
        </w:rPr>
        <w:t>and only one</w:t>
      </w:r>
      <w:r w:rsidR="00F051D4" w:rsidRPr="00CB7C40">
        <w:rPr>
          <w:rFonts w:ascii="Arial" w:hAnsi="Arial"/>
          <w:color w:val="000000"/>
          <w:sz w:val="21"/>
        </w:rPr>
        <w:t xml:space="preserve"> - </w:t>
      </w:r>
      <w:r w:rsidRPr="00CB7C40">
        <w:rPr>
          <w:rFonts w:ascii="Arial" w:hAnsi="Arial"/>
          <w:color w:val="000000"/>
          <w:sz w:val="21"/>
        </w:rPr>
        <w:t>DAC5 category.  The last two digits of the CRS purpose code are sequential and not hierarchical</w:t>
      </w:r>
      <w:r w:rsidR="00F051D4" w:rsidRPr="00CB7C40">
        <w:rPr>
          <w:rFonts w:ascii="Arial" w:hAnsi="Arial"/>
          <w:color w:val="000000"/>
          <w:sz w:val="21"/>
        </w:rPr>
        <w:t>,</w:t>
      </w:r>
      <w:r w:rsidRPr="00CB7C40">
        <w:rPr>
          <w:rFonts w:ascii="Arial" w:hAnsi="Arial"/>
          <w:color w:val="000000"/>
          <w:sz w:val="21"/>
        </w:rPr>
        <w:t xml:space="preserve"> i.e. each CRS code stands for itself and can be selected individually or grouped to create sub-sectors.  The sequential </w:t>
      </w:r>
      <w:r w:rsidR="006975C3" w:rsidRPr="00CB7C40">
        <w:rPr>
          <w:rFonts w:ascii="Arial" w:hAnsi="Arial"/>
          <w:color w:val="000000"/>
          <w:sz w:val="21"/>
        </w:rPr>
        <w:t>numbers, however</w:t>
      </w:r>
      <w:r w:rsidR="00F051D4" w:rsidRPr="00CB7C40">
        <w:rPr>
          <w:rFonts w:ascii="Arial" w:hAnsi="Arial"/>
          <w:color w:val="000000"/>
          <w:sz w:val="21"/>
        </w:rPr>
        <w:t xml:space="preserve">, </w:t>
      </w:r>
      <w:r w:rsidRPr="00CB7C40">
        <w:rPr>
          <w:rFonts w:ascii="Arial" w:hAnsi="Arial"/>
          <w:color w:val="000000"/>
          <w:sz w:val="21"/>
        </w:rPr>
        <w:t>have been standardised for codes with similar functions as follows:</w:t>
      </w:r>
    </w:p>
    <w:p w:rsidR="006931E0" w:rsidRPr="00CB7C40" w:rsidRDefault="006931E0" w:rsidP="009A5119">
      <w:pPr>
        <w:pStyle w:val="ListeMaddemi"/>
        <w:numPr>
          <w:ilvl w:val="0"/>
          <w:numId w:val="53"/>
        </w:numPr>
        <w:tabs>
          <w:tab w:val="clear" w:pos="473"/>
        </w:tabs>
        <w:spacing w:before="60" w:after="60"/>
        <w:rPr>
          <w:rFonts w:ascii="Arial" w:hAnsi="Arial"/>
          <w:color w:val="000000"/>
          <w:sz w:val="21"/>
        </w:rPr>
      </w:pPr>
      <w:r w:rsidRPr="00CB7C40">
        <w:rPr>
          <w:rFonts w:ascii="Arial" w:hAnsi="Arial"/>
          <w:color w:val="000000"/>
          <w:sz w:val="21"/>
        </w:rPr>
        <w:t xml:space="preserve">The </w:t>
      </w:r>
      <w:r w:rsidRPr="00CB7C40">
        <w:rPr>
          <w:rFonts w:ascii="Arial" w:hAnsi="Arial"/>
          <w:b/>
          <w:color w:val="000000"/>
          <w:sz w:val="21"/>
        </w:rPr>
        <w:t>most general</w:t>
      </w:r>
      <w:r w:rsidRPr="00CB7C40">
        <w:rPr>
          <w:rFonts w:ascii="Arial" w:hAnsi="Arial"/>
          <w:color w:val="000000"/>
          <w:sz w:val="21"/>
        </w:rPr>
        <w:t xml:space="preserve"> CRS codes end in the sequential number </w:t>
      </w:r>
      <w:r w:rsidRPr="00CB7C40">
        <w:rPr>
          <w:rFonts w:ascii="Arial" w:hAnsi="Arial"/>
          <w:b/>
          <w:color w:val="000000"/>
          <w:sz w:val="21"/>
        </w:rPr>
        <w:t>10</w:t>
      </w:r>
      <w:r w:rsidRPr="00CB7C40">
        <w:rPr>
          <w:rFonts w:ascii="Arial" w:hAnsi="Arial"/>
          <w:color w:val="000000"/>
          <w:sz w:val="21"/>
        </w:rPr>
        <w:t>.It refers to policy, planning and programmes; administration, institution capacity building and advice; combinations of activities and unspecified activities falling outside other code headings.</w:t>
      </w:r>
    </w:p>
    <w:p w:rsidR="006931E0" w:rsidRPr="00CB7C40" w:rsidRDefault="006931E0" w:rsidP="009A5119">
      <w:pPr>
        <w:pStyle w:val="ListeMaddemi"/>
        <w:numPr>
          <w:ilvl w:val="0"/>
          <w:numId w:val="53"/>
        </w:numPr>
        <w:tabs>
          <w:tab w:val="clear" w:pos="473"/>
        </w:tabs>
        <w:spacing w:before="60" w:after="60"/>
        <w:rPr>
          <w:rFonts w:ascii="Arial" w:hAnsi="Arial"/>
          <w:color w:val="000000"/>
          <w:sz w:val="21"/>
        </w:rPr>
      </w:pPr>
      <w:r w:rsidRPr="00CB7C40">
        <w:rPr>
          <w:rFonts w:ascii="Arial" w:hAnsi="Arial"/>
          <w:color w:val="000000"/>
          <w:sz w:val="21"/>
        </w:rPr>
        <w:t xml:space="preserve">The </w:t>
      </w:r>
      <w:r w:rsidRPr="00CB7C40">
        <w:rPr>
          <w:rFonts w:ascii="Arial" w:hAnsi="Arial"/>
          <w:b/>
          <w:color w:val="000000"/>
          <w:sz w:val="21"/>
        </w:rPr>
        <w:t>main codes</w:t>
      </w:r>
      <w:r w:rsidRPr="00CB7C40">
        <w:rPr>
          <w:rFonts w:ascii="Arial" w:hAnsi="Arial"/>
          <w:color w:val="000000"/>
          <w:sz w:val="21"/>
        </w:rPr>
        <w:t xml:space="preserve"> have sequential numbers </w:t>
      </w:r>
      <w:r w:rsidRPr="00CB7C40">
        <w:rPr>
          <w:rFonts w:ascii="Arial" w:hAnsi="Arial"/>
          <w:b/>
          <w:color w:val="000000"/>
          <w:sz w:val="21"/>
        </w:rPr>
        <w:t xml:space="preserve">20, 30, 40 </w:t>
      </w:r>
      <w:r w:rsidRPr="00CB7C40">
        <w:rPr>
          <w:rFonts w:ascii="Arial" w:hAnsi="Arial"/>
          <w:color w:val="000000"/>
          <w:sz w:val="21"/>
        </w:rPr>
        <w:t>and</w:t>
      </w:r>
      <w:r w:rsidRPr="00CB7C40">
        <w:rPr>
          <w:rFonts w:ascii="Arial" w:hAnsi="Arial"/>
          <w:b/>
          <w:color w:val="000000"/>
          <w:sz w:val="21"/>
        </w:rPr>
        <w:t xml:space="preserve"> 50</w:t>
      </w:r>
      <w:r w:rsidRPr="00CB7C40">
        <w:rPr>
          <w:rFonts w:ascii="Arial" w:hAnsi="Arial"/>
          <w:color w:val="000000"/>
          <w:sz w:val="21"/>
        </w:rPr>
        <w:t>.</w:t>
      </w:r>
    </w:p>
    <w:p w:rsidR="006931E0" w:rsidRPr="00CB7C40" w:rsidRDefault="006931E0" w:rsidP="009A5119">
      <w:pPr>
        <w:pStyle w:val="ListeMaddemi"/>
        <w:numPr>
          <w:ilvl w:val="0"/>
          <w:numId w:val="53"/>
        </w:numPr>
        <w:tabs>
          <w:tab w:val="clear" w:pos="473"/>
        </w:tabs>
        <w:spacing w:before="60" w:after="60"/>
        <w:rPr>
          <w:rFonts w:ascii="Arial" w:hAnsi="Arial"/>
          <w:color w:val="000000"/>
          <w:sz w:val="21"/>
        </w:rPr>
      </w:pPr>
      <w:r w:rsidRPr="00CB7C40">
        <w:rPr>
          <w:rFonts w:ascii="Arial" w:hAnsi="Arial"/>
          <w:color w:val="000000"/>
          <w:sz w:val="21"/>
        </w:rPr>
        <w:t xml:space="preserve">The </w:t>
      </w:r>
      <w:r w:rsidRPr="00CB7C40">
        <w:rPr>
          <w:rFonts w:ascii="Arial" w:hAnsi="Arial"/>
          <w:b/>
          <w:color w:val="000000"/>
          <w:sz w:val="21"/>
        </w:rPr>
        <w:t>detailed codes</w:t>
      </w:r>
      <w:r w:rsidRPr="00CB7C40">
        <w:rPr>
          <w:rFonts w:ascii="Arial" w:hAnsi="Arial"/>
          <w:color w:val="000000"/>
          <w:sz w:val="21"/>
        </w:rPr>
        <w:t xml:space="preserve"> have sequential numbers in the range </w:t>
      </w:r>
      <w:r w:rsidRPr="00CB7C40">
        <w:rPr>
          <w:rFonts w:ascii="Arial" w:hAnsi="Arial"/>
          <w:b/>
          <w:color w:val="000000"/>
          <w:sz w:val="21"/>
        </w:rPr>
        <w:t>61 - 79</w:t>
      </w:r>
      <w:r w:rsidRPr="00CB7C40">
        <w:rPr>
          <w:rFonts w:ascii="Arial" w:hAnsi="Arial"/>
          <w:color w:val="000000"/>
          <w:sz w:val="21"/>
        </w:rPr>
        <w:t>.</w:t>
      </w:r>
    </w:p>
    <w:p w:rsidR="006931E0" w:rsidRPr="00CB7C40" w:rsidRDefault="006931E0" w:rsidP="009A5119">
      <w:pPr>
        <w:pStyle w:val="ListeMaddemi"/>
        <w:numPr>
          <w:ilvl w:val="0"/>
          <w:numId w:val="53"/>
        </w:numPr>
        <w:tabs>
          <w:tab w:val="clear" w:pos="473"/>
        </w:tabs>
        <w:spacing w:before="60" w:after="60"/>
        <w:rPr>
          <w:rFonts w:ascii="Arial" w:hAnsi="Arial"/>
          <w:color w:val="000000"/>
          <w:sz w:val="21"/>
        </w:rPr>
      </w:pPr>
      <w:r w:rsidRPr="00CB7C40">
        <w:rPr>
          <w:rFonts w:ascii="Arial" w:hAnsi="Arial"/>
          <w:color w:val="000000"/>
          <w:sz w:val="21"/>
        </w:rPr>
        <w:t xml:space="preserve">Sector-specific </w:t>
      </w:r>
      <w:r w:rsidRPr="00CB7C40">
        <w:rPr>
          <w:rFonts w:ascii="Arial" w:hAnsi="Arial"/>
          <w:b/>
          <w:color w:val="000000"/>
          <w:sz w:val="21"/>
        </w:rPr>
        <w:t>education, training and research</w:t>
      </w:r>
      <w:r w:rsidRPr="00CB7C40">
        <w:rPr>
          <w:rFonts w:ascii="Arial" w:hAnsi="Arial"/>
          <w:color w:val="000000"/>
          <w:sz w:val="21"/>
        </w:rPr>
        <w:t xml:space="preserve"> codes have sequential numbers in the range </w:t>
      </w:r>
      <w:r w:rsidRPr="00CB7C40">
        <w:rPr>
          <w:rFonts w:ascii="Arial" w:hAnsi="Arial"/>
          <w:b/>
          <w:color w:val="000000"/>
          <w:sz w:val="21"/>
        </w:rPr>
        <w:t>81 - 89</w:t>
      </w:r>
      <w:r w:rsidRPr="00CB7C40">
        <w:rPr>
          <w:rFonts w:ascii="Arial" w:hAnsi="Arial"/>
          <w:color w:val="000000"/>
          <w:sz w:val="21"/>
        </w:rPr>
        <w:t xml:space="preserve">.  Sector-specific </w:t>
      </w:r>
      <w:r w:rsidRPr="00CB7C40">
        <w:rPr>
          <w:rFonts w:ascii="Arial" w:hAnsi="Arial"/>
          <w:b/>
          <w:color w:val="000000"/>
          <w:sz w:val="21"/>
        </w:rPr>
        <w:t>services</w:t>
      </w:r>
      <w:r w:rsidRPr="00CB7C40">
        <w:rPr>
          <w:rFonts w:ascii="Arial" w:hAnsi="Arial"/>
          <w:color w:val="000000"/>
          <w:sz w:val="21"/>
        </w:rPr>
        <w:t xml:space="preserve"> have codes with sequential numbers in the range </w:t>
      </w:r>
      <w:r w:rsidRPr="00CB7C40">
        <w:rPr>
          <w:rFonts w:ascii="Arial" w:hAnsi="Arial"/>
          <w:b/>
          <w:color w:val="000000"/>
          <w:sz w:val="21"/>
        </w:rPr>
        <w:t>91 </w:t>
      </w:r>
      <w:r w:rsidRPr="00CB7C40">
        <w:rPr>
          <w:rFonts w:ascii="Arial" w:hAnsi="Arial"/>
          <w:color w:val="000000"/>
          <w:sz w:val="21"/>
        </w:rPr>
        <w:noBreakHyphen/>
      </w:r>
      <w:r w:rsidRPr="00CB7C40">
        <w:rPr>
          <w:rFonts w:ascii="Arial" w:hAnsi="Arial"/>
          <w:b/>
          <w:color w:val="000000"/>
          <w:sz w:val="21"/>
        </w:rPr>
        <w:t>99</w:t>
      </w:r>
      <w:r w:rsidRPr="00CB7C40">
        <w:rPr>
          <w:rFonts w:ascii="Arial" w:hAnsi="Arial"/>
          <w:color w:val="000000"/>
          <w:sz w:val="21"/>
        </w:rPr>
        <w:t>.</w:t>
      </w:r>
    </w:p>
    <w:p w:rsidR="006931E0" w:rsidRPr="00CB7C40" w:rsidRDefault="006931E0" w:rsidP="00E86672">
      <w:pPr>
        <w:rPr>
          <w:rFonts w:ascii="Arial" w:hAnsi="Arial"/>
          <w:color w:val="000000"/>
          <w:sz w:val="21"/>
        </w:rPr>
      </w:pPr>
      <w:r w:rsidRPr="00CB7C40">
        <w:rPr>
          <w:rFonts w:ascii="Arial" w:hAnsi="Arial"/>
          <w:color w:val="000000"/>
          <w:sz w:val="21"/>
        </w:rPr>
        <w:t xml:space="preserve">As stated above, sector coding identifies the specific areas of the recipient’s economic or social development the transfer intends to foster.  </w:t>
      </w:r>
    </w:p>
    <w:p w:rsidR="006931E0" w:rsidRPr="00CB7C40" w:rsidRDefault="006931E0" w:rsidP="00E86672">
      <w:pPr>
        <w:rPr>
          <w:rFonts w:ascii="Arial" w:hAnsi="Arial"/>
          <w:color w:val="000000"/>
          <w:sz w:val="21"/>
        </w:rPr>
      </w:pPr>
      <w:r w:rsidRPr="00CB7C40">
        <w:rPr>
          <w:rFonts w:ascii="Arial" w:hAnsi="Arial"/>
          <w:color w:val="000000"/>
          <w:sz w:val="21"/>
        </w:rPr>
        <w:t xml:space="preserve">Within each sector, care should be taken to allocate supplies, equipment and infrastructure to the most specific code available.  </w:t>
      </w:r>
    </w:p>
    <w:p w:rsidR="006931E0" w:rsidRPr="00CB7C40" w:rsidRDefault="006931E0" w:rsidP="00E86672">
      <w:pPr>
        <w:rPr>
          <w:rFonts w:ascii="Arial" w:hAnsi="Arial"/>
          <w:color w:val="000000"/>
          <w:sz w:val="21"/>
        </w:rPr>
      </w:pPr>
      <w:r w:rsidRPr="00CB7C40">
        <w:rPr>
          <w:rFonts w:ascii="Arial" w:hAnsi="Arial"/>
          <w:color w:val="000000"/>
          <w:sz w:val="21"/>
        </w:rPr>
        <w:t xml:space="preserve">Sector specific education activities are to be included in the respective sectors, either in a specific education code or in a general code.  </w:t>
      </w:r>
    </w:p>
    <w:p w:rsidR="006931E0" w:rsidRPr="00CB7C40" w:rsidRDefault="006931E0" w:rsidP="00E86672">
      <w:pPr>
        <w:pStyle w:val="ElementGlossaryitem"/>
        <w:spacing w:before="60" w:after="60"/>
        <w:rPr>
          <w:rFonts w:ascii="Arial" w:hAnsi="Arial"/>
          <w:color w:val="000000"/>
          <w:sz w:val="21"/>
        </w:rPr>
      </w:pPr>
      <w:bookmarkStart w:id="1075" w:name="_Toc136075963"/>
      <w:bookmarkStart w:id="1076" w:name="_Toc170209554"/>
      <w:r w:rsidRPr="00CB7C40">
        <w:rPr>
          <w:rFonts w:ascii="Arial" w:hAnsi="Arial"/>
          <w:color w:val="000000"/>
          <w:sz w:val="21"/>
        </w:rPr>
        <w:t>When the purpose code does not match precisely the activity being reported</w:t>
      </w:r>
      <w:bookmarkEnd w:id="1075"/>
      <w:bookmarkEnd w:id="1076"/>
    </w:p>
    <w:p w:rsidR="006931E0" w:rsidRPr="00CB7C40" w:rsidRDefault="006931E0" w:rsidP="00E86672">
      <w:pPr>
        <w:rPr>
          <w:rFonts w:ascii="Arial" w:hAnsi="Arial"/>
          <w:color w:val="000000"/>
          <w:sz w:val="21"/>
        </w:rPr>
      </w:pPr>
      <w:r w:rsidRPr="00CB7C40">
        <w:rPr>
          <w:rFonts w:ascii="Arial" w:hAnsi="Arial"/>
          <w:color w:val="000000"/>
          <w:sz w:val="21"/>
        </w:rPr>
        <w:t>Within each sector or category, the first purpose code listed (sequential number “10”) is defined to include activities falling ou</w:t>
      </w:r>
      <w:r w:rsidR="003214EE" w:rsidRPr="00CB7C40">
        <w:rPr>
          <w:rFonts w:ascii="Arial" w:hAnsi="Arial"/>
          <w:color w:val="000000"/>
          <w:sz w:val="21"/>
        </w:rPr>
        <w:t>tside the other code headings.</w:t>
      </w:r>
    </w:p>
    <w:p w:rsidR="001E30D7" w:rsidRPr="00CB7C40" w:rsidRDefault="00823CD6" w:rsidP="009A5119">
      <w:pPr>
        <w:pStyle w:val="Balk2"/>
        <w:numPr>
          <w:ilvl w:val="1"/>
          <w:numId w:val="44"/>
        </w:numPr>
        <w:spacing w:before="120" w:after="360"/>
        <w:ind w:left="720" w:hanging="720"/>
        <w:rPr>
          <w:rFonts w:ascii="Arial" w:hAnsi="Arial"/>
          <w:color w:val="000000"/>
          <w:sz w:val="21"/>
        </w:rPr>
      </w:pPr>
      <w:r w:rsidRPr="00CB7C40">
        <w:rPr>
          <w:rFonts w:ascii="Arial" w:hAnsi="Arial"/>
          <w:color w:val="000000"/>
          <w:sz w:val="21"/>
        </w:rPr>
        <w:br w:type="page"/>
      </w:r>
    </w:p>
    <w:p w:rsidR="001E30D7" w:rsidRPr="00CB7C40" w:rsidRDefault="001E30D7" w:rsidP="00E86672">
      <w:pPr>
        <w:rPr>
          <w:rFonts w:ascii="Arial" w:hAnsi="Arial"/>
          <w:color w:val="000000"/>
          <w:sz w:val="21"/>
        </w:rPr>
      </w:pPr>
    </w:p>
    <w:tbl>
      <w:tblPr>
        <w:tblW w:w="892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60"/>
        <w:gridCol w:w="860"/>
        <w:gridCol w:w="2818"/>
        <w:gridCol w:w="4390"/>
      </w:tblGrid>
      <w:tr w:rsidR="006931E0" w:rsidRPr="00CB7C40">
        <w:trPr>
          <w:tblHeader/>
          <w:jc w:val="center"/>
        </w:trPr>
        <w:tc>
          <w:tcPr>
            <w:tcW w:w="860" w:type="dxa"/>
            <w:tcBorders>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86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818"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390"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110</w:t>
            </w:r>
          </w:p>
        </w:tc>
        <w:tc>
          <w:tcPr>
            <w:tcW w:w="860" w:type="dxa"/>
          </w:tcPr>
          <w:p w:rsidR="006931E0" w:rsidRPr="00CB7C40" w:rsidRDefault="006931E0" w:rsidP="006931E0">
            <w:pPr>
              <w:pStyle w:val="Table"/>
              <w:rPr>
                <w:rFonts w:cs="Arial"/>
                <w:bCs/>
                <w:color w:val="000000"/>
                <w:szCs w:val="20"/>
              </w:rPr>
            </w:pPr>
          </w:p>
        </w:tc>
        <w:tc>
          <w:tcPr>
            <w:tcW w:w="2818" w:type="dxa"/>
          </w:tcPr>
          <w:p w:rsidR="006931E0" w:rsidRPr="00CB7C40" w:rsidRDefault="006931E0" w:rsidP="006931E0">
            <w:pPr>
              <w:pStyle w:val="Table"/>
              <w:rPr>
                <w:rFonts w:cs="Arial"/>
                <w:bCs/>
                <w:color w:val="000000"/>
                <w:szCs w:val="20"/>
              </w:rPr>
            </w:pPr>
            <w:r w:rsidRPr="00CB7C40">
              <w:rPr>
                <w:rFonts w:cs="Arial"/>
                <w:bCs/>
                <w:color w:val="000000"/>
                <w:szCs w:val="20"/>
              </w:rPr>
              <w:t>EDUCATION</w:t>
            </w:r>
          </w:p>
        </w:tc>
        <w:tc>
          <w:tcPr>
            <w:tcW w:w="4390" w:type="dxa"/>
          </w:tcPr>
          <w:p w:rsidR="006931E0" w:rsidRPr="00CB7C40" w:rsidRDefault="006931E0" w:rsidP="006931E0">
            <w:pPr>
              <w:pStyle w:val="Table"/>
              <w:rPr>
                <w:rFonts w:cs="Arial"/>
                <w:color w:val="000000"/>
                <w:szCs w:val="20"/>
              </w:rPr>
            </w:pPr>
          </w:p>
        </w:tc>
      </w:tr>
      <w:tr w:rsidR="006931E0" w:rsidRPr="00CB7C40">
        <w:trPr>
          <w:jc w:val="center"/>
        </w:trPr>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111</w:t>
            </w:r>
          </w:p>
        </w:tc>
        <w:tc>
          <w:tcPr>
            <w:tcW w:w="860" w:type="dxa"/>
          </w:tcPr>
          <w:p w:rsidR="006931E0" w:rsidRPr="00CB7C40" w:rsidRDefault="006931E0" w:rsidP="006931E0">
            <w:pPr>
              <w:pStyle w:val="Table"/>
              <w:rPr>
                <w:rFonts w:cs="Arial"/>
                <w:bCs/>
                <w:color w:val="000000"/>
                <w:szCs w:val="20"/>
              </w:rPr>
            </w:pPr>
          </w:p>
        </w:tc>
        <w:tc>
          <w:tcPr>
            <w:tcW w:w="2818" w:type="dxa"/>
          </w:tcPr>
          <w:p w:rsidR="006931E0" w:rsidRPr="00CB7C40" w:rsidRDefault="006931E0" w:rsidP="006931E0">
            <w:pPr>
              <w:pStyle w:val="Table"/>
              <w:rPr>
                <w:rFonts w:cs="Arial"/>
                <w:bCs/>
                <w:color w:val="000000"/>
                <w:szCs w:val="20"/>
              </w:rPr>
            </w:pPr>
            <w:r w:rsidRPr="00CB7C40">
              <w:rPr>
                <w:rFonts w:cs="Arial"/>
                <w:bCs/>
                <w:color w:val="000000"/>
                <w:szCs w:val="20"/>
              </w:rPr>
              <w:t>Education, level unspecified</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The codes in this category are to be used only when level of education is unspecified or unknown (e.g. training of primary school teachers should be coded under 11220).</w:t>
            </w:r>
          </w:p>
        </w:tc>
      </w:tr>
      <w:tr w:rsidR="006931E0" w:rsidRPr="00CB7C40">
        <w:trPr>
          <w:jc w:val="center"/>
        </w:trPr>
        <w:tc>
          <w:tcPr>
            <w:tcW w:w="860" w:type="dxa"/>
            <w:tcBorders>
              <w:bottom w:val="nil"/>
            </w:tcBorders>
          </w:tcPr>
          <w:p w:rsidR="006931E0" w:rsidRPr="00CB7C40" w:rsidRDefault="006931E0" w:rsidP="006931E0">
            <w:pPr>
              <w:pStyle w:val="Table"/>
              <w:rPr>
                <w:rFonts w:cs="Arial"/>
                <w:bCs/>
                <w:color w:val="000000"/>
                <w:szCs w:val="20"/>
              </w:rPr>
            </w:pPr>
          </w:p>
        </w:tc>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11110</w:t>
            </w:r>
          </w:p>
        </w:tc>
        <w:tc>
          <w:tcPr>
            <w:tcW w:w="2818" w:type="dxa"/>
          </w:tcPr>
          <w:p w:rsidR="006931E0" w:rsidRPr="00CB7C40" w:rsidRDefault="006931E0" w:rsidP="006931E0">
            <w:pPr>
              <w:pStyle w:val="Table"/>
              <w:rPr>
                <w:rFonts w:cs="Arial"/>
                <w:color w:val="000000"/>
                <w:szCs w:val="20"/>
              </w:rPr>
            </w:pPr>
            <w:r w:rsidRPr="00CB7C40">
              <w:rPr>
                <w:rFonts w:cs="Arial"/>
                <w:color w:val="000000"/>
                <w:szCs w:val="20"/>
              </w:rPr>
              <w:t>Education policy and administrative management</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Education sector policy, planning and programmes; aid to education ministries, administration and management systems; institution capacity building and advice; school management and governance; curriculum and materials development; unspecified education activities.</w:t>
            </w:r>
          </w:p>
        </w:tc>
      </w:tr>
      <w:tr w:rsidR="006931E0" w:rsidRPr="00CB7C40">
        <w:trPr>
          <w:jc w:val="center"/>
        </w:trPr>
        <w:tc>
          <w:tcPr>
            <w:tcW w:w="860" w:type="dxa"/>
            <w:tcBorders>
              <w:bottom w:val="nil"/>
            </w:tcBorders>
          </w:tcPr>
          <w:p w:rsidR="006931E0" w:rsidRPr="00CB7C40" w:rsidRDefault="006931E0" w:rsidP="006931E0">
            <w:pPr>
              <w:pStyle w:val="Table"/>
              <w:rPr>
                <w:rFonts w:cs="Arial"/>
                <w:bCs/>
                <w:color w:val="000000"/>
                <w:szCs w:val="20"/>
              </w:rPr>
            </w:pPr>
          </w:p>
        </w:tc>
        <w:tc>
          <w:tcPr>
            <w:tcW w:w="860" w:type="dxa"/>
            <w:tcBorders>
              <w:left w:val="nil"/>
            </w:tcBorders>
          </w:tcPr>
          <w:p w:rsidR="006931E0" w:rsidRPr="00CB7C40" w:rsidRDefault="006931E0" w:rsidP="006931E0">
            <w:pPr>
              <w:pStyle w:val="Table"/>
              <w:rPr>
                <w:rFonts w:cs="Arial"/>
                <w:bCs/>
                <w:color w:val="000000"/>
                <w:szCs w:val="20"/>
              </w:rPr>
            </w:pPr>
            <w:r w:rsidRPr="00CB7C40">
              <w:rPr>
                <w:rFonts w:cs="Arial"/>
                <w:bCs/>
                <w:color w:val="000000"/>
                <w:szCs w:val="20"/>
              </w:rPr>
              <w:t>11120</w:t>
            </w:r>
          </w:p>
        </w:tc>
        <w:tc>
          <w:tcPr>
            <w:tcW w:w="2818" w:type="dxa"/>
          </w:tcPr>
          <w:p w:rsidR="006931E0" w:rsidRPr="00CB7C40" w:rsidRDefault="006931E0" w:rsidP="006931E0">
            <w:pPr>
              <w:pStyle w:val="Table"/>
              <w:rPr>
                <w:rFonts w:cs="Arial"/>
                <w:color w:val="000000"/>
                <w:szCs w:val="20"/>
              </w:rPr>
            </w:pPr>
            <w:r w:rsidRPr="00CB7C40">
              <w:rPr>
                <w:rFonts w:cs="Arial"/>
                <w:color w:val="000000"/>
                <w:szCs w:val="20"/>
              </w:rPr>
              <w:t>Education facilities and training</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Educational buildings, equipment, materials; subsidiary services to education (boarding facilities, staff housing); language training; colloquia, seminars, lectures, etc.</w:t>
            </w:r>
          </w:p>
        </w:tc>
      </w:tr>
      <w:tr w:rsidR="006931E0" w:rsidRPr="00CB7C40">
        <w:trPr>
          <w:jc w:val="center"/>
        </w:trPr>
        <w:tc>
          <w:tcPr>
            <w:tcW w:w="860" w:type="dxa"/>
            <w:tcBorders>
              <w:top w:val="nil"/>
            </w:tcBorders>
          </w:tcPr>
          <w:p w:rsidR="006931E0" w:rsidRPr="00CB7C40" w:rsidRDefault="006931E0" w:rsidP="006931E0">
            <w:pPr>
              <w:pStyle w:val="Table"/>
              <w:rPr>
                <w:rFonts w:cs="Arial"/>
                <w:bCs/>
                <w:color w:val="000000"/>
                <w:szCs w:val="20"/>
              </w:rPr>
            </w:pPr>
          </w:p>
        </w:tc>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11130</w:t>
            </w:r>
          </w:p>
        </w:tc>
        <w:tc>
          <w:tcPr>
            <w:tcW w:w="2818" w:type="dxa"/>
          </w:tcPr>
          <w:p w:rsidR="006931E0" w:rsidRPr="00CB7C40" w:rsidRDefault="006931E0" w:rsidP="006931E0">
            <w:pPr>
              <w:pStyle w:val="Table"/>
              <w:rPr>
                <w:rFonts w:cs="Arial"/>
                <w:color w:val="000000"/>
                <w:szCs w:val="20"/>
              </w:rPr>
            </w:pPr>
            <w:r w:rsidRPr="00CB7C40">
              <w:rPr>
                <w:rFonts w:cs="Arial"/>
                <w:color w:val="000000"/>
                <w:szCs w:val="20"/>
              </w:rPr>
              <w:t>Teacher training</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Teacher education (where the level of education is unspecified); in-service and pre-service training; materials development.</w:t>
            </w:r>
          </w:p>
        </w:tc>
      </w:tr>
      <w:tr w:rsidR="006931E0" w:rsidRPr="00CB7C40">
        <w:trPr>
          <w:jc w:val="center"/>
        </w:trPr>
        <w:tc>
          <w:tcPr>
            <w:tcW w:w="860" w:type="dxa"/>
            <w:shd w:val="clear" w:color="C0C0C0" w:fill="auto"/>
          </w:tcPr>
          <w:p w:rsidR="006931E0" w:rsidRPr="00CB7C40" w:rsidRDefault="006931E0" w:rsidP="006931E0">
            <w:pPr>
              <w:pStyle w:val="Table"/>
              <w:rPr>
                <w:rFonts w:cs="Arial"/>
                <w:bCs/>
                <w:color w:val="000000"/>
                <w:szCs w:val="20"/>
              </w:rPr>
            </w:pPr>
          </w:p>
        </w:tc>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11182</w:t>
            </w:r>
          </w:p>
        </w:tc>
        <w:tc>
          <w:tcPr>
            <w:tcW w:w="2818" w:type="dxa"/>
          </w:tcPr>
          <w:p w:rsidR="006931E0" w:rsidRPr="00CB7C40" w:rsidRDefault="006931E0" w:rsidP="006931E0">
            <w:pPr>
              <w:pStyle w:val="Table"/>
              <w:rPr>
                <w:rFonts w:cs="Arial"/>
                <w:color w:val="000000"/>
                <w:szCs w:val="20"/>
              </w:rPr>
            </w:pPr>
            <w:r w:rsidRPr="00CB7C40">
              <w:rPr>
                <w:rFonts w:cs="Arial"/>
                <w:color w:val="000000"/>
                <w:szCs w:val="20"/>
              </w:rPr>
              <w:t>Educational research</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Research and studies on education effectiveness, relevance and quality; systematic evaluation and monitoring.</w:t>
            </w:r>
          </w:p>
        </w:tc>
      </w:tr>
      <w:tr w:rsidR="006931E0" w:rsidRPr="00CB7C40">
        <w:trPr>
          <w:jc w:val="center"/>
        </w:trPr>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112</w:t>
            </w:r>
          </w:p>
        </w:tc>
        <w:tc>
          <w:tcPr>
            <w:tcW w:w="860" w:type="dxa"/>
          </w:tcPr>
          <w:p w:rsidR="006931E0" w:rsidRPr="00CB7C40" w:rsidRDefault="006931E0" w:rsidP="006931E0">
            <w:pPr>
              <w:pStyle w:val="Table"/>
              <w:rPr>
                <w:rFonts w:cs="Arial"/>
                <w:bCs/>
                <w:color w:val="000000"/>
                <w:szCs w:val="20"/>
              </w:rPr>
            </w:pPr>
          </w:p>
        </w:tc>
        <w:tc>
          <w:tcPr>
            <w:tcW w:w="2818" w:type="dxa"/>
          </w:tcPr>
          <w:p w:rsidR="006931E0" w:rsidRPr="00CB7C40" w:rsidRDefault="006931E0" w:rsidP="006931E0">
            <w:pPr>
              <w:pStyle w:val="Table"/>
              <w:rPr>
                <w:rFonts w:cs="Arial"/>
                <w:bCs/>
                <w:color w:val="000000"/>
                <w:szCs w:val="20"/>
              </w:rPr>
            </w:pPr>
            <w:r w:rsidRPr="00CB7C40">
              <w:rPr>
                <w:rFonts w:cs="Arial"/>
                <w:bCs/>
                <w:color w:val="000000"/>
                <w:szCs w:val="20"/>
              </w:rPr>
              <w:t>Basic education</w:t>
            </w:r>
          </w:p>
        </w:tc>
        <w:tc>
          <w:tcPr>
            <w:tcW w:w="4390" w:type="dxa"/>
          </w:tcPr>
          <w:p w:rsidR="006931E0" w:rsidRPr="00CB7C40" w:rsidRDefault="006931E0" w:rsidP="006931E0">
            <w:pPr>
              <w:pStyle w:val="Table"/>
              <w:rPr>
                <w:rFonts w:cs="Arial"/>
                <w:color w:val="000000"/>
                <w:szCs w:val="20"/>
              </w:rPr>
            </w:pPr>
          </w:p>
        </w:tc>
      </w:tr>
      <w:tr w:rsidR="006931E0" w:rsidRPr="00CB7C40">
        <w:trPr>
          <w:jc w:val="center"/>
        </w:trPr>
        <w:tc>
          <w:tcPr>
            <w:tcW w:w="860" w:type="dxa"/>
            <w:tcBorders>
              <w:bottom w:val="nil"/>
            </w:tcBorders>
          </w:tcPr>
          <w:p w:rsidR="006931E0" w:rsidRPr="00CB7C40" w:rsidRDefault="006931E0" w:rsidP="006931E0">
            <w:pPr>
              <w:pStyle w:val="Table"/>
              <w:rPr>
                <w:rFonts w:cs="Arial"/>
                <w:bCs/>
                <w:color w:val="000000"/>
                <w:szCs w:val="20"/>
              </w:rPr>
            </w:pPr>
          </w:p>
        </w:tc>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11220</w:t>
            </w:r>
          </w:p>
        </w:tc>
        <w:tc>
          <w:tcPr>
            <w:tcW w:w="2818" w:type="dxa"/>
          </w:tcPr>
          <w:p w:rsidR="006931E0" w:rsidRPr="00CB7C40" w:rsidRDefault="006931E0" w:rsidP="006931E0">
            <w:pPr>
              <w:pStyle w:val="Table"/>
              <w:rPr>
                <w:rFonts w:cs="Arial"/>
                <w:color w:val="000000"/>
                <w:szCs w:val="20"/>
              </w:rPr>
            </w:pPr>
            <w:r w:rsidRPr="00CB7C40">
              <w:rPr>
                <w:rFonts w:cs="Arial"/>
                <w:color w:val="000000"/>
                <w:szCs w:val="20"/>
              </w:rPr>
              <w:t>Primary education</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Formal and non-formal primary education for children; all elementary and first cycle systematic instruction; provision of learning materials.</w:t>
            </w:r>
          </w:p>
        </w:tc>
      </w:tr>
      <w:tr w:rsidR="006931E0" w:rsidRPr="00CB7C40">
        <w:trPr>
          <w:jc w:val="center"/>
        </w:trPr>
        <w:tc>
          <w:tcPr>
            <w:tcW w:w="860" w:type="dxa"/>
            <w:tcBorders>
              <w:top w:val="nil"/>
              <w:bottom w:val="nil"/>
            </w:tcBorders>
          </w:tcPr>
          <w:p w:rsidR="006931E0" w:rsidRPr="00CB7C40" w:rsidRDefault="006931E0" w:rsidP="006931E0">
            <w:pPr>
              <w:pStyle w:val="Table"/>
              <w:rPr>
                <w:rFonts w:cs="Arial"/>
                <w:bCs/>
                <w:color w:val="000000"/>
                <w:szCs w:val="20"/>
              </w:rPr>
            </w:pPr>
          </w:p>
        </w:tc>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11230</w:t>
            </w:r>
          </w:p>
        </w:tc>
        <w:tc>
          <w:tcPr>
            <w:tcW w:w="2818" w:type="dxa"/>
          </w:tcPr>
          <w:p w:rsidR="006931E0" w:rsidRPr="00CB7C40" w:rsidRDefault="006931E0" w:rsidP="006931E0">
            <w:pPr>
              <w:pStyle w:val="Table"/>
              <w:rPr>
                <w:rFonts w:cs="Arial"/>
                <w:color w:val="000000"/>
                <w:szCs w:val="20"/>
              </w:rPr>
            </w:pPr>
            <w:r w:rsidRPr="00CB7C40">
              <w:rPr>
                <w:rFonts w:cs="Arial"/>
                <w:color w:val="000000"/>
                <w:szCs w:val="20"/>
              </w:rPr>
              <w:t xml:space="preserve">Basic life skills for youth and adults </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Formal and non-formal education for basic life skills for young people and adults (adult education); literacy and numeracy training.</w:t>
            </w:r>
          </w:p>
        </w:tc>
      </w:tr>
      <w:tr w:rsidR="006931E0" w:rsidRPr="00CB7C40">
        <w:trPr>
          <w:jc w:val="center"/>
        </w:trPr>
        <w:tc>
          <w:tcPr>
            <w:tcW w:w="860" w:type="dxa"/>
            <w:tcBorders>
              <w:top w:val="nil"/>
            </w:tcBorders>
          </w:tcPr>
          <w:p w:rsidR="006931E0" w:rsidRPr="00CB7C40" w:rsidRDefault="006931E0" w:rsidP="006931E0">
            <w:pPr>
              <w:pStyle w:val="Table"/>
              <w:rPr>
                <w:rFonts w:cs="Arial"/>
                <w:bCs/>
                <w:color w:val="000000"/>
                <w:szCs w:val="20"/>
              </w:rPr>
            </w:pPr>
          </w:p>
        </w:tc>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11240</w:t>
            </w:r>
          </w:p>
        </w:tc>
        <w:tc>
          <w:tcPr>
            <w:tcW w:w="2818" w:type="dxa"/>
          </w:tcPr>
          <w:p w:rsidR="006931E0" w:rsidRPr="00CB7C40" w:rsidRDefault="006931E0" w:rsidP="006931E0">
            <w:pPr>
              <w:pStyle w:val="Table"/>
              <w:rPr>
                <w:rFonts w:cs="Arial"/>
                <w:color w:val="000000"/>
                <w:szCs w:val="20"/>
              </w:rPr>
            </w:pPr>
            <w:r w:rsidRPr="00CB7C40">
              <w:rPr>
                <w:rFonts w:cs="Arial"/>
                <w:color w:val="000000"/>
                <w:szCs w:val="20"/>
              </w:rPr>
              <w:t>Early childhood education</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Formal and non-formal pre-school education.</w:t>
            </w:r>
          </w:p>
        </w:tc>
      </w:tr>
      <w:tr w:rsidR="006931E0" w:rsidRPr="00CB7C40">
        <w:trPr>
          <w:jc w:val="center"/>
        </w:trPr>
        <w:tc>
          <w:tcPr>
            <w:tcW w:w="860" w:type="dxa"/>
            <w:tcBorders>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113</w:t>
            </w:r>
          </w:p>
        </w:tc>
        <w:tc>
          <w:tcPr>
            <w:tcW w:w="860" w:type="dxa"/>
          </w:tcPr>
          <w:p w:rsidR="006931E0" w:rsidRPr="00CB7C40" w:rsidRDefault="006931E0" w:rsidP="006931E0">
            <w:pPr>
              <w:pStyle w:val="Table"/>
              <w:rPr>
                <w:rFonts w:cs="Arial"/>
                <w:bCs/>
                <w:color w:val="000000"/>
                <w:szCs w:val="20"/>
              </w:rPr>
            </w:pPr>
          </w:p>
        </w:tc>
        <w:tc>
          <w:tcPr>
            <w:tcW w:w="2818" w:type="dxa"/>
          </w:tcPr>
          <w:p w:rsidR="006931E0" w:rsidRPr="00CB7C40" w:rsidRDefault="006931E0" w:rsidP="006931E0">
            <w:pPr>
              <w:pStyle w:val="Table"/>
              <w:rPr>
                <w:rFonts w:cs="Arial"/>
                <w:bCs/>
                <w:color w:val="000000"/>
                <w:szCs w:val="20"/>
              </w:rPr>
            </w:pPr>
            <w:r w:rsidRPr="00CB7C40">
              <w:rPr>
                <w:rFonts w:cs="Arial"/>
                <w:bCs/>
                <w:color w:val="000000"/>
                <w:szCs w:val="20"/>
              </w:rPr>
              <w:t>Secondary education</w:t>
            </w:r>
          </w:p>
        </w:tc>
        <w:tc>
          <w:tcPr>
            <w:tcW w:w="4390" w:type="dxa"/>
          </w:tcPr>
          <w:p w:rsidR="006931E0" w:rsidRPr="00CB7C40" w:rsidRDefault="006931E0" w:rsidP="006931E0">
            <w:pPr>
              <w:pStyle w:val="Table"/>
              <w:rPr>
                <w:rFonts w:cs="Arial"/>
                <w:color w:val="000000"/>
                <w:szCs w:val="20"/>
              </w:rPr>
            </w:pPr>
          </w:p>
        </w:tc>
      </w:tr>
      <w:tr w:rsidR="006931E0" w:rsidRPr="00CB7C40">
        <w:trPr>
          <w:jc w:val="center"/>
        </w:trPr>
        <w:tc>
          <w:tcPr>
            <w:tcW w:w="860" w:type="dxa"/>
            <w:tcBorders>
              <w:bottom w:val="nil"/>
            </w:tcBorders>
          </w:tcPr>
          <w:p w:rsidR="006931E0" w:rsidRPr="00CB7C40" w:rsidRDefault="006931E0" w:rsidP="006931E0">
            <w:pPr>
              <w:pStyle w:val="Table"/>
              <w:rPr>
                <w:rFonts w:cs="Arial"/>
                <w:bCs/>
                <w:color w:val="000000"/>
                <w:szCs w:val="20"/>
              </w:rPr>
            </w:pPr>
          </w:p>
        </w:tc>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11320</w:t>
            </w:r>
          </w:p>
        </w:tc>
        <w:tc>
          <w:tcPr>
            <w:tcW w:w="2818" w:type="dxa"/>
          </w:tcPr>
          <w:p w:rsidR="006931E0" w:rsidRPr="00CB7C40" w:rsidRDefault="006931E0" w:rsidP="006931E0">
            <w:pPr>
              <w:pStyle w:val="Table"/>
              <w:rPr>
                <w:rFonts w:cs="Arial"/>
                <w:color w:val="000000"/>
                <w:szCs w:val="20"/>
              </w:rPr>
            </w:pPr>
            <w:r w:rsidRPr="00CB7C40">
              <w:rPr>
                <w:rFonts w:cs="Arial"/>
                <w:color w:val="000000"/>
                <w:szCs w:val="20"/>
              </w:rPr>
              <w:t>Secondary education</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Second cycle systematic instruction at both junior and senior levels.</w:t>
            </w:r>
          </w:p>
        </w:tc>
      </w:tr>
      <w:tr w:rsidR="006931E0" w:rsidRPr="00CB7C40">
        <w:trPr>
          <w:jc w:val="center"/>
        </w:trPr>
        <w:tc>
          <w:tcPr>
            <w:tcW w:w="860" w:type="dxa"/>
            <w:tcBorders>
              <w:top w:val="nil"/>
            </w:tcBorders>
          </w:tcPr>
          <w:p w:rsidR="006931E0" w:rsidRPr="00CB7C40" w:rsidRDefault="006931E0" w:rsidP="006931E0">
            <w:pPr>
              <w:pStyle w:val="Table"/>
              <w:rPr>
                <w:rFonts w:cs="Arial"/>
                <w:bCs/>
                <w:color w:val="000000"/>
                <w:szCs w:val="20"/>
              </w:rPr>
            </w:pPr>
          </w:p>
        </w:tc>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11330</w:t>
            </w:r>
          </w:p>
        </w:tc>
        <w:tc>
          <w:tcPr>
            <w:tcW w:w="2818" w:type="dxa"/>
          </w:tcPr>
          <w:p w:rsidR="006931E0" w:rsidRPr="00CB7C40" w:rsidRDefault="006931E0" w:rsidP="006931E0">
            <w:pPr>
              <w:pStyle w:val="Table"/>
              <w:rPr>
                <w:rFonts w:cs="Arial"/>
                <w:color w:val="000000"/>
                <w:szCs w:val="20"/>
              </w:rPr>
            </w:pPr>
            <w:r w:rsidRPr="00CB7C40">
              <w:rPr>
                <w:rFonts w:cs="Arial"/>
                <w:color w:val="000000"/>
                <w:szCs w:val="20"/>
              </w:rPr>
              <w:t>Vocational training</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Elementary vocational training and secondary level technical education; on-the job training; apprenticeships; including informal vocational training.</w:t>
            </w:r>
          </w:p>
        </w:tc>
      </w:tr>
      <w:tr w:rsidR="006931E0" w:rsidRPr="00CB7C40">
        <w:trPr>
          <w:jc w:val="center"/>
        </w:trPr>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114</w:t>
            </w:r>
          </w:p>
        </w:tc>
        <w:tc>
          <w:tcPr>
            <w:tcW w:w="860" w:type="dxa"/>
          </w:tcPr>
          <w:p w:rsidR="006931E0" w:rsidRPr="00CB7C40" w:rsidRDefault="006931E0" w:rsidP="006931E0">
            <w:pPr>
              <w:pStyle w:val="Table"/>
              <w:rPr>
                <w:rFonts w:cs="Arial"/>
                <w:bCs/>
                <w:color w:val="000000"/>
                <w:szCs w:val="20"/>
              </w:rPr>
            </w:pPr>
          </w:p>
        </w:tc>
        <w:tc>
          <w:tcPr>
            <w:tcW w:w="2818" w:type="dxa"/>
          </w:tcPr>
          <w:p w:rsidR="006931E0" w:rsidRPr="00CB7C40" w:rsidRDefault="006931E0" w:rsidP="006931E0">
            <w:pPr>
              <w:pStyle w:val="Table"/>
              <w:rPr>
                <w:rFonts w:cs="Arial"/>
                <w:bCs/>
                <w:color w:val="000000"/>
                <w:szCs w:val="20"/>
              </w:rPr>
            </w:pPr>
            <w:r w:rsidRPr="00CB7C40">
              <w:rPr>
                <w:rFonts w:cs="Arial"/>
                <w:bCs/>
                <w:color w:val="000000"/>
                <w:szCs w:val="20"/>
              </w:rPr>
              <w:t>Post-secondary education</w:t>
            </w:r>
          </w:p>
        </w:tc>
        <w:tc>
          <w:tcPr>
            <w:tcW w:w="4390" w:type="dxa"/>
          </w:tcPr>
          <w:p w:rsidR="006931E0" w:rsidRPr="00CB7C40" w:rsidRDefault="006931E0" w:rsidP="006931E0">
            <w:pPr>
              <w:pStyle w:val="Table"/>
              <w:rPr>
                <w:rFonts w:cs="Arial"/>
                <w:color w:val="000000"/>
                <w:szCs w:val="20"/>
              </w:rPr>
            </w:pPr>
          </w:p>
        </w:tc>
      </w:tr>
      <w:tr w:rsidR="006931E0" w:rsidRPr="00CB7C40">
        <w:trPr>
          <w:jc w:val="center"/>
        </w:trPr>
        <w:tc>
          <w:tcPr>
            <w:tcW w:w="860" w:type="dxa"/>
            <w:tcBorders>
              <w:bottom w:val="nil"/>
            </w:tcBorders>
          </w:tcPr>
          <w:p w:rsidR="006931E0" w:rsidRPr="00CB7C40" w:rsidRDefault="006931E0" w:rsidP="006931E0">
            <w:pPr>
              <w:pStyle w:val="Table"/>
              <w:rPr>
                <w:rFonts w:cs="Arial"/>
                <w:bCs/>
                <w:color w:val="000000"/>
                <w:szCs w:val="20"/>
              </w:rPr>
            </w:pPr>
          </w:p>
        </w:tc>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11420</w:t>
            </w:r>
          </w:p>
        </w:tc>
        <w:tc>
          <w:tcPr>
            <w:tcW w:w="2818" w:type="dxa"/>
          </w:tcPr>
          <w:p w:rsidR="006931E0" w:rsidRPr="00CB7C40" w:rsidRDefault="006931E0" w:rsidP="006931E0">
            <w:pPr>
              <w:pStyle w:val="Table"/>
              <w:rPr>
                <w:rFonts w:cs="Arial"/>
                <w:color w:val="000000"/>
                <w:szCs w:val="20"/>
              </w:rPr>
            </w:pPr>
            <w:r w:rsidRPr="00CB7C40">
              <w:rPr>
                <w:rFonts w:cs="Arial"/>
                <w:color w:val="000000"/>
                <w:szCs w:val="20"/>
              </w:rPr>
              <w:t>Higher education</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Degree and diploma programmes at universities, colleges and polytechnics; scholarships.</w:t>
            </w:r>
          </w:p>
        </w:tc>
      </w:tr>
      <w:tr w:rsidR="006931E0" w:rsidRPr="00CB7C40">
        <w:trPr>
          <w:jc w:val="center"/>
        </w:trPr>
        <w:tc>
          <w:tcPr>
            <w:tcW w:w="860" w:type="dxa"/>
            <w:tcBorders>
              <w:top w:val="nil"/>
            </w:tcBorders>
          </w:tcPr>
          <w:p w:rsidR="006931E0" w:rsidRPr="00CB7C40" w:rsidRDefault="006931E0" w:rsidP="006931E0">
            <w:pPr>
              <w:pStyle w:val="Table"/>
              <w:rPr>
                <w:rFonts w:cs="Arial"/>
                <w:bCs/>
                <w:color w:val="000000"/>
                <w:szCs w:val="20"/>
              </w:rPr>
            </w:pPr>
          </w:p>
        </w:tc>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11430</w:t>
            </w:r>
          </w:p>
        </w:tc>
        <w:tc>
          <w:tcPr>
            <w:tcW w:w="2818" w:type="dxa"/>
          </w:tcPr>
          <w:p w:rsidR="006931E0" w:rsidRPr="00CB7C40" w:rsidRDefault="006931E0" w:rsidP="006931E0">
            <w:pPr>
              <w:pStyle w:val="Table"/>
              <w:rPr>
                <w:rFonts w:cs="Arial"/>
                <w:color w:val="000000"/>
                <w:szCs w:val="20"/>
              </w:rPr>
            </w:pPr>
            <w:r w:rsidRPr="00CB7C40">
              <w:rPr>
                <w:rFonts w:cs="Arial"/>
                <w:color w:val="000000"/>
                <w:szCs w:val="20"/>
              </w:rPr>
              <w:t>Advanced technical and managerial training</w:t>
            </w:r>
          </w:p>
        </w:tc>
        <w:tc>
          <w:tcPr>
            <w:tcW w:w="4390" w:type="dxa"/>
          </w:tcPr>
          <w:p w:rsidR="006931E0" w:rsidRPr="00CB7C40" w:rsidRDefault="006931E0" w:rsidP="006931E0">
            <w:pPr>
              <w:pStyle w:val="Table"/>
              <w:rPr>
                <w:rFonts w:cs="Arial"/>
                <w:color w:val="000000"/>
                <w:szCs w:val="20"/>
              </w:rPr>
            </w:pPr>
            <w:r w:rsidRPr="00CB7C40">
              <w:rPr>
                <w:rFonts w:cs="Arial"/>
                <w:color w:val="000000"/>
                <w:szCs w:val="20"/>
              </w:rPr>
              <w:t>Professional-level vocational training programmes and in-service training.</w:t>
            </w:r>
          </w:p>
        </w:tc>
      </w:tr>
    </w:tbl>
    <w:p w:rsidR="006931E0" w:rsidRPr="00CB7C40" w:rsidRDefault="006931E0" w:rsidP="006931E0">
      <w:pPr>
        <w:pStyle w:val="BCSAnnotations"/>
        <w:rPr>
          <w:color w:val="000000"/>
        </w:rPr>
      </w:pPr>
    </w:p>
    <w:tbl>
      <w:tblPr>
        <w:tblW w:w="0" w:type="auto"/>
        <w:tblInd w:w="15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A0" w:firstRow="1" w:lastRow="0" w:firstColumn="1" w:lastColumn="0" w:noHBand="0" w:noVBand="0"/>
      </w:tblPr>
      <w:tblGrid>
        <w:gridCol w:w="6379"/>
      </w:tblGrid>
      <w:tr w:rsidR="006931E0" w:rsidRPr="00CB7C40">
        <w:tc>
          <w:tcPr>
            <w:tcW w:w="6379" w:type="dxa"/>
          </w:tcPr>
          <w:p w:rsidR="006931E0" w:rsidRPr="00CB7C40" w:rsidRDefault="006931E0" w:rsidP="006931E0">
            <w:pPr>
              <w:rPr>
                <w:rFonts w:ascii="Arial" w:hAnsi="Arial"/>
                <w:b/>
                <w:color w:val="000000"/>
                <w:sz w:val="20"/>
              </w:rPr>
            </w:pPr>
            <w:r w:rsidRPr="00CB7C40">
              <w:rPr>
                <w:rStyle w:val="BCSAnnotationsChar"/>
                <w:b/>
                <w:bCs/>
                <w:color w:val="000000"/>
              </w:rPr>
              <w:t>Note:</w:t>
            </w:r>
            <w:r w:rsidRPr="00CB7C40">
              <w:rPr>
                <w:rStyle w:val="BCSAnnotationsChar"/>
                <w:color w:val="000000"/>
              </w:rPr>
              <w:t xml:space="preserve"> Sector specific education activities are to be included in the respective sectors, either in a specific education code</w:t>
            </w:r>
            <w:r w:rsidR="00751173" w:rsidRPr="00CB7C40">
              <w:rPr>
                <w:rStyle w:val="BCSAnnotationsChar"/>
                <w:color w:val="000000"/>
              </w:rPr>
              <w:t>,</w:t>
            </w:r>
            <w:r w:rsidRPr="00CB7C40">
              <w:rPr>
                <w:rStyle w:val="BCSAnnotationsChar"/>
                <w:color w:val="000000"/>
              </w:rPr>
              <w:t xml:space="preserve"> such as Agricultural education</w:t>
            </w:r>
            <w:r w:rsidR="0084700A" w:rsidRPr="00CB7C40">
              <w:rPr>
                <w:rStyle w:val="BCSAnnotationsChar"/>
                <w:color w:val="000000"/>
              </w:rPr>
              <w:t>,</w:t>
            </w:r>
            <w:r w:rsidRPr="00CB7C40">
              <w:rPr>
                <w:rStyle w:val="BCSAnnotationsChar"/>
                <w:color w:val="000000"/>
              </w:rPr>
              <w:t xml:space="preserve"> or in a general code</w:t>
            </w:r>
            <w:r w:rsidR="0084700A" w:rsidRPr="00CB7C40">
              <w:rPr>
                <w:rStyle w:val="BCSAnnotationsChar"/>
                <w:color w:val="000000"/>
              </w:rPr>
              <w:t>,</w:t>
            </w:r>
            <w:r w:rsidRPr="00CB7C40">
              <w:rPr>
                <w:rStyle w:val="BCSAnnotationsChar"/>
                <w:color w:val="000000"/>
              </w:rPr>
              <w:t xml:space="preserve"> such as Communications policy/administrative management.</w:t>
            </w:r>
          </w:p>
        </w:tc>
      </w:tr>
    </w:tbl>
    <w:p w:rsidR="006931E0" w:rsidRPr="00CB7C40" w:rsidRDefault="006931E0" w:rsidP="006931E0">
      <w:pPr>
        <w:pStyle w:val="BCSAnnotations"/>
        <w:rPr>
          <w:color w:val="000000"/>
        </w:rPr>
      </w:pPr>
    </w:p>
    <w:p w:rsidR="00823CD6" w:rsidRPr="00CB7C40" w:rsidRDefault="00823CD6" w:rsidP="006931E0">
      <w:pPr>
        <w:pStyle w:val="BCSAnnotations"/>
        <w:rPr>
          <w:color w:val="000000"/>
        </w:rPr>
      </w:pPr>
      <w:r w:rsidRPr="00CB7C40">
        <w:rPr>
          <w:color w:val="000000"/>
        </w:rPr>
        <w:br w:type="page"/>
      </w:r>
    </w:p>
    <w:tbl>
      <w:tblPr>
        <w:tblW w:w="0" w:type="auto"/>
        <w:jc w:val="center"/>
        <w:tblBorders>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43"/>
        <w:gridCol w:w="833"/>
        <w:gridCol w:w="2835"/>
        <w:gridCol w:w="4566"/>
      </w:tblGrid>
      <w:tr w:rsidR="006931E0" w:rsidRPr="00CB7C40">
        <w:trPr>
          <w:tblHeader/>
          <w:jc w:val="center"/>
        </w:trPr>
        <w:tc>
          <w:tcPr>
            <w:tcW w:w="843" w:type="dxa"/>
            <w:tcBorders>
              <w:top w:val="nil"/>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833"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835"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566"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Borders>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120</w:t>
            </w:r>
          </w:p>
        </w:tc>
        <w:tc>
          <w:tcPr>
            <w:tcW w:w="833" w:type="dxa"/>
          </w:tcPr>
          <w:p w:rsidR="006931E0" w:rsidRPr="00CB7C40" w:rsidRDefault="006931E0" w:rsidP="006931E0">
            <w:pPr>
              <w:pStyle w:val="Table"/>
              <w:rPr>
                <w:rFonts w:cs="Arial"/>
                <w:bCs/>
                <w:color w:val="000000"/>
                <w:szCs w:val="20"/>
              </w:rPr>
            </w:pPr>
          </w:p>
        </w:tc>
        <w:tc>
          <w:tcPr>
            <w:tcW w:w="2835" w:type="dxa"/>
          </w:tcPr>
          <w:p w:rsidR="006931E0" w:rsidRPr="00CB7C40" w:rsidRDefault="006931E0" w:rsidP="006931E0">
            <w:pPr>
              <w:pStyle w:val="Table"/>
              <w:rPr>
                <w:rFonts w:cs="Arial"/>
                <w:bCs/>
                <w:color w:val="000000"/>
                <w:szCs w:val="20"/>
              </w:rPr>
            </w:pPr>
            <w:r w:rsidRPr="00CB7C40">
              <w:rPr>
                <w:rFonts w:cs="Arial"/>
                <w:bCs/>
                <w:color w:val="000000"/>
                <w:szCs w:val="20"/>
              </w:rPr>
              <w:t>HEALTH</w:t>
            </w:r>
          </w:p>
        </w:tc>
        <w:tc>
          <w:tcPr>
            <w:tcW w:w="4566" w:type="dxa"/>
          </w:tcPr>
          <w:p w:rsidR="006931E0" w:rsidRPr="00CB7C40" w:rsidRDefault="006931E0" w:rsidP="006931E0">
            <w:pPr>
              <w:pStyle w:val="Table"/>
              <w:rPr>
                <w:rFonts w:cs="Arial"/>
                <w:color w:val="000000"/>
                <w:szCs w:val="20"/>
              </w:rPr>
            </w:pP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Pr>
          <w:p w:rsidR="006931E0" w:rsidRPr="00CB7C40" w:rsidRDefault="006931E0" w:rsidP="006931E0">
            <w:pPr>
              <w:pStyle w:val="Table"/>
              <w:rPr>
                <w:rFonts w:cs="Arial"/>
                <w:bCs/>
                <w:color w:val="000000"/>
                <w:szCs w:val="20"/>
              </w:rPr>
            </w:pPr>
            <w:r w:rsidRPr="00CB7C40">
              <w:rPr>
                <w:rFonts w:cs="Arial"/>
                <w:bCs/>
                <w:color w:val="000000"/>
                <w:szCs w:val="20"/>
              </w:rPr>
              <w:t>121</w:t>
            </w:r>
          </w:p>
        </w:tc>
        <w:tc>
          <w:tcPr>
            <w:tcW w:w="833" w:type="dxa"/>
          </w:tcPr>
          <w:p w:rsidR="006931E0" w:rsidRPr="00CB7C40" w:rsidRDefault="006931E0" w:rsidP="006931E0">
            <w:pPr>
              <w:pStyle w:val="Table"/>
              <w:rPr>
                <w:rFonts w:cs="Arial"/>
                <w:bCs/>
                <w:color w:val="000000"/>
                <w:szCs w:val="20"/>
              </w:rPr>
            </w:pPr>
          </w:p>
        </w:tc>
        <w:tc>
          <w:tcPr>
            <w:tcW w:w="2835" w:type="dxa"/>
          </w:tcPr>
          <w:p w:rsidR="006931E0" w:rsidRPr="00CB7C40" w:rsidRDefault="006931E0" w:rsidP="006931E0">
            <w:pPr>
              <w:pStyle w:val="Table"/>
              <w:rPr>
                <w:rFonts w:cs="Arial"/>
                <w:bCs/>
                <w:color w:val="000000"/>
                <w:szCs w:val="20"/>
              </w:rPr>
            </w:pPr>
            <w:r w:rsidRPr="00CB7C40">
              <w:rPr>
                <w:rFonts w:cs="Arial"/>
                <w:bCs/>
                <w:color w:val="000000"/>
                <w:szCs w:val="20"/>
              </w:rPr>
              <w:t>Health, general</w:t>
            </w:r>
          </w:p>
        </w:tc>
        <w:tc>
          <w:tcPr>
            <w:tcW w:w="4566" w:type="dxa"/>
          </w:tcPr>
          <w:p w:rsidR="006931E0" w:rsidRPr="00CB7C40" w:rsidRDefault="006931E0" w:rsidP="006931E0">
            <w:pPr>
              <w:pStyle w:val="Table"/>
              <w:rPr>
                <w:rFonts w:cs="Arial"/>
                <w:color w:val="000000"/>
                <w:szCs w:val="20"/>
              </w:rPr>
            </w:pP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Pr>
          <w:p w:rsidR="006931E0" w:rsidRPr="00CB7C40" w:rsidRDefault="006931E0" w:rsidP="006931E0">
            <w:pPr>
              <w:pStyle w:val="Table"/>
              <w:rPr>
                <w:rFonts w:cs="Arial"/>
                <w:bCs/>
                <w:color w:val="000000"/>
                <w:szCs w:val="20"/>
              </w:rPr>
            </w:pPr>
          </w:p>
        </w:tc>
        <w:tc>
          <w:tcPr>
            <w:tcW w:w="833" w:type="dxa"/>
          </w:tcPr>
          <w:p w:rsidR="006931E0" w:rsidRPr="00CB7C40" w:rsidRDefault="006931E0" w:rsidP="006931E0">
            <w:pPr>
              <w:pStyle w:val="Table"/>
              <w:rPr>
                <w:rFonts w:cs="Arial"/>
                <w:bCs/>
                <w:color w:val="000000"/>
                <w:szCs w:val="20"/>
              </w:rPr>
            </w:pPr>
            <w:r w:rsidRPr="00CB7C40">
              <w:rPr>
                <w:rFonts w:cs="Arial"/>
                <w:bCs/>
                <w:color w:val="000000"/>
                <w:szCs w:val="20"/>
              </w:rPr>
              <w:t>12110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Health policy and administrative management</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Health sector policy, planning and programmes; aid to health ministries, public health administration; institution capacity building and advice; medical insurance programmes; unspecified health activities.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Borders>
              <w:top w:val="nil"/>
              <w:bottom w:val="nil"/>
            </w:tcBorders>
          </w:tcPr>
          <w:p w:rsidR="006931E0" w:rsidRPr="00CB7C40" w:rsidRDefault="006931E0" w:rsidP="006931E0">
            <w:pPr>
              <w:pStyle w:val="Table"/>
              <w:rPr>
                <w:rFonts w:cs="Arial"/>
                <w:bCs/>
                <w:color w:val="000000"/>
                <w:szCs w:val="20"/>
              </w:rPr>
            </w:pPr>
          </w:p>
        </w:tc>
        <w:tc>
          <w:tcPr>
            <w:tcW w:w="833" w:type="dxa"/>
          </w:tcPr>
          <w:p w:rsidR="006931E0" w:rsidRPr="00CB7C40" w:rsidRDefault="006931E0" w:rsidP="006931E0">
            <w:pPr>
              <w:pStyle w:val="Table"/>
              <w:rPr>
                <w:rFonts w:cs="Arial"/>
                <w:bCs/>
                <w:color w:val="000000"/>
                <w:szCs w:val="20"/>
              </w:rPr>
            </w:pPr>
            <w:r w:rsidRPr="00CB7C40">
              <w:rPr>
                <w:rFonts w:cs="Arial"/>
                <w:bCs/>
                <w:color w:val="000000"/>
                <w:szCs w:val="20"/>
              </w:rPr>
              <w:t>12181</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Medical education/training</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Medical education and training for tertiary level services.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Borders>
              <w:top w:val="nil"/>
            </w:tcBorders>
          </w:tcPr>
          <w:p w:rsidR="006931E0" w:rsidRPr="00CB7C40" w:rsidRDefault="006931E0" w:rsidP="006931E0">
            <w:pPr>
              <w:pStyle w:val="Table"/>
              <w:rPr>
                <w:rFonts w:cs="Arial"/>
                <w:bCs/>
                <w:color w:val="000000"/>
                <w:szCs w:val="20"/>
              </w:rPr>
            </w:pPr>
          </w:p>
        </w:tc>
        <w:tc>
          <w:tcPr>
            <w:tcW w:w="833" w:type="dxa"/>
          </w:tcPr>
          <w:p w:rsidR="006931E0" w:rsidRPr="00CB7C40" w:rsidRDefault="006931E0" w:rsidP="006931E0">
            <w:pPr>
              <w:pStyle w:val="Table"/>
              <w:rPr>
                <w:rFonts w:cs="Arial"/>
                <w:bCs/>
                <w:color w:val="000000"/>
                <w:szCs w:val="20"/>
              </w:rPr>
            </w:pPr>
            <w:r w:rsidRPr="00CB7C40">
              <w:rPr>
                <w:rFonts w:cs="Arial"/>
                <w:bCs/>
                <w:color w:val="000000"/>
                <w:szCs w:val="20"/>
              </w:rPr>
              <w:t>12182</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Medical research</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General medical research (excluding basic health research).</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Borders>
              <w:top w:val="nil"/>
            </w:tcBorders>
          </w:tcPr>
          <w:p w:rsidR="006931E0" w:rsidRPr="00CB7C40" w:rsidRDefault="006931E0" w:rsidP="006931E0">
            <w:pPr>
              <w:pStyle w:val="Table"/>
              <w:rPr>
                <w:rFonts w:cs="Arial"/>
                <w:bCs/>
                <w:color w:val="000000"/>
                <w:szCs w:val="20"/>
              </w:rPr>
            </w:pPr>
          </w:p>
        </w:tc>
        <w:tc>
          <w:tcPr>
            <w:tcW w:w="833" w:type="dxa"/>
          </w:tcPr>
          <w:p w:rsidR="006931E0" w:rsidRPr="00CB7C40" w:rsidRDefault="006931E0" w:rsidP="006931E0">
            <w:pPr>
              <w:pStyle w:val="Table"/>
              <w:rPr>
                <w:rFonts w:cs="Arial"/>
                <w:bCs/>
                <w:color w:val="000000"/>
                <w:szCs w:val="20"/>
              </w:rPr>
            </w:pPr>
            <w:r w:rsidRPr="00CB7C40">
              <w:rPr>
                <w:rFonts w:cs="Arial"/>
                <w:bCs/>
                <w:color w:val="000000"/>
                <w:szCs w:val="20"/>
              </w:rPr>
              <w:t>12191</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Medical services</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Laboratories, specialised clinics and hospitals (including equipment and supplies); ambulances; dental services; mental health care; medical rehabilitation; control of non-infectious diseases; drug and substance abuse control [excluding narcotics traffic control (16063)].</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Pr>
          <w:p w:rsidR="006931E0" w:rsidRPr="00CB7C40" w:rsidRDefault="006931E0" w:rsidP="006931E0">
            <w:pPr>
              <w:pStyle w:val="Table"/>
              <w:rPr>
                <w:rFonts w:cs="Arial"/>
                <w:bCs/>
                <w:color w:val="000000"/>
                <w:szCs w:val="20"/>
              </w:rPr>
            </w:pPr>
            <w:r w:rsidRPr="00CB7C40">
              <w:rPr>
                <w:rFonts w:cs="Arial"/>
                <w:bCs/>
                <w:color w:val="000000"/>
                <w:szCs w:val="20"/>
              </w:rPr>
              <w:t>122</w:t>
            </w:r>
          </w:p>
        </w:tc>
        <w:tc>
          <w:tcPr>
            <w:tcW w:w="833" w:type="dxa"/>
          </w:tcPr>
          <w:p w:rsidR="006931E0" w:rsidRPr="00CB7C40" w:rsidRDefault="006931E0" w:rsidP="006931E0">
            <w:pPr>
              <w:pStyle w:val="Table"/>
              <w:keepNext/>
              <w:tabs>
                <w:tab w:val="num" w:pos="10"/>
                <w:tab w:val="num" w:pos="473"/>
              </w:tabs>
              <w:ind w:left="10" w:hanging="10"/>
              <w:outlineLvl w:val="0"/>
              <w:rPr>
                <w:rFonts w:cs="Arial"/>
                <w:bCs/>
                <w:color w:val="000000"/>
                <w:szCs w:val="20"/>
              </w:rPr>
            </w:pPr>
          </w:p>
        </w:tc>
        <w:tc>
          <w:tcPr>
            <w:tcW w:w="2835" w:type="dxa"/>
          </w:tcPr>
          <w:p w:rsidR="006931E0" w:rsidRPr="00CB7C40" w:rsidRDefault="006931E0" w:rsidP="006931E0">
            <w:pPr>
              <w:pStyle w:val="Table"/>
              <w:rPr>
                <w:rFonts w:cs="Arial"/>
                <w:bCs/>
                <w:color w:val="000000"/>
                <w:szCs w:val="20"/>
              </w:rPr>
            </w:pPr>
            <w:r w:rsidRPr="00CB7C40">
              <w:rPr>
                <w:rFonts w:cs="Arial"/>
                <w:bCs/>
                <w:color w:val="000000"/>
                <w:szCs w:val="20"/>
              </w:rPr>
              <w:t>Basic health</w:t>
            </w:r>
          </w:p>
        </w:tc>
        <w:tc>
          <w:tcPr>
            <w:tcW w:w="4566" w:type="dxa"/>
          </w:tcPr>
          <w:p w:rsidR="006931E0" w:rsidRPr="00CB7C40" w:rsidRDefault="006931E0" w:rsidP="006931E0">
            <w:pPr>
              <w:pStyle w:val="Table"/>
              <w:rPr>
                <w:rFonts w:cs="Arial"/>
                <w:color w:val="000000"/>
                <w:szCs w:val="20"/>
              </w:rPr>
            </w:pP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Borders>
              <w:bottom w:val="nil"/>
            </w:tcBorders>
          </w:tcPr>
          <w:p w:rsidR="006931E0" w:rsidRPr="00CB7C40" w:rsidRDefault="006931E0" w:rsidP="006931E0">
            <w:pPr>
              <w:pStyle w:val="Table"/>
              <w:rPr>
                <w:rFonts w:cs="Arial"/>
                <w:bCs/>
                <w:color w:val="000000"/>
                <w:szCs w:val="20"/>
              </w:rPr>
            </w:pPr>
          </w:p>
        </w:tc>
        <w:tc>
          <w:tcPr>
            <w:tcW w:w="833" w:type="dxa"/>
          </w:tcPr>
          <w:p w:rsidR="006931E0" w:rsidRPr="00CB7C40" w:rsidRDefault="006931E0" w:rsidP="006931E0">
            <w:pPr>
              <w:pStyle w:val="Table"/>
              <w:rPr>
                <w:rFonts w:cs="Arial"/>
                <w:bCs/>
                <w:color w:val="000000"/>
                <w:szCs w:val="20"/>
              </w:rPr>
            </w:pPr>
            <w:r w:rsidRPr="00CB7C40">
              <w:rPr>
                <w:rFonts w:cs="Arial"/>
                <w:bCs/>
                <w:color w:val="000000"/>
                <w:szCs w:val="20"/>
              </w:rPr>
              <w:t>12220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Basic health care</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Basic and primary health care programmes; paramedical and nursing care programmes; supply of drugs, medicines and vaccines related to basic health care.</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Borders>
              <w:top w:val="nil"/>
              <w:bottom w:val="nil"/>
            </w:tcBorders>
          </w:tcPr>
          <w:p w:rsidR="006931E0" w:rsidRPr="00CB7C40" w:rsidRDefault="006931E0" w:rsidP="006931E0">
            <w:pPr>
              <w:pStyle w:val="Table"/>
              <w:rPr>
                <w:rFonts w:cs="Arial"/>
                <w:bCs/>
                <w:color w:val="000000"/>
                <w:szCs w:val="20"/>
              </w:rPr>
            </w:pPr>
          </w:p>
        </w:tc>
        <w:tc>
          <w:tcPr>
            <w:tcW w:w="833" w:type="dxa"/>
          </w:tcPr>
          <w:p w:rsidR="006931E0" w:rsidRPr="00CB7C40" w:rsidRDefault="006931E0" w:rsidP="006931E0">
            <w:pPr>
              <w:pStyle w:val="Table"/>
              <w:rPr>
                <w:rFonts w:cs="Arial"/>
                <w:bCs/>
                <w:color w:val="000000"/>
                <w:szCs w:val="20"/>
              </w:rPr>
            </w:pPr>
            <w:r w:rsidRPr="00CB7C40">
              <w:rPr>
                <w:rFonts w:cs="Arial"/>
                <w:bCs/>
                <w:color w:val="000000"/>
                <w:szCs w:val="20"/>
              </w:rPr>
              <w:t>12230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Basic health infrastructure</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District-level hospitals, clinics and dispensaries and related medical equipment; excluding specialised hospitals and clinics (12191).</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Borders>
              <w:top w:val="nil"/>
              <w:bottom w:val="nil"/>
            </w:tcBorders>
          </w:tcPr>
          <w:p w:rsidR="006931E0" w:rsidRPr="00CB7C40" w:rsidRDefault="006931E0" w:rsidP="006931E0">
            <w:pPr>
              <w:pStyle w:val="Table"/>
              <w:rPr>
                <w:rFonts w:cs="Arial"/>
                <w:bCs/>
                <w:color w:val="000000"/>
                <w:szCs w:val="20"/>
              </w:rPr>
            </w:pPr>
          </w:p>
        </w:tc>
        <w:tc>
          <w:tcPr>
            <w:tcW w:w="833" w:type="dxa"/>
          </w:tcPr>
          <w:p w:rsidR="006931E0" w:rsidRPr="00CB7C40" w:rsidRDefault="006931E0" w:rsidP="006931E0">
            <w:pPr>
              <w:pStyle w:val="Table"/>
              <w:rPr>
                <w:rFonts w:cs="Arial"/>
                <w:bCs/>
                <w:color w:val="000000"/>
                <w:szCs w:val="20"/>
              </w:rPr>
            </w:pPr>
            <w:r w:rsidRPr="00CB7C40">
              <w:rPr>
                <w:rFonts w:cs="Arial"/>
                <w:bCs/>
                <w:color w:val="000000"/>
                <w:szCs w:val="20"/>
              </w:rPr>
              <w:t>12240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Basic nutrition</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Direct feeding programmes (maternal feeding, breastfeeding and weaning foods, child feeding, school feeding); determination of micro-nutrient deficiencies; provision of vitamin A, iodine, iron etc.; monitoring of nutritional status; nutrition and food hygiene education; household food security.</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Borders>
              <w:top w:val="nil"/>
            </w:tcBorders>
          </w:tcPr>
          <w:p w:rsidR="006931E0" w:rsidRPr="00CB7C40" w:rsidRDefault="006931E0" w:rsidP="006931E0">
            <w:pPr>
              <w:pStyle w:val="Table"/>
              <w:rPr>
                <w:rFonts w:cs="Arial"/>
                <w:bCs/>
                <w:color w:val="000000"/>
                <w:szCs w:val="20"/>
              </w:rPr>
            </w:pPr>
          </w:p>
        </w:tc>
        <w:tc>
          <w:tcPr>
            <w:tcW w:w="833" w:type="dxa"/>
          </w:tcPr>
          <w:p w:rsidR="006931E0" w:rsidRPr="00CB7C40" w:rsidRDefault="006931E0" w:rsidP="006931E0">
            <w:pPr>
              <w:pStyle w:val="Table"/>
              <w:rPr>
                <w:rFonts w:cs="Arial"/>
                <w:bCs/>
                <w:color w:val="000000"/>
                <w:szCs w:val="20"/>
              </w:rPr>
            </w:pPr>
            <w:r w:rsidRPr="00CB7C40">
              <w:rPr>
                <w:rFonts w:cs="Arial"/>
                <w:bCs/>
                <w:color w:val="000000"/>
                <w:szCs w:val="20"/>
              </w:rPr>
              <w:t>12250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Infectious disease control</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Immunisation; prevention and control of infectious and parasite diseases, except malaria (12262), tuberculosis (12263), HIV/AIDS and other STDs (13040). It includes diarrheal diseases, vector-borne diseases (e.g. river blindness and guinea worm), viral diseases, mycosis, helminthiasis, zoonosis, diseases by other bacteria and viruses, pediculosis, etc.</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Pr>
          <w:p w:rsidR="006931E0" w:rsidRPr="00CB7C40" w:rsidRDefault="006931E0" w:rsidP="006931E0">
            <w:pPr>
              <w:pStyle w:val="Table"/>
              <w:rPr>
                <w:rFonts w:cs="Arial"/>
                <w:bCs/>
                <w:color w:val="000000"/>
                <w:szCs w:val="20"/>
              </w:rPr>
            </w:pPr>
          </w:p>
        </w:tc>
        <w:tc>
          <w:tcPr>
            <w:tcW w:w="833" w:type="dxa"/>
          </w:tcPr>
          <w:p w:rsidR="006931E0" w:rsidRPr="00CB7C40" w:rsidRDefault="006931E0" w:rsidP="006931E0">
            <w:pPr>
              <w:pStyle w:val="Table"/>
              <w:rPr>
                <w:rFonts w:cs="Arial"/>
                <w:bCs/>
                <w:color w:val="000000"/>
                <w:szCs w:val="20"/>
              </w:rPr>
            </w:pPr>
            <w:r w:rsidRPr="00CB7C40">
              <w:rPr>
                <w:rFonts w:cs="Arial"/>
                <w:bCs/>
                <w:color w:val="000000"/>
                <w:szCs w:val="20"/>
              </w:rPr>
              <w:t>12261</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Health education</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 xml:space="preserve">Information, education and training of the population for improving health knowledge and practices; public health and awareness campaigns. </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Pr>
          <w:p w:rsidR="006931E0" w:rsidRPr="00CB7C40" w:rsidRDefault="006931E0" w:rsidP="006931E0">
            <w:pPr>
              <w:pStyle w:val="Table"/>
              <w:rPr>
                <w:rFonts w:cs="Arial"/>
                <w:bCs/>
                <w:color w:val="000000"/>
                <w:szCs w:val="20"/>
              </w:rPr>
            </w:pPr>
          </w:p>
        </w:tc>
        <w:tc>
          <w:tcPr>
            <w:tcW w:w="833" w:type="dxa"/>
          </w:tcPr>
          <w:p w:rsidR="006931E0" w:rsidRPr="00CB7C40" w:rsidRDefault="006931E0" w:rsidP="006931E0">
            <w:pPr>
              <w:pStyle w:val="Table"/>
              <w:rPr>
                <w:rFonts w:cs="Arial"/>
                <w:bCs/>
                <w:color w:val="000000"/>
                <w:szCs w:val="20"/>
              </w:rPr>
            </w:pPr>
            <w:r w:rsidRPr="00CB7C40">
              <w:rPr>
                <w:rFonts w:cs="Arial"/>
                <w:bCs/>
                <w:color w:val="000000"/>
                <w:szCs w:val="20"/>
              </w:rPr>
              <w:t>12262</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Malaria control</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Prevention and control of malaria.</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Pr>
          <w:p w:rsidR="006931E0" w:rsidRPr="00CB7C40" w:rsidRDefault="006931E0" w:rsidP="006931E0">
            <w:pPr>
              <w:pStyle w:val="Table"/>
              <w:rPr>
                <w:rFonts w:cs="Arial"/>
                <w:bCs/>
                <w:color w:val="000000"/>
                <w:szCs w:val="20"/>
              </w:rPr>
            </w:pPr>
          </w:p>
        </w:tc>
        <w:tc>
          <w:tcPr>
            <w:tcW w:w="833" w:type="dxa"/>
          </w:tcPr>
          <w:p w:rsidR="006931E0" w:rsidRPr="00CB7C40" w:rsidRDefault="006931E0" w:rsidP="006931E0">
            <w:pPr>
              <w:pStyle w:val="Table"/>
              <w:rPr>
                <w:rFonts w:cs="Arial"/>
                <w:bCs/>
                <w:color w:val="000000"/>
                <w:szCs w:val="20"/>
              </w:rPr>
            </w:pPr>
            <w:r w:rsidRPr="00CB7C40">
              <w:rPr>
                <w:rFonts w:cs="Arial"/>
                <w:bCs/>
                <w:color w:val="000000"/>
                <w:szCs w:val="20"/>
              </w:rPr>
              <w:t>12263</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Tuberculosis control</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Immunisation, prevention and control of tuberculosis.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43" w:type="dxa"/>
          </w:tcPr>
          <w:p w:rsidR="006931E0" w:rsidRPr="00CB7C40" w:rsidRDefault="006931E0" w:rsidP="006931E0">
            <w:pPr>
              <w:pStyle w:val="Table"/>
              <w:rPr>
                <w:rFonts w:cs="Arial"/>
                <w:bCs/>
                <w:color w:val="000000"/>
                <w:szCs w:val="20"/>
              </w:rPr>
            </w:pPr>
          </w:p>
        </w:tc>
        <w:tc>
          <w:tcPr>
            <w:tcW w:w="833" w:type="dxa"/>
            <w:tcBorders>
              <w:top w:val="nil"/>
            </w:tcBorders>
          </w:tcPr>
          <w:p w:rsidR="006931E0" w:rsidRPr="00CB7C40" w:rsidRDefault="006931E0" w:rsidP="006931E0">
            <w:pPr>
              <w:pStyle w:val="Table"/>
              <w:rPr>
                <w:rFonts w:cs="Arial"/>
                <w:bCs/>
                <w:color w:val="000000"/>
                <w:szCs w:val="20"/>
              </w:rPr>
            </w:pPr>
            <w:r w:rsidRPr="00CB7C40">
              <w:rPr>
                <w:rFonts w:cs="Arial"/>
                <w:bCs/>
                <w:color w:val="000000"/>
                <w:szCs w:val="20"/>
              </w:rPr>
              <w:t>12281</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Health personnel development</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Training of health staff for basic health care services.</w:t>
            </w:r>
          </w:p>
        </w:tc>
      </w:tr>
    </w:tbl>
    <w:p w:rsidR="006931E0" w:rsidRPr="00CB7C40" w:rsidRDefault="006931E0" w:rsidP="006931E0">
      <w:pPr>
        <w:pStyle w:val="BCSAnnotations"/>
        <w:rPr>
          <w:color w:val="000000"/>
        </w:rPr>
      </w:pPr>
    </w:p>
    <w:p w:rsidR="006931E0" w:rsidRPr="00CB7C40" w:rsidRDefault="00823CD6" w:rsidP="006931E0">
      <w:pPr>
        <w:pStyle w:val="BCSAnnotations"/>
        <w:rPr>
          <w:color w:val="000000"/>
        </w:rPr>
      </w:pPr>
      <w:r w:rsidRPr="00CB7C40">
        <w:rPr>
          <w:color w:val="000000"/>
        </w:rPr>
        <w:br w:type="page"/>
      </w:r>
    </w:p>
    <w:tbl>
      <w:tblPr>
        <w:tblW w:w="0" w:type="auto"/>
        <w:jc w:val="center"/>
        <w:tblBorders>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64"/>
        <w:gridCol w:w="864"/>
        <w:gridCol w:w="2835"/>
        <w:gridCol w:w="4566"/>
      </w:tblGrid>
      <w:tr w:rsidR="006931E0" w:rsidRPr="00CB7C40">
        <w:trPr>
          <w:tblHeader/>
          <w:jc w:val="center"/>
        </w:trPr>
        <w:tc>
          <w:tcPr>
            <w:tcW w:w="864" w:type="dxa"/>
            <w:tcBorders>
              <w:top w:val="nil"/>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833" w:type="dxa"/>
            <w:shd w:val="pct60" w:color="000000" w:fill="FFFFFF"/>
            <w:vAlign w:val="center"/>
          </w:tcPr>
          <w:p w:rsidR="006931E0" w:rsidRPr="00CB7C40" w:rsidRDefault="006931E0" w:rsidP="006931E0">
            <w:pPr>
              <w:pStyle w:val="Table"/>
              <w:rPr>
                <w:color w:val="FFFFFF"/>
              </w:rPr>
            </w:pPr>
            <w:r w:rsidRPr="00CB7C40">
              <w:rPr>
                <w:color w:val="FFFFFF"/>
              </w:rPr>
              <w:t>CRS CODE</w:t>
            </w:r>
          </w:p>
        </w:tc>
        <w:tc>
          <w:tcPr>
            <w:tcW w:w="2835" w:type="dxa"/>
            <w:shd w:val="pct60" w:color="000000" w:fill="FFFFFF"/>
            <w:vAlign w:val="center"/>
          </w:tcPr>
          <w:p w:rsidR="006931E0" w:rsidRPr="00CB7C40" w:rsidRDefault="006931E0" w:rsidP="006931E0">
            <w:pPr>
              <w:pStyle w:val="Table"/>
              <w:rPr>
                <w:color w:val="FFFFFF"/>
              </w:rPr>
            </w:pPr>
            <w:r w:rsidRPr="00CB7C40">
              <w:rPr>
                <w:color w:val="FFFFFF"/>
              </w:rPr>
              <w:t>DESCRIPTION</w:t>
            </w:r>
          </w:p>
        </w:tc>
        <w:tc>
          <w:tcPr>
            <w:tcW w:w="4566" w:type="dxa"/>
            <w:shd w:val="pct60" w:color="000000" w:fill="FFFFFF"/>
            <w:vAlign w:val="center"/>
          </w:tcPr>
          <w:p w:rsidR="006931E0" w:rsidRPr="00CB7C40" w:rsidRDefault="006931E0" w:rsidP="006931E0">
            <w:pPr>
              <w:pStyle w:val="Table"/>
              <w:rPr>
                <w:color w:val="FFFFFF"/>
              </w:rPr>
            </w:pPr>
            <w:r w:rsidRPr="00CB7C40">
              <w:rPr>
                <w:color w:val="FFFFFF"/>
              </w:rPr>
              <w:t>Clarifications / Additional notes on coverage</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130</w:t>
            </w:r>
          </w:p>
        </w:tc>
        <w:tc>
          <w:tcPr>
            <w:tcW w:w="864" w:type="dxa"/>
          </w:tcPr>
          <w:p w:rsidR="006931E0" w:rsidRPr="00CB7C40" w:rsidRDefault="006931E0" w:rsidP="006931E0">
            <w:pPr>
              <w:pStyle w:val="Table"/>
              <w:rPr>
                <w:rFonts w:cs="Arial"/>
                <w:bCs/>
                <w:color w:val="000000"/>
                <w:szCs w:val="20"/>
              </w:rPr>
            </w:pPr>
          </w:p>
        </w:tc>
        <w:tc>
          <w:tcPr>
            <w:tcW w:w="2835" w:type="dxa"/>
          </w:tcPr>
          <w:p w:rsidR="006931E0" w:rsidRPr="00CB7C40" w:rsidRDefault="006931E0" w:rsidP="006931E0">
            <w:pPr>
              <w:pStyle w:val="Table"/>
              <w:rPr>
                <w:rFonts w:cs="Arial"/>
                <w:bCs/>
                <w:color w:val="000000"/>
                <w:szCs w:val="20"/>
              </w:rPr>
            </w:pPr>
            <w:r w:rsidRPr="00CB7C40">
              <w:rPr>
                <w:rFonts w:cs="Arial"/>
                <w:bCs/>
                <w:color w:val="000000"/>
                <w:szCs w:val="20"/>
              </w:rPr>
              <w:t>POPULATION POLICIES/PROGRAMMES AND REPRODUCTIVE HEALTH</w:t>
            </w:r>
          </w:p>
        </w:tc>
        <w:tc>
          <w:tcPr>
            <w:tcW w:w="4566" w:type="dxa"/>
          </w:tcPr>
          <w:p w:rsidR="006931E0" w:rsidRPr="00CB7C40" w:rsidRDefault="006931E0" w:rsidP="006931E0">
            <w:pPr>
              <w:pStyle w:val="Table"/>
              <w:rPr>
                <w:rFonts w:cs="Arial"/>
                <w:color w:val="000000"/>
                <w:szCs w:val="20"/>
              </w:rPr>
            </w:pP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Pr>
          <w:p w:rsidR="006931E0" w:rsidRPr="00CB7C40" w:rsidRDefault="006931E0" w:rsidP="006931E0">
            <w:pPr>
              <w:pStyle w:val="Table"/>
              <w:rPr>
                <w:rFonts w:cs="Arial"/>
                <w:bCs/>
                <w:color w:val="000000"/>
                <w:szCs w:val="20"/>
              </w:rPr>
            </w:pPr>
          </w:p>
        </w:tc>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13010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Population policy and administrative management</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Population/development policies; census work, vital registration; migration data; demographic research/analysis; reproductive health research; unspecified population activities.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bottom w:val="nil"/>
            </w:tcBorders>
          </w:tcPr>
          <w:p w:rsidR="006931E0" w:rsidRPr="00CB7C40" w:rsidRDefault="006931E0" w:rsidP="006931E0">
            <w:pPr>
              <w:pStyle w:val="Table"/>
              <w:rPr>
                <w:rFonts w:cs="Arial"/>
                <w:bCs/>
                <w:color w:val="000000"/>
                <w:szCs w:val="20"/>
              </w:rPr>
            </w:pPr>
          </w:p>
        </w:tc>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13020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Reproductive health care</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Promotion of reproductive health; prenatal and postnatal care including delivery; prevention and treatment of infertility; prevention and management of consequences of abortion; safe motherhood activities.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top w:val="nil"/>
              <w:bottom w:val="nil"/>
            </w:tcBorders>
          </w:tcPr>
          <w:p w:rsidR="006931E0" w:rsidRPr="00CB7C40" w:rsidRDefault="006931E0" w:rsidP="006931E0">
            <w:pPr>
              <w:pStyle w:val="Table"/>
              <w:rPr>
                <w:rFonts w:cs="Arial"/>
                <w:bCs/>
                <w:color w:val="000000"/>
                <w:szCs w:val="20"/>
              </w:rPr>
            </w:pPr>
          </w:p>
        </w:tc>
        <w:tc>
          <w:tcPr>
            <w:tcW w:w="864" w:type="dxa"/>
            <w:tcBorders>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13030</w:t>
            </w:r>
          </w:p>
        </w:tc>
        <w:tc>
          <w:tcPr>
            <w:tcW w:w="2835" w:type="dxa"/>
            <w:tcBorders>
              <w:bottom w:val="nil"/>
            </w:tcBorders>
          </w:tcPr>
          <w:p w:rsidR="006931E0" w:rsidRPr="00CB7C40" w:rsidRDefault="006931E0" w:rsidP="006931E0">
            <w:pPr>
              <w:pStyle w:val="Table"/>
              <w:rPr>
                <w:rFonts w:cs="Arial"/>
                <w:color w:val="000000"/>
                <w:szCs w:val="20"/>
              </w:rPr>
            </w:pPr>
            <w:r w:rsidRPr="00CB7C40">
              <w:rPr>
                <w:rFonts w:cs="Arial"/>
                <w:color w:val="000000"/>
                <w:szCs w:val="20"/>
              </w:rPr>
              <w:t>Family planning</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Family planning services including counselling; information, education and communication (IEC) activities; delivery of contraceptives; capacity building and training.</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top w:val="nil"/>
            </w:tcBorders>
          </w:tcPr>
          <w:p w:rsidR="006931E0" w:rsidRPr="00CB7C40" w:rsidRDefault="006931E0" w:rsidP="006931E0">
            <w:pPr>
              <w:pStyle w:val="Table"/>
              <w:rPr>
                <w:rFonts w:cs="Arial"/>
                <w:bCs/>
                <w:color w:val="000000"/>
                <w:szCs w:val="20"/>
              </w:rPr>
            </w:pPr>
          </w:p>
        </w:tc>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13040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STD control including HIV/AIDS</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All activities related to sexually transmitted diseases and HIV/AIDS control e.g. information, education and communication; testing; prevention; treatment, care.</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top w:val="nil"/>
            </w:tcBorders>
          </w:tcPr>
          <w:p w:rsidR="006931E0" w:rsidRPr="00CB7C40" w:rsidRDefault="006931E0" w:rsidP="006931E0">
            <w:pPr>
              <w:pStyle w:val="Table"/>
              <w:rPr>
                <w:rFonts w:cs="Arial"/>
                <w:bCs/>
                <w:color w:val="000000"/>
                <w:szCs w:val="20"/>
              </w:rPr>
            </w:pPr>
          </w:p>
        </w:tc>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13081</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Personnel development for population and reproductive health</w:t>
            </w:r>
          </w:p>
        </w:tc>
        <w:tc>
          <w:tcPr>
            <w:tcW w:w="4566" w:type="dxa"/>
          </w:tcPr>
          <w:p w:rsidR="006931E0" w:rsidRPr="00CB7C40" w:rsidRDefault="006931E0" w:rsidP="006931E0">
            <w:pPr>
              <w:pStyle w:val="Table"/>
              <w:rPr>
                <w:rFonts w:cs="Arial"/>
                <w:color w:val="000000"/>
                <w:szCs w:val="20"/>
              </w:rPr>
            </w:pPr>
            <w:r w:rsidRPr="00CB7C40">
              <w:rPr>
                <w:rFonts w:cs="Arial"/>
                <w:color w:val="000000"/>
                <w:szCs w:val="20"/>
              </w:rPr>
              <w:t>Education and training of health staff for population and reproductive health care services.</w:t>
            </w:r>
          </w:p>
        </w:tc>
      </w:tr>
    </w:tbl>
    <w:p w:rsidR="006931E0" w:rsidRPr="00CB7C40" w:rsidRDefault="006931E0" w:rsidP="006931E0">
      <w:pPr>
        <w:pStyle w:val="BCSAnnotations"/>
        <w:rPr>
          <w:color w:val="000000"/>
        </w:rPr>
      </w:pPr>
    </w:p>
    <w:p w:rsidR="006931E0" w:rsidRPr="00CB7C40" w:rsidRDefault="006931E0" w:rsidP="006931E0">
      <w:pPr>
        <w:pStyle w:val="BCSAnnotations"/>
        <w:rPr>
          <w:color w:val="000000"/>
        </w:rPr>
      </w:pPr>
    </w:p>
    <w:tbl>
      <w:tblPr>
        <w:tblW w:w="0" w:type="auto"/>
        <w:jc w:val="center"/>
        <w:tblBorders>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64"/>
        <w:gridCol w:w="864"/>
        <w:gridCol w:w="2835"/>
        <w:gridCol w:w="4405"/>
      </w:tblGrid>
      <w:tr w:rsidR="006931E0" w:rsidRPr="00CB7C40">
        <w:trPr>
          <w:tblHeader/>
          <w:jc w:val="center"/>
        </w:trPr>
        <w:tc>
          <w:tcPr>
            <w:tcW w:w="864" w:type="dxa"/>
            <w:tcBorders>
              <w:top w:val="nil"/>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864"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835"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405"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140</w:t>
            </w:r>
          </w:p>
        </w:tc>
        <w:tc>
          <w:tcPr>
            <w:tcW w:w="864" w:type="dxa"/>
          </w:tcPr>
          <w:p w:rsidR="006931E0" w:rsidRPr="00CB7C40" w:rsidRDefault="006931E0" w:rsidP="006931E0">
            <w:pPr>
              <w:pStyle w:val="Table"/>
              <w:rPr>
                <w:rFonts w:cs="Arial"/>
                <w:bCs/>
                <w:color w:val="000000"/>
                <w:szCs w:val="20"/>
              </w:rPr>
            </w:pPr>
          </w:p>
        </w:tc>
        <w:tc>
          <w:tcPr>
            <w:tcW w:w="2835" w:type="dxa"/>
          </w:tcPr>
          <w:p w:rsidR="006931E0" w:rsidRPr="00CB7C40" w:rsidRDefault="006931E0" w:rsidP="006931E0">
            <w:pPr>
              <w:pStyle w:val="Table"/>
              <w:rPr>
                <w:rFonts w:cs="Arial"/>
                <w:bCs/>
                <w:color w:val="000000"/>
                <w:szCs w:val="20"/>
              </w:rPr>
            </w:pPr>
            <w:r w:rsidRPr="00CB7C40">
              <w:rPr>
                <w:rFonts w:cs="Arial"/>
                <w:bCs/>
                <w:color w:val="000000"/>
                <w:szCs w:val="20"/>
              </w:rPr>
              <w:t>WATER SUPPLY AND SANITATION</w:t>
            </w:r>
          </w:p>
        </w:tc>
        <w:tc>
          <w:tcPr>
            <w:tcW w:w="4405" w:type="dxa"/>
          </w:tcPr>
          <w:p w:rsidR="006931E0" w:rsidRPr="00CB7C40" w:rsidRDefault="006931E0" w:rsidP="006931E0">
            <w:pPr>
              <w:pStyle w:val="Table"/>
              <w:rPr>
                <w:rFonts w:cs="Arial"/>
                <w:color w:val="000000"/>
                <w:szCs w:val="20"/>
              </w:rPr>
            </w:pP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bottom w:val="nil"/>
            </w:tcBorders>
          </w:tcPr>
          <w:p w:rsidR="006931E0" w:rsidRPr="00CB7C40" w:rsidRDefault="006931E0" w:rsidP="006931E0">
            <w:pPr>
              <w:pStyle w:val="Table"/>
              <w:rPr>
                <w:rFonts w:cs="Arial"/>
                <w:bCs/>
                <w:color w:val="000000"/>
                <w:szCs w:val="20"/>
              </w:rPr>
            </w:pPr>
          </w:p>
        </w:tc>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14010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Water resources policy and administrative management</w:t>
            </w:r>
          </w:p>
        </w:tc>
        <w:tc>
          <w:tcPr>
            <w:tcW w:w="4405" w:type="dxa"/>
          </w:tcPr>
          <w:p w:rsidR="006931E0" w:rsidRPr="00CB7C40" w:rsidRDefault="006931E0" w:rsidP="006931E0">
            <w:pPr>
              <w:pStyle w:val="Table"/>
              <w:rPr>
                <w:rFonts w:cs="Arial"/>
                <w:color w:val="000000"/>
                <w:szCs w:val="20"/>
              </w:rPr>
            </w:pPr>
            <w:r w:rsidRPr="00CB7C40">
              <w:rPr>
                <w:rFonts w:cs="Arial"/>
                <w:color w:val="000000"/>
                <w:szCs w:val="20"/>
              </w:rPr>
              <w:t>Water sector policy, planning and programmes; water legislation and management; institution capacity building and advice; water supply assessments and studies; groundwater, water quality and watershed studies; hydrogeology; excluding agricultural water resources (31140).</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top w:val="nil"/>
              <w:bottom w:val="nil"/>
            </w:tcBorders>
          </w:tcPr>
          <w:p w:rsidR="006931E0" w:rsidRPr="00CB7C40" w:rsidRDefault="006931E0" w:rsidP="006931E0">
            <w:pPr>
              <w:pStyle w:val="Table"/>
              <w:rPr>
                <w:rFonts w:cs="Arial"/>
                <w:bCs/>
                <w:color w:val="000000"/>
                <w:szCs w:val="20"/>
              </w:rPr>
            </w:pPr>
          </w:p>
        </w:tc>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14015</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Water resources protection</w:t>
            </w:r>
          </w:p>
        </w:tc>
        <w:tc>
          <w:tcPr>
            <w:tcW w:w="4405" w:type="dxa"/>
          </w:tcPr>
          <w:p w:rsidR="006931E0" w:rsidRPr="00CB7C40" w:rsidRDefault="006931E0" w:rsidP="006931E0">
            <w:pPr>
              <w:pStyle w:val="Table"/>
              <w:rPr>
                <w:rFonts w:cs="Arial"/>
                <w:color w:val="000000"/>
                <w:szCs w:val="20"/>
              </w:rPr>
            </w:pPr>
            <w:r w:rsidRPr="00CB7C40">
              <w:rPr>
                <w:rFonts w:cs="Arial"/>
                <w:color w:val="000000"/>
                <w:szCs w:val="20"/>
              </w:rPr>
              <w:t>Inland surface waters (rivers, lakes, etc.); conservation and rehabilitation of ground water; prevention of water contamination from agro-chemicals, industrial effluents.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bottom w:val="nil"/>
            </w:tcBorders>
          </w:tcPr>
          <w:p w:rsidR="006931E0" w:rsidRPr="00CB7C40" w:rsidRDefault="006931E0" w:rsidP="006931E0">
            <w:pPr>
              <w:pStyle w:val="Table"/>
              <w:rPr>
                <w:rFonts w:cs="Arial"/>
                <w:bCs/>
                <w:color w:val="000000"/>
                <w:szCs w:val="20"/>
              </w:rPr>
            </w:pPr>
          </w:p>
        </w:tc>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14020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Water supply and sanitation - large systems</w:t>
            </w:r>
          </w:p>
        </w:tc>
        <w:tc>
          <w:tcPr>
            <w:tcW w:w="4405" w:type="dxa"/>
          </w:tcPr>
          <w:p w:rsidR="006931E0" w:rsidRPr="00CB7C40" w:rsidRDefault="006931E0" w:rsidP="006931E0">
            <w:pPr>
              <w:pStyle w:val="Table"/>
              <w:rPr>
                <w:rFonts w:cs="Arial"/>
                <w:color w:val="000000"/>
                <w:szCs w:val="20"/>
              </w:rPr>
            </w:pPr>
            <w:r w:rsidRPr="00CB7C40">
              <w:rPr>
                <w:rFonts w:cs="Arial"/>
                <w:color w:val="000000"/>
                <w:szCs w:val="20"/>
              </w:rPr>
              <w:t xml:space="preserve">Water desalination plants; intakes, storage, treatment, pumping stations, conveyance and distribution systems; sewerage; domestic and industrial waste water treatment plants. </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top w:val="nil"/>
              <w:bottom w:val="nil"/>
            </w:tcBorders>
          </w:tcPr>
          <w:p w:rsidR="006931E0" w:rsidRPr="00CB7C40" w:rsidRDefault="006931E0" w:rsidP="006931E0">
            <w:pPr>
              <w:pStyle w:val="Table"/>
              <w:rPr>
                <w:rFonts w:cs="Arial"/>
                <w:bCs/>
                <w:color w:val="000000"/>
                <w:szCs w:val="20"/>
              </w:rPr>
            </w:pPr>
          </w:p>
        </w:tc>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14030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Basic drinking water supply and basic sanitation</w:t>
            </w:r>
          </w:p>
        </w:tc>
        <w:tc>
          <w:tcPr>
            <w:tcW w:w="4405" w:type="dxa"/>
          </w:tcPr>
          <w:p w:rsidR="006931E0" w:rsidRPr="00CB7C40" w:rsidRDefault="006931E0" w:rsidP="006931E0">
            <w:pPr>
              <w:pStyle w:val="Table"/>
              <w:rPr>
                <w:rFonts w:cs="Arial"/>
                <w:color w:val="000000"/>
                <w:szCs w:val="20"/>
              </w:rPr>
            </w:pPr>
            <w:r w:rsidRPr="00CB7C40">
              <w:rPr>
                <w:rFonts w:cs="Arial"/>
                <w:color w:val="000000"/>
                <w:szCs w:val="20"/>
              </w:rPr>
              <w:t xml:space="preserve">Water supply and sanitation through low-cost technologies such as </w:t>
            </w:r>
            <w:r w:rsidR="006975C3" w:rsidRPr="00CB7C40">
              <w:rPr>
                <w:rFonts w:cs="Arial"/>
                <w:color w:val="000000"/>
                <w:szCs w:val="20"/>
              </w:rPr>
              <w:t>hand pumps</w:t>
            </w:r>
            <w:r w:rsidRPr="00CB7C40">
              <w:rPr>
                <w:rFonts w:cs="Arial"/>
                <w:color w:val="000000"/>
                <w:szCs w:val="20"/>
              </w:rPr>
              <w:t>, spring catchment, gravity-fed systems, rain water collection, storage tanks, small distribution systems; latrines, small-bore sewers, on-site disposal (septic tanks).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top w:val="nil"/>
              <w:bottom w:val="nil"/>
            </w:tcBorders>
          </w:tcPr>
          <w:p w:rsidR="006931E0" w:rsidRPr="00CB7C40" w:rsidRDefault="006931E0" w:rsidP="006931E0">
            <w:pPr>
              <w:pStyle w:val="Table"/>
              <w:rPr>
                <w:rFonts w:cs="Arial"/>
                <w:bCs/>
                <w:color w:val="000000"/>
                <w:szCs w:val="20"/>
              </w:rPr>
            </w:pPr>
          </w:p>
        </w:tc>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14040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River development</w:t>
            </w:r>
          </w:p>
        </w:tc>
        <w:tc>
          <w:tcPr>
            <w:tcW w:w="4405" w:type="dxa"/>
          </w:tcPr>
          <w:p w:rsidR="006931E0" w:rsidRPr="00CB7C40" w:rsidRDefault="006931E0" w:rsidP="006931E0">
            <w:pPr>
              <w:pStyle w:val="Table"/>
              <w:rPr>
                <w:rFonts w:cs="Arial"/>
                <w:color w:val="000000"/>
                <w:szCs w:val="20"/>
              </w:rPr>
            </w:pPr>
            <w:r w:rsidRPr="00CB7C40">
              <w:rPr>
                <w:rFonts w:cs="Arial"/>
                <w:color w:val="000000"/>
                <w:szCs w:val="20"/>
              </w:rPr>
              <w:t xml:space="preserve">Integrated river basin projects; river flow control; dams and reservoirs [excluding dams primarily for irrigation (31140) and hydropower (23065) and activities related to river transport (21040)]. </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top w:val="nil"/>
            </w:tcBorders>
          </w:tcPr>
          <w:p w:rsidR="006931E0" w:rsidRPr="00CB7C40" w:rsidRDefault="006931E0" w:rsidP="006931E0">
            <w:pPr>
              <w:pStyle w:val="Table"/>
              <w:rPr>
                <w:rFonts w:cs="Arial"/>
                <w:bCs/>
                <w:color w:val="000000"/>
                <w:szCs w:val="20"/>
              </w:rPr>
            </w:pPr>
          </w:p>
        </w:tc>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14050</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Waste management/disposal</w:t>
            </w:r>
          </w:p>
        </w:tc>
        <w:tc>
          <w:tcPr>
            <w:tcW w:w="4405" w:type="dxa"/>
          </w:tcPr>
          <w:p w:rsidR="006931E0" w:rsidRPr="00CB7C40" w:rsidRDefault="006931E0" w:rsidP="006931E0">
            <w:pPr>
              <w:pStyle w:val="Table"/>
              <w:rPr>
                <w:rFonts w:cs="Arial"/>
                <w:color w:val="000000"/>
                <w:szCs w:val="20"/>
              </w:rPr>
            </w:pPr>
            <w:r w:rsidRPr="00CB7C40">
              <w:rPr>
                <w:rFonts w:cs="Arial"/>
                <w:color w:val="000000"/>
                <w:szCs w:val="20"/>
              </w:rPr>
              <w:t>Municipal and industrial solid waste management, including hazardous and toxic waste; collection, disposal and treatment; landfill areas; composting and reuse.</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64" w:type="dxa"/>
            <w:tcBorders>
              <w:top w:val="nil"/>
            </w:tcBorders>
          </w:tcPr>
          <w:p w:rsidR="006931E0" w:rsidRPr="00CB7C40" w:rsidRDefault="006931E0" w:rsidP="006931E0">
            <w:pPr>
              <w:pStyle w:val="Table"/>
              <w:rPr>
                <w:rFonts w:cs="Arial"/>
                <w:bCs/>
                <w:color w:val="000000"/>
                <w:szCs w:val="20"/>
              </w:rPr>
            </w:pPr>
          </w:p>
        </w:tc>
        <w:tc>
          <w:tcPr>
            <w:tcW w:w="864" w:type="dxa"/>
          </w:tcPr>
          <w:p w:rsidR="006931E0" w:rsidRPr="00CB7C40" w:rsidRDefault="006931E0" w:rsidP="006931E0">
            <w:pPr>
              <w:pStyle w:val="Table"/>
              <w:rPr>
                <w:rFonts w:cs="Arial"/>
                <w:bCs/>
                <w:color w:val="000000"/>
                <w:szCs w:val="20"/>
              </w:rPr>
            </w:pPr>
            <w:r w:rsidRPr="00CB7C40">
              <w:rPr>
                <w:rFonts w:cs="Arial"/>
                <w:bCs/>
                <w:color w:val="000000"/>
                <w:szCs w:val="20"/>
              </w:rPr>
              <w:t>14081</w:t>
            </w:r>
          </w:p>
        </w:tc>
        <w:tc>
          <w:tcPr>
            <w:tcW w:w="2835" w:type="dxa"/>
          </w:tcPr>
          <w:p w:rsidR="006931E0" w:rsidRPr="00CB7C40" w:rsidRDefault="006931E0" w:rsidP="006931E0">
            <w:pPr>
              <w:pStyle w:val="Table"/>
              <w:rPr>
                <w:rFonts w:cs="Arial"/>
                <w:color w:val="000000"/>
                <w:szCs w:val="20"/>
              </w:rPr>
            </w:pPr>
            <w:r w:rsidRPr="00CB7C40">
              <w:rPr>
                <w:rFonts w:cs="Arial"/>
                <w:color w:val="000000"/>
                <w:szCs w:val="20"/>
              </w:rPr>
              <w:t xml:space="preserve">Education and training in water supply and sanitation </w:t>
            </w:r>
          </w:p>
        </w:tc>
        <w:tc>
          <w:tcPr>
            <w:tcW w:w="4405" w:type="dxa"/>
          </w:tcPr>
          <w:p w:rsidR="006931E0" w:rsidRPr="00CB7C40" w:rsidRDefault="006931E0" w:rsidP="006931E0">
            <w:pPr>
              <w:pStyle w:val="Table"/>
              <w:rPr>
                <w:rFonts w:cs="Arial"/>
                <w:color w:val="000000"/>
                <w:szCs w:val="20"/>
              </w:rPr>
            </w:pPr>
          </w:p>
        </w:tc>
      </w:tr>
    </w:tbl>
    <w:p w:rsidR="006931E0" w:rsidRPr="00CB7C40" w:rsidRDefault="006931E0" w:rsidP="006931E0">
      <w:pPr>
        <w:pStyle w:val="BCSAnnotations"/>
        <w:rPr>
          <w:color w:val="000000"/>
        </w:rPr>
      </w:pP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8"/>
      </w:tblGrid>
      <w:tr w:rsidR="006931E0" w:rsidRPr="00CB7C40">
        <w:trPr>
          <w:jc w:val="center"/>
        </w:trPr>
        <w:tc>
          <w:tcPr>
            <w:tcW w:w="8588" w:type="dxa"/>
          </w:tcPr>
          <w:p w:rsidR="006931E0" w:rsidRPr="00CB7C40" w:rsidRDefault="006931E0" w:rsidP="006931E0">
            <w:pPr>
              <w:pStyle w:val="BCSAnnotations"/>
              <w:rPr>
                <w:color w:val="000000"/>
              </w:rPr>
            </w:pPr>
            <w:r w:rsidRPr="00CB7C40">
              <w:rPr>
                <w:b/>
                <w:color w:val="000000"/>
              </w:rPr>
              <w:t>Note:</w:t>
            </w:r>
            <w:r w:rsidRPr="00CB7C40">
              <w:rPr>
                <w:color w:val="000000"/>
              </w:rPr>
              <w:t xml:space="preserve"> To assist in distinguishing between “basic drinking water supply and basic sanitation” on the one hand and “water supply and sanitation – large systems” on the other, consider the number of people to be served and the per capita cost of provision of services. </w:t>
            </w:r>
          </w:p>
          <w:p w:rsidR="006931E0" w:rsidRPr="00CB7C40" w:rsidRDefault="006931E0" w:rsidP="006931E0">
            <w:pPr>
              <w:pStyle w:val="BCSAnnotations"/>
              <w:rPr>
                <w:color w:val="000000"/>
              </w:rPr>
            </w:pPr>
            <w:r w:rsidRPr="00CB7C40">
              <w:rPr>
                <w:color w:val="000000"/>
              </w:rPr>
              <w:t xml:space="preserve">Large systems provide water and sanitation to a community through a network to which individual households are connected.  Basic systems are generally shared between several households.  </w:t>
            </w:r>
          </w:p>
          <w:p w:rsidR="006931E0" w:rsidRPr="00CB7C40" w:rsidRDefault="006931E0" w:rsidP="006931E0">
            <w:pPr>
              <w:pStyle w:val="BCSAnnotations"/>
              <w:rPr>
                <w:color w:val="000000"/>
              </w:rPr>
            </w:pPr>
            <w:r w:rsidRPr="00CB7C40">
              <w:rPr>
                <w:color w:val="000000"/>
              </w:rPr>
              <w:t>Water supply and sanitation in urban areas usually necessitates a network installation.  To classify such projects</w:t>
            </w:r>
            <w:r w:rsidR="00E641FC" w:rsidRPr="00CB7C40">
              <w:rPr>
                <w:color w:val="000000"/>
              </w:rPr>
              <w:t>,</w:t>
            </w:r>
            <w:r w:rsidRPr="00CB7C40">
              <w:rPr>
                <w:color w:val="000000"/>
              </w:rPr>
              <w:t xml:space="preserve"> consider the per capita cost of services.  The per capita cost of water supply and sanitation through large systems is several times higher than that of basic services. </w:t>
            </w:r>
          </w:p>
        </w:tc>
      </w:tr>
    </w:tbl>
    <w:p w:rsidR="006931E0" w:rsidRPr="00CB7C40" w:rsidRDefault="006931E0" w:rsidP="006931E0">
      <w:pPr>
        <w:rPr>
          <w:rFonts w:ascii="Arial" w:hAnsi="Arial"/>
          <w:color w:val="000000"/>
        </w:rPr>
      </w:pPr>
    </w:p>
    <w:tbl>
      <w:tblPr>
        <w:tblW w:w="8928" w:type="dxa"/>
        <w:jc w:val="center"/>
        <w:tblBorders>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29"/>
        <w:gridCol w:w="900"/>
        <w:gridCol w:w="2880"/>
        <w:gridCol w:w="4319"/>
      </w:tblGrid>
      <w:tr w:rsidR="006931E0" w:rsidRPr="00CB7C40">
        <w:trPr>
          <w:tblHeader/>
          <w:jc w:val="center"/>
        </w:trPr>
        <w:tc>
          <w:tcPr>
            <w:tcW w:w="829" w:type="dxa"/>
            <w:tcBorders>
              <w:top w:val="nil"/>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880"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319"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Pr>
          <w:p w:rsidR="006931E0" w:rsidRPr="00CB7C40" w:rsidRDefault="006931E0" w:rsidP="006931E0">
            <w:pPr>
              <w:pStyle w:val="Table"/>
              <w:rPr>
                <w:rFonts w:cs="Arial"/>
                <w:bCs/>
                <w:color w:val="000000"/>
                <w:szCs w:val="20"/>
              </w:rPr>
            </w:pPr>
            <w:r w:rsidRPr="00CB7C40">
              <w:rPr>
                <w:rFonts w:cs="Arial"/>
                <w:bCs/>
                <w:color w:val="000000"/>
                <w:szCs w:val="20"/>
              </w:rPr>
              <w:t>150</w:t>
            </w:r>
          </w:p>
        </w:tc>
        <w:tc>
          <w:tcPr>
            <w:tcW w:w="900" w:type="dxa"/>
          </w:tcPr>
          <w:p w:rsidR="006931E0" w:rsidRPr="00CB7C40" w:rsidRDefault="006931E0" w:rsidP="006931E0">
            <w:pPr>
              <w:pStyle w:val="Table"/>
              <w:rPr>
                <w:rFonts w:cs="Arial"/>
                <w:bCs/>
                <w:color w:val="000000"/>
                <w:szCs w:val="20"/>
              </w:rPr>
            </w:pPr>
          </w:p>
        </w:tc>
        <w:tc>
          <w:tcPr>
            <w:tcW w:w="2880" w:type="dxa"/>
          </w:tcPr>
          <w:p w:rsidR="006931E0" w:rsidRPr="00CB7C40" w:rsidRDefault="006931E0" w:rsidP="006931E0">
            <w:pPr>
              <w:pStyle w:val="Table"/>
              <w:rPr>
                <w:rFonts w:cs="Arial"/>
                <w:bCs/>
                <w:color w:val="000000"/>
                <w:szCs w:val="20"/>
              </w:rPr>
            </w:pPr>
            <w:r w:rsidRPr="00CB7C40">
              <w:rPr>
                <w:rFonts w:cs="Arial"/>
                <w:bCs/>
                <w:color w:val="000000"/>
                <w:szCs w:val="20"/>
              </w:rPr>
              <w:t>GOVERNMENT AND CIVIL SOCIETY</w:t>
            </w:r>
          </w:p>
        </w:tc>
        <w:tc>
          <w:tcPr>
            <w:tcW w:w="4319" w:type="dxa"/>
          </w:tcPr>
          <w:p w:rsidR="006931E0" w:rsidRPr="00CB7C40" w:rsidRDefault="006931E0" w:rsidP="006931E0">
            <w:pPr>
              <w:pStyle w:val="Table"/>
              <w:rPr>
                <w:rFonts w:cs="Arial"/>
                <w:color w:val="000000"/>
                <w:szCs w:val="20"/>
              </w:rPr>
            </w:pP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Pr>
          <w:p w:rsidR="006931E0" w:rsidRPr="00CB7C40" w:rsidRDefault="006931E0" w:rsidP="006931E0">
            <w:pPr>
              <w:pStyle w:val="Table"/>
              <w:rPr>
                <w:rFonts w:cs="Arial"/>
                <w:bCs/>
                <w:color w:val="000000"/>
                <w:szCs w:val="20"/>
              </w:rPr>
            </w:pPr>
            <w:r w:rsidRPr="00CB7C40">
              <w:rPr>
                <w:rFonts w:cs="Arial"/>
                <w:bCs/>
                <w:color w:val="000000"/>
                <w:szCs w:val="20"/>
              </w:rPr>
              <w:t>151</w:t>
            </w:r>
          </w:p>
        </w:tc>
        <w:tc>
          <w:tcPr>
            <w:tcW w:w="900" w:type="dxa"/>
          </w:tcPr>
          <w:p w:rsidR="006931E0" w:rsidRPr="00CB7C40" w:rsidRDefault="006931E0" w:rsidP="006931E0">
            <w:pPr>
              <w:pStyle w:val="Table"/>
              <w:rPr>
                <w:rFonts w:cs="Arial"/>
                <w:bCs/>
                <w:color w:val="000000"/>
                <w:szCs w:val="20"/>
              </w:rPr>
            </w:pPr>
          </w:p>
        </w:tc>
        <w:tc>
          <w:tcPr>
            <w:tcW w:w="2880" w:type="dxa"/>
          </w:tcPr>
          <w:p w:rsidR="006931E0" w:rsidRPr="00CB7C40" w:rsidRDefault="006931E0" w:rsidP="006931E0">
            <w:pPr>
              <w:pStyle w:val="Table"/>
              <w:rPr>
                <w:rFonts w:cs="Arial"/>
                <w:bCs/>
                <w:color w:val="000000"/>
                <w:szCs w:val="20"/>
              </w:rPr>
            </w:pPr>
            <w:r w:rsidRPr="00CB7C40">
              <w:rPr>
                <w:rFonts w:cs="Arial"/>
                <w:bCs/>
                <w:color w:val="000000"/>
                <w:szCs w:val="20"/>
              </w:rPr>
              <w:t>Government and civil society, general</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 xml:space="preserve">N.B. </w:t>
            </w:r>
            <w:r w:rsidRPr="00CB7C40">
              <w:rPr>
                <w:rFonts w:cs="Arial"/>
                <w:i/>
                <w:iCs/>
                <w:color w:val="000000"/>
                <w:szCs w:val="20"/>
              </w:rPr>
              <w:t xml:space="preserve">Use code 51010 for general budget support. </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15110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Public sector policy and administrative management</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Institution-building assistance to strengthen core public sector management systems and capacities. This includes macro-economic and other policy management, co-ordination, planning and reform; human resource management; organisational development; civil service reform; e</w:t>
            </w:r>
            <w:r w:rsidRPr="00CB7C40">
              <w:rPr>
                <w:rFonts w:cs="Arial"/>
                <w:color w:val="000000"/>
                <w:szCs w:val="20"/>
              </w:rPr>
              <w:noBreakHyphen/>
              <w:t>government; development planning, monitoring and evaluation; support to ministries involved in aid co-ordination; other ministries and government departments when sector cannot be specified. (Use specific sector codes for development of systems and capacities in sector ministries.)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15111</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Public finance management</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 xml:space="preserve">Fiscal policy and planning; support to ministries of finance; strengthening financial and managerial accountability; public expenditure management; improving financial management systems; tax policy and administration; budget drafting; </w:t>
            </w:r>
            <w:r w:rsidRPr="00CB7C40">
              <w:rPr>
                <w:color w:val="000000"/>
              </w:rPr>
              <w:t>inter-governmental fiscal relations, public audit, public debt. (Use code 33120 for customs.)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15112</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Decentralisation and support to sub-national government</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 xml:space="preserve">Decentralisation processes (including political, administrative and fiscal dimensions); intergovernmental relations and federalism; strengthening departments of regional and local government, regional and local authorities and their national associations. (Use specific sector codes for decentralisation of sector management and services.) </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15113</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 xml:space="preserve">Anti-corruption organisations and institutions </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Specialised organisations, institutions and frameworks for the prevention of and combat against corruption, bribery, money-laundering and other aspects of organised crime, with or without law enforcement powers, e.g. anti-corruption commissions and monitoring bodies, special investigation services, institutions and initiatives of integrity and ethics oversight, specialised NGOs, other civil society and citizens’ organisations directly concerned with corruption.</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15130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Legal and judicial development</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Support to institutions, systems and procedures of the justice sector, both formal and informal; support to ministries of justice, the interior and home affairs; judges and courts; legal drafting services; bar and lawyers associations; professional legal education; maintenance of law and order and public safety; border management; law enforcement agencies, police, prisons and their supervision; ombudsmen; alternative dispute resolution, arbitration and mediation; legal aid and counsel; traditional, indigenous and paralegal practices that fall outside the formal legal system.</w:t>
            </w:r>
            <w:r w:rsidRPr="00CB7C40">
              <w:rPr>
                <w:rFonts w:cs="Arial"/>
                <w:color w:val="000000"/>
                <w:szCs w:val="20"/>
              </w:rPr>
              <w:br/>
            </w:r>
            <w:r w:rsidRPr="00CB7C40">
              <w:rPr>
                <w:rFonts w:cs="Arial"/>
                <w:color w:val="000000"/>
                <w:szCs w:val="20"/>
              </w:rPr>
              <w:br/>
              <w:t>Measures that support the improvement of legal frameworks, constitutions, laws and regulations; legislative and constitutional drafting and review; legal reform; integration of formal and informal systems of law.</w:t>
            </w:r>
            <w:r w:rsidRPr="00CB7C40">
              <w:rPr>
                <w:rFonts w:cs="Arial"/>
                <w:color w:val="000000"/>
                <w:szCs w:val="20"/>
              </w:rPr>
              <w:br/>
            </w:r>
            <w:r w:rsidRPr="00CB7C40">
              <w:rPr>
                <w:rFonts w:cs="Arial"/>
                <w:color w:val="000000"/>
                <w:szCs w:val="20"/>
              </w:rPr>
              <w:br/>
              <w:t xml:space="preserve">Public legal education; dissemination of information on entitlements and remedies for injustice; awareness campaigns. </w:t>
            </w:r>
            <w:r w:rsidRPr="00CB7C40">
              <w:rPr>
                <w:rFonts w:cs="Arial"/>
                <w:color w:val="000000"/>
                <w:szCs w:val="20"/>
              </w:rPr>
              <w:br/>
            </w:r>
            <w:r w:rsidRPr="00CB7C40">
              <w:rPr>
                <w:rFonts w:cs="Arial"/>
                <w:color w:val="000000"/>
                <w:szCs w:val="20"/>
              </w:rPr>
              <w:br/>
              <w:t>(Use codes 152xx for activities that are primarily aimed at supporting security system reform or undertaken in connection with post-conflict and peace building activities.)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15150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Democratic participation and civil society</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Support to the exercise of democracy and diverse forms of participation of citizens beyond elections (15161); direct democracy instruments such as referenda and citizens’ initiatives; support to organisations to represent and advocate for their members, to monitor, engage and hold governments to account, and to help citizens learn to act in the public sphere; curricula and teaching for civic education at various levels. (This purpose code is restricted to activities targeting governance issues. When assistance to civil society is for non-governance purposes use other appropriate purpose codes. Use codes 920xx for core support to NGOs.)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15151</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Elections</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Electoral management bodies and processes, election observation, voters' education. (Use code 15230 when in connection with UN post-conflict peace-building.)</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15152</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Legislatures and political parties</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Assistance to strengthen key functions of legislatures/ parliaments including sub-national assemblies and councils (representation; oversight; legislation), such as improving the capacity of legislative bodies, improving legislatures’ committees and administrative procedures, research and information management systems; providing training programmes for legislators and support personnel. Assistance to political parties and strengthening of party systems.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15153</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Media and free flow of information</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Activities that support free and uncensored flow of information on public issues; activities that increase the editorial and technical skills and the integrity of the print and broadcast media, e.g. training of journalists. (Use codes 22010-22040 for provision of equipment and capital assistance to media.)</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15160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Human rights</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Measures to support specialised official human rights institutions and mechanisms at universal, regional, national and local levels in their statutory roles to promote and protect civil and political, economic, social and cultural rights as defined in international conventions and covenants; translation of international human rights commitments into national legislation; reporting and follow-up; human rights dialogue.</w:t>
            </w:r>
            <w:r w:rsidRPr="00CB7C40">
              <w:rPr>
                <w:rFonts w:cs="Arial"/>
                <w:color w:val="000000"/>
                <w:szCs w:val="20"/>
              </w:rPr>
              <w:br/>
            </w:r>
            <w:r w:rsidRPr="00CB7C40">
              <w:rPr>
                <w:rFonts w:cs="Arial"/>
                <w:color w:val="000000"/>
                <w:szCs w:val="20"/>
              </w:rPr>
              <w:br/>
              <w:t>Human rights defenders and human rights NGOs; human rights advocacy, activism, mobilisation; awareness raising and public human rights education.</w:t>
            </w:r>
            <w:r w:rsidRPr="00CB7C40">
              <w:rPr>
                <w:rFonts w:cs="Arial"/>
                <w:color w:val="000000"/>
                <w:szCs w:val="20"/>
              </w:rPr>
              <w:br/>
            </w:r>
            <w:r w:rsidRPr="00CB7C40">
              <w:rPr>
                <w:rFonts w:cs="Arial"/>
                <w:color w:val="000000"/>
                <w:szCs w:val="20"/>
              </w:rPr>
              <w:br/>
              <w:t xml:space="preserve">Human rights programming targeting specific groups, e.g. children, persons with disabilities, migrants, ethnic, religious, linguistic and sexual minorities, indigenous people and those suffering from caste discrimination, victims of trafficking, victims of torture. </w:t>
            </w:r>
            <w:r w:rsidRPr="00CB7C40">
              <w:rPr>
                <w:rFonts w:cs="Arial"/>
                <w:color w:val="000000"/>
                <w:szCs w:val="20"/>
              </w:rPr>
              <w:br/>
            </w:r>
            <w:r w:rsidRPr="00CB7C40">
              <w:rPr>
                <w:rFonts w:cs="Arial"/>
                <w:color w:val="000000"/>
                <w:szCs w:val="20"/>
              </w:rPr>
              <w:br/>
              <w:t>(Use code 15230 when in connection with UN post conflict peace-building.)</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15170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Women’s equality organisations and institutions</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Support for institutions and organisations (governmental and non-governmental) working for gender equality and women’s empowerment.</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152</w:t>
            </w:r>
          </w:p>
        </w:tc>
        <w:tc>
          <w:tcPr>
            <w:tcW w:w="900" w:type="dxa"/>
          </w:tcPr>
          <w:p w:rsidR="006931E0" w:rsidRPr="00CB7C40" w:rsidRDefault="006931E0" w:rsidP="006931E0">
            <w:pPr>
              <w:pStyle w:val="Table"/>
              <w:rPr>
                <w:rFonts w:cs="Arial"/>
                <w:bCs/>
                <w:color w:val="000000"/>
                <w:szCs w:val="20"/>
              </w:rPr>
            </w:pPr>
          </w:p>
        </w:tc>
        <w:tc>
          <w:tcPr>
            <w:tcW w:w="2880" w:type="dxa"/>
          </w:tcPr>
          <w:p w:rsidR="006931E0" w:rsidRPr="00CB7C40" w:rsidRDefault="006931E0" w:rsidP="006931E0">
            <w:pPr>
              <w:pStyle w:val="Table"/>
              <w:rPr>
                <w:rFonts w:cs="Arial"/>
                <w:bCs/>
                <w:color w:val="000000"/>
                <w:szCs w:val="20"/>
              </w:rPr>
            </w:pPr>
            <w:r w:rsidRPr="00CB7C40">
              <w:rPr>
                <w:rFonts w:cs="Arial"/>
                <w:bCs/>
                <w:color w:val="000000"/>
                <w:szCs w:val="20"/>
              </w:rPr>
              <w:t>Conflict prevention and resolution, peace and security</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N.B.</w:t>
            </w:r>
            <w:r w:rsidRPr="00CB7C40">
              <w:rPr>
                <w:rFonts w:cs="Arial"/>
                <w:i/>
                <w:iCs/>
                <w:color w:val="000000"/>
                <w:szCs w:val="20"/>
              </w:rPr>
              <w:t xml:space="preserve">  Further notes on ODA eligibility (and exclusions) of conflict, peace and security related activities are given in paragraph 39 of the DAC Statistical Reporting Directives.</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15210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Security system management and reform</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Technical co-operation provided to parliament, government ministries, law enforcement agencies and the judiciary to assist review and reform of the security system to improve democratic governance and civilian control; technical co-operation provided to government to improve civilian oversight and democratic control of budgeting, management, accountability and auditing of security expenditure, including military budgets, as part of a public expenditure management programme; assistance to civil society to enhance its competence and capacity to scrutinise the security system so that it is managed in accordance with democratic norms and principles of accountability, transparency and good governance.</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15220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Civilian peace-building, conflict prevention and resolution</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Support for civilian activities related to peace building, conflict prevention and resolution, including capacity building, monitoring, dialogue and information exchange.</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15230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Post-conflict peace-building (UN)</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Participation in the post-conflict peace-building phase of United Nations peace operations (activities such as human rights and elections monitoring, rehabilitation of demobilised soldiers, rehabilitation of basic national infrastructure, monitoring or retraining of civil administrators and police forces, training in customs and border control procedures, advice or training in fiscal or macroeconomic stabilisation policy, repatriation and demobilisation of armed factions, and disposal of their weapons; support for landmine removal).  Direct contributions to the UN peacekeeping budget are excluded from bilateral ODA (they are reportable in part as multilateral ODA).</w:t>
            </w:r>
          </w:p>
        </w:tc>
      </w:tr>
      <w:tr w:rsidR="006931E0" w:rsidRPr="00CB7C40">
        <w:tblPrEx>
          <w:tblBorders>
            <w:top w:val="single" w:sz="6" w:space="0" w:color="808080"/>
            <w:left w:val="single" w:sz="6" w:space="0" w:color="808080"/>
            <w:bottom w:val="single" w:sz="6" w:space="0" w:color="808080"/>
            <w:right w:val="single" w:sz="6" w:space="0" w:color="808080"/>
          </w:tblBorders>
        </w:tblPrEx>
        <w:trPr>
          <w:jc w:val="center"/>
        </w:trPr>
        <w:tc>
          <w:tcPr>
            <w:tcW w:w="829"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15240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Reintegration and SALW control</w:t>
            </w:r>
          </w:p>
        </w:tc>
        <w:tc>
          <w:tcPr>
            <w:tcW w:w="4319" w:type="dxa"/>
          </w:tcPr>
          <w:p w:rsidR="006931E0" w:rsidRPr="00CB7C40" w:rsidRDefault="006931E0" w:rsidP="006931E0">
            <w:pPr>
              <w:pStyle w:val="Table"/>
              <w:rPr>
                <w:rFonts w:cs="Arial"/>
                <w:color w:val="000000"/>
                <w:szCs w:val="20"/>
              </w:rPr>
            </w:pPr>
            <w:r w:rsidRPr="00CB7C40">
              <w:rPr>
                <w:rFonts w:cs="Arial"/>
                <w:color w:val="000000"/>
                <w:szCs w:val="20"/>
              </w:rPr>
              <w:t>Reintegration of demobilised military personnel into the economy; conversion of production facilities from military to civilian outputs; technical co-operation to control, prevent and/or reduce the proliferation of small arms and light weapons (SALW) – see paragraph 39 of the DAC Statistical Reporting Directives for definition of SALW activities covered. [Other than in connection with UN peace-building (15230) or child soldiers (15261)].</w:t>
            </w:r>
          </w:p>
        </w:tc>
      </w:tr>
    </w:tbl>
    <w:p w:rsidR="006931E0" w:rsidRPr="00CB7C40" w:rsidRDefault="006931E0" w:rsidP="006931E0">
      <w:pPr>
        <w:rPr>
          <w:rFonts w:ascii="Arial" w:hAnsi="Arial"/>
          <w:color w:val="000000"/>
        </w:rPr>
      </w:pPr>
    </w:p>
    <w:tbl>
      <w:tblPr>
        <w:tblW w:w="890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00"/>
        <w:gridCol w:w="900"/>
        <w:gridCol w:w="2880"/>
        <w:gridCol w:w="4320"/>
      </w:tblGrid>
      <w:tr w:rsidR="006931E0" w:rsidRPr="00CB7C40">
        <w:trPr>
          <w:tblHeader/>
          <w:jc w:val="center"/>
        </w:trPr>
        <w:tc>
          <w:tcPr>
            <w:tcW w:w="800"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880"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320"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00" w:type="dxa"/>
          </w:tcPr>
          <w:p w:rsidR="006931E0" w:rsidRPr="00CB7C40" w:rsidRDefault="006931E0" w:rsidP="006931E0">
            <w:pPr>
              <w:pStyle w:val="Table"/>
              <w:rPr>
                <w:rFonts w:cs="Arial"/>
                <w:bCs/>
                <w:color w:val="000000"/>
                <w:szCs w:val="20"/>
              </w:rPr>
            </w:pPr>
            <w:r w:rsidRPr="00CB7C40">
              <w:rPr>
                <w:rFonts w:cs="Arial"/>
                <w:bCs/>
                <w:color w:val="000000"/>
                <w:szCs w:val="20"/>
              </w:rPr>
              <w:t>160</w:t>
            </w:r>
          </w:p>
        </w:tc>
        <w:tc>
          <w:tcPr>
            <w:tcW w:w="900" w:type="dxa"/>
          </w:tcPr>
          <w:p w:rsidR="006931E0" w:rsidRPr="00CB7C40" w:rsidRDefault="006931E0" w:rsidP="006931E0">
            <w:pPr>
              <w:pStyle w:val="Table"/>
              <w:rPr>
                <w:rFonts w:cs="Arial"/>
                <w:bCs/>
                <w:color w:val="000000"/>
                <w:szCs w:val="20"/>
              </w:rPr>
            </w:pPr>
          </w:p>
        </w:tc>
        <w:tc>
          <w:tcPr>
            <w:tcW w:w="2880" w:type="dxa"/>
          </w:tcPr>
          <w:p w:rsidR="006931E0" w:rsidRPr="00CB7C40" w:rsidRDefault="006931E0" w:rsidP="006931E0">
            <w:pPr>
              <w:pStyle w:val="Table"/>
              <w:rPr>
                <w:rFonts w:cs="Arial"/>
                <w:bCs/>
                <w:color w:val="000000"/>
                <w:szCs w:val="20"/>
              </w:rPr>
            </w:pPr>
            <w:r w:rsidRPr="00CB7C40">
              <w:rPr>
                <w:rFonts w:cs="Arial"/>
                <w:bCs/>
                <w:color w:val="000000"/>
                <w:szCs w:val="20"/>
              </w:rPr>
              <w:t>OTHER SOCIAL INFRASTRUCTURE AND SERVICES</w:t>
            </w:r>
          </w:p>
        </w:tc>
        <w:tc>
          <w:tcPr>
            <w:tcW w:w="4320" w:type="dxa"/>
          </w:tcPr>
          <w:p w:rsidR="006931E0" w:rsidRPr="00CB7C40" w:rsidRDefault="006931E0" w:rsidP="006931E0">
            <w:pPr>
              <w:pStyle w:val="Table"/>
              <w:rPr>
                <w:rFonts w:cs="Arial"/>
                <w:color w:val="000000"/>
                <w:szCs w:val="20"/>
              </w:rPr>
            </w:pPr>
          </w:p>
        </w:tc>
      </w:tr>
      <w:tr w:rsidR="006931E0" w:rsidRPr="00CB7C40">
        <w:trPr>
          <w:jc w:val="center"/>
        </w:trPr>
        <w:tc>
          <w:tcPr>
            <w:tcW w:w="800"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16010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Social/ welfare services</w:t>
            </w:r>
          </w:p>
        </w:tc>
        <w:tc>
          <w:tcPr>
            <w:tcW w:w="4320" w:type="dxa"/>
          </w:tcPr>
          <w:p w:rsidR="006931E0" w:rsidRPr="00CB7C40" w:rsidRDefault="006931E0" w:rsidP="006931E0">
            <w:pPr>
              <w:pStyle w:val="Table"/>
              <w:rPr>
                <w:rFonts w:cs="Arial"/>
                <w:color w:val="000000"/>
                <w:szCs w:val="20"/>
              </w:rPr>
            </w:pPr>
            <w:r w:rsidRPr="00CB7C40">
              <w:rPr>
                <w:rFonts w:cs="Arial"/>
                <w:color w:val="000000"/>
                <w:szCs w:val="20"/>
              </w:rPr>
              <w:t>Social legislation and administration; institution capacity building and advice; social security and other social schemes; special programmes for the elderly, orphans, the disabled, street children; social dimensions of structural adjustment; unspecified social infrastructure and services, including consumer protection.</w:t>
            </w:r>
          </w:p>
        </w:tc>
      </w:tr>
      <w:tr w:rsidR="006931E0" w:rsidRPr="00CB7C40">
        <w:trPr>
          <w:jc w:val="center"/>
        </w:trPr>
        <w:tc>
          <w:tcPr>
            <w:tcW w:w="800"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16020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Employment policy and administrative management</w:t>
            </w:r>
          </w:p>
        </w:tc>
        <w:tc>
          <w:tcPr>
            <w:tcW w:w="4320" w:type="dxa"/>
          </w:tcPr>
          <w:p w:rsidR="006931E0" w:rsidRPr="00CB7C40" w:rsidRDefault="006931E0" w:rsidP="006931E0">
            <w:pPr>
              <w:pStyle w:val="Table"/>
              <w:rPr>
                <w:rFonts w:cs="Arial"/>
                <w:color w:val="000000"/>
                <w:szCs w:val="20"/>
              </w:rPr>
            </w:pPr>
            <w:r w:rsidRPr="00CB7C40">
              <w:rPr>
                <w:rFonts w:cs="Arial"/>
                <w:color w:val="000000"/>
                <w:szCs w:val="20"/>
              </w:rPr>
              <w:t>Employment policy and planning; labour law; labour unions; institution capacity building and advice; support programmes for unemployed; employment creation and income generation programmes; occupational safety and health; combating child labour.</w:t>
            </w:r>
          </w:p>
        </w:tc>
      </w:tr>
      <w:tr w:rsidR="006931E0" w:rsidRPr="00CB7C40">
        <w:trPr>
          <w:jc w:val="center"/>
        </w:trPr>
        <w:tc>
          <w:tcPr>
            <w:tcW w:w="800"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16030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Housing policy and administrative management</w:t>
            </w:r>
          </w:p>
        </w:tc>
        <w:tc>
          <w:tcPr>
            <w:tcW w:w="4320" w:type="dxa"/>
          </w:tcPr>
          <w:p w:rsidR="006931E0" w:rsidRPr="00CB7C40" w:rsidRDefault="006931E0" w:rsidP="006931E0">
            <w:pPr>
              <w:pStyle w:val="Table"/>
              <w:rPr>
                <w:rFonts w:cs="Arial"/>
                <w:color w:val="000000"/>
                <w:szCs w:val="20"/>
              </w:rPr>
            </w:pPr>
            <w:r w:rsidRPr="00CB7C40">
              <w:rPr>
                <w:rFonts w:cs="Arial"/>
                <w:color w:val="000000"/>
                <w:szCs w:val="20"/>
              </w:rPr>
              <w:t>Housing sector policy, planning and programmes; excluding low-cost housing and slum clearance (16040).</w:t>
            </w:r>
          </w:p>
        </w:tc>
      </w:tr>
      <w:tr w:rsidR="006931E0" w:rsidRPr="00CB7C40">
        <w:trPr>
          <w:jc w:val="center"/>
        </w:trPr>
        <w:tc>
          <w:tcPr>
            <w:tcW w:w="800"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16040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Low-cost housing</w:t>
            </w:r>
          </w:p>
        </w:tc>
        <w:tc>
          <w:tcPr>
            <w:tcW w:w="4320" w:type="dxa"/>
          </w:tcPr>
          <w:p w:rsidR="006931E0" w:rsidRPr="00CB7C40" w:rsidRDefault="006931E0" w:rsidP="006931E0">
            <w:pPr>
              <w:pStyle w:val="Table"/>
              <w:rPr>
                <w:rFonts w:cs="Arial"/>
                <w:color w:val="000000"/>
                <w:szCs w:val="20"/>
              </w:rPr>
            </w:pPr>
            <w:r w:rsidRPr="00CB7C40">
              <w:rPr>
                <w:rFonts w:cs="Arial"/>
                <w:color w:val="000000"/>
                <w:szCs w:val="20"/>
              </w:rPr>
              <w:t>Including slum clearance.</w:t>
            </w:r>
          </w:p>
        </w:tc>
      </w:tr>
      <w:tr w:rsidR="006931E0" w:rsidRPr="00CB7C40">
        <w:trPr>
          <w:jc w:val="center"/>
        </w:trPr>
        <w:tc>
          <w:tcPr>
            <w:tcW w:w="800"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16050</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Multi</w:t>
            </w:r>
            <w:r w:rsidR="00E641FC" w:rsidRPr="00CB7C40">
              <w:rPr>
                <w:rFonts w:cs="Arial"/>
                <w:color w:val="000000"/>
                <w:szCs w:val="20"/>
              </w:rPr>
              <w:t>-</w:t>
            </w:r>
            <w:r w:rsidRPr="00CB7C40">
              <w:rPr>
                <w:rFonts w:cs="Arial"/>
                <w:color w:val="000000"/>
                <w:szCs w:val="20"/>
              </w:rPr>
              <w:t xml:space="preserve">sector aid for basic social services </w:t>
            </w:r>
          </w:p>
        </w:tc>
        <w:tc>
          <w:tcPr>
            <w:tcW w:w="4320" w:type="dxa"/>
          </w:tcPr>
          <w:p w:rsidR="006931E0" w:rsidRPr="00CB7C40" w:rsidRDefault="006931E0" w:rsidP="006931E0">
            <w:pPr>
              <w:pStyle w:val="Table"/>
              <w:rPr>
                <w:rFonts w:cs="Arial"/>
                <w:color w:val="000000"/>
                <w:szCs w:val="20"/>
              </w:rPr>
            </w:pPr>
            <w:r w:rsidRPr="00CB7C40">
              <w:rPr>
                <w:rFonts w:cs="Arial"/>
                <w:color w:val="000000"/>
                <w:szCs w:val="20"/>
              </w:rPr>
              <w:t>Basic social services are defined to include basic education, basic health, basic nutrition, population/reproductive health and basic drinking water supply and basic sanitation.</w:t>
            </w:r>
          </w:p>
        </w:tc>
      </w:tr>
      <w:tr w:rsidR="006931E0" w:rsidRPr="00CB7C40">
        <w:trPr>
          <w:jc w:val="center"/>
        </w:trPr>
        <w:tc>
          <w:tcPr>
            <w:tcW w:w="800"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16061</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Culture and recreation</w:t>
            </w:r>
          </w:p>
        </w:tc>
        <w:tc>
          <w:tcPr>
            <w:tcW w:w="4320" w:type="dxa"/>
          </w:tcPr>
          <w:p w:rsidR="006931E0" w:rsidRPr="00CB7C40" w:rsidRDefault="006931E0" w:rsidP="006931E0">
            <w:pPr>
              <w:pStyle w:val="Table"/>
              <w:rPr>
                <w:rFonts w:cs="Arial"/>
                <w:color w:val="000000"/>
                <w:szCs w:val="20"/>
              </w:rPr>
            </w:pPr>
            <w:r w:rsidRPr="00CB7C40">
              <w:rPr>
                <w:rFonts w:cs="Arial"/>
                <w:color w:val="000000"/>
                <w:szCs w:val="20"/>
              </w:rPr>
              <w:t>Including libraries and museums.</w:t>
            </w:r>
          </w:p>
        </w:tc>
      </w:tr>
      <w:tr w:rsidR="006931E0" w:rsidRPr="00CB7C40">
        <w:trPr>
          <w:jc w:val="center"/>
        </w:trPr>
        <w:tc>
          <w:tcPr>
            <w:tcW w:w="800"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16062</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Statistical capacity building</w:t>
            </w:r>
          </w:p>
        </w:tc>
        <w:tc>
          <w:tcPr>
            <w:tcW w:w="4320" w:type="dxa"/>
          </w:tcPr>
          <w:p w:rsidR="006931E0" w:rsidRPr="00CB7C40" w:rsidRDefault="006931E0" w:rsidP="006931E0">
            <w:pPr>
              <w:pStyle w:val="Table"/>
              <w:rPr>
                <w:rFonts w:cs="Arial"/>
                <w:color w:val="000000"/>
                <w:szCs w:val="20"/>
              </w:rPr>
            </w:pPr>
            <w:r w:rsidRPr="00CB7C40">
              <w:rPr>
                <w:rFonts w:cs="Arial"/>
                <w:color w:val="000000"/>
                <w:szCs w:val="20"/>
              </w:rPr>
              <w:t>Both in national statistical offices and any other government ministries.</w:t>
            </w:r>
          </w:p>
        </w:tc>
      </w:tr>
      <w:tr w:rsidR="006931E0" w:rsidRPr="00CB7C40">
        <w:trPr>
          <w:jc w:val="center"/>
        </w:trPr>
        <w:tc>
          <w:tcPr>
            <w:tcW w:w="800"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16063</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Narcotics control</w:t>
            </w:r>
          </w:p>
        </w:tc>
        <w:tc>
          <w:tcPr>
            <w:tcW w:w="4320" w:type="dxa"/>
          </w:tcPr>
          <w:p w:rsidR="006931E0" w:rsidRPr="00CB7C40" w:rsidRDefault="006931E0" w:rsidP="006931E0">
            <w:pPr>
              <w:pStyle w:val="Table"/>
              <w:rPr>
                <w:rFonts w:cs="Arial"/>
                <w:color w:val="000000"/>
                <w:szCs w:val="20"/>
              </w:rPr>
            </w:pPr>
            <w:r w:rsidRPr="00CB7C40">
              <w:rPr>
                <w:rFonts w:cs="Arial"/>
                <w:color w:val="000000"/>
                <w:szCs w:val="20"/>
              </w:rPr>
              <w:t>In-country and customs controls including training of the police; educational programmes and awareness campaigns to restrict narcotics traffic and in-country distribution.</w:t>
            </w:r>
          </w:p>
        </w:tc>
      </w:tr>
      <w:tr w:rsidR="006931E0" w:rsidRPr="00CB7C40">
        <w:trPr>
          <w:jc w:val="center"/>
        </w:trPr>
        <w:tc>
          <w:tcPr>
            <w:tcW w:w="800"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16064</w:t>
            </w:r>
          </w:p>
        </w:tc>
        <w:tc>
          <w:tcPr>
            <w:tcW w:w="2880" w:type="dxa"/>
          </w:tcPr>
          <w:p w:rsidR="006931E0" w:rsidRPr="00CB7C40" w:rsidRDefault="006931E0" w:rsidP="006931E0">
            <w:pPr>
              <w:pStyle w:val="Table"/>
              <w:rPr>
                <w:rFonts w:cs="Arial"/>
                <w:color w:val="000000"/>
                <w:szCs w:val="20"/>
              </w:rPr>
            </w:pPr>
            <w:r w:rsidRPr="00CB7C40">
              <w:rPr>
                <w:rFonts w:cs="Arial"/>
                <w:color w:val="000000"/>
                <w:szCs w:val="20"/>
              </w:rPr>
              <w:t>Social mitigation of HIV/AIDS</w:t>
            </w:r>
          </w:p>
        </w:tc>
        <w:tc>
          <w:tcPr>
            <w:tcW w:w="4320" w:type="dxa"/>
          </w:tcPr>
          <w:p w:rsidR="006931E0" w:rsidRPr="00CB7C40" w:rsidRDefault="006931E0" w:rsidP="006931E0">
            <w:pPr>
              <w:pStyle w:val="Table"/>
              <w:rPr>
                <w:rFonts w:cs="Arial"/>
                <w:color w:val="000000"/>
                <w:szCs w:val="20"/>
              </w:rPr>
            </w:pPr>
            <w:r w:rsidRPr="00CB7C40">
              <w:rPr>
                <w:rFonts w:cs="Arial"/>
                <w:color w:val="000000"/>
                <w:szCs w:val="20"/>
              </w:rPr>
              <w:t xml:space="preserve">Special programmes to address the consequences of HIV/AIDS, e.g. social, legal and economic assistance to people living with HIV/AIDS including food security and employment; support to vulnerable groups and children orphaned by HIV/AIDS; human rights of HIV/AIDS affected people. </w:t>
            </w:r>
          </w:p>
        </w:tc>
      </w:tr>
    </w:tbl>
    <w:p w:rsidR="00ED4AE1" w:rsidRPr="00CB7C40" w:rsidRDefault="00ED4AE1" w:rsidP="006931E0">
      <w:pPr>
        <w:rPr>
          <w:rFonts w:ascii="Arial" w:hAnsi="Arial"/>
          <w:color w:val="000000"/>
        </w:rPr>
      </w:pPr>
    </w:p>
    <w:p w:rsidR="00ED4AE1" w:rsidRPr="00CB7C40" w:rsidRDefault="00ED4AE1">
      <w:pPr>
        <w:spacing w:before="0" w:after="0"/>
        <w:jc w:val="left"/>
        <w:rPr>
          <w:rFonts w:ascii="Arial" w:hAnsi="Arial"/>
          <w:color w:val="000000"/>
        </w:rPr>
      </w:pPr>
      <w:r w:rsidRPr="00CB7C40">
        <w:rPr>
          <w:rFonts w:ascii="Arial" w:hAnsi="Arial"/>
          <w:color w:val="000000"/>
        </w:rPr>
        <w:br w:type="page"/>
      </w:r>
    </w:p>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2"/>
        <w:gridCol w:w="900"/>
        <w:gridCol w:w="2937"/>
        <w:gridCol w:w="4244"/>
      </w:tblGrid>
      <w:tr w:rsidR="006931E0" w:rsidRPr="00CB7C40">
        <w:trPr>
          <w:tblHeader/>
          <w:jc w:val="center"/>
        </w:trPr>
        <w:tc>
          <w:tcPr>
            <w:tcW w:w="812" w:type="dxa"/>
            <w:tcBorders>
              <w:top w:val="single" w:sz="4" w:space="0" w:color="808080"/>
              <w:left w:val="single" w:sz="4" w:space="0" w:color="808080"/>
              <w:bottom w:val="single" w:sz="4" w:space="0" w:color="808080"/>
              <w:right w:val="single" w:sz="4" w:space="0" w:color="808080"/>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tcBorders>
              <w:top w:val="single" w:sz="4" w:space="0" w:color="808080"/>
              <w:left w:val="single" w:sz="4" w:space="0" w:color="808080"/>
              <w:bottom w:val="single" w:sz="4" w:space="0" w:color="808080"/>
              <w:right w:val="single" w:sz="4" w:space="0" w:color="808080"/>
            </w:tcBorders>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7"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44"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2"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210</w:t>
            </w:r>
          </w:p>
        </w:tc>
        <w:tc>
          <w:tcPr>
            <w:tcW w:w="900"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p>
        </w:tc>
        <w:tc>
          <w:tcPr>
            <w:tcW w:w="2937" w:type="dxa"/>
          </w:tcPr>
          <w:p w:rsidR="006931E0" w:rsidRPr="00CB7C40" w:rsidRDefault="006931E0" w:rsidP="006931E0">
            <w:pPr>
              <w:pStyle w:val="Table"/>
              <w:rPr>
                <w:rFonts w:cs="Arial"/>
                <w:bCs/>
                <w:color w:val="000000"/>
                <w:szCs w:val="20"/>
              </w:rPr>
            </w:pPr>
            <w:r w:rsidRPr="00CB7C40">
              <w:rPr>
                <w:rFonts w:cs="Arial"/>
                <w:bCs/>
                <w:color w:val="000000"/>
                <w:szCs w:val="20"/>
              </w:rPr>
              <w:t>TRANSPORT AND STORAGE</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Note: Manufacturing of transport equipment should be included under code 32172.</w:t>
            </w:r>
          </w:p>
        </w:tc>
      </w:tr>
      <w:tr w:rsidR="006931E0" w:rsidRPr="00CB7C40">
        <w:trPr>
          <w:jc w:val="center"/>
        </w:trPr>
        <w:tc>
          <w:tcPr>
            <w:tcW w:w="812"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p>
        </w:tc>
        <w:tc>
          <w:tcPr>
            <w:tcW w:w="900"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21010</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Transport policy and administrative management</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Transport sector policy, planning and programmes; aid to transport ministries; institution capacity building and advice; unspecified transport; activities that combine road, rail, water and/or air transport.</w:t>
            </w:r>
          </w:p>
        </w:tc>
      </w:tr>
      <w:tr w:rsidR="006931E0" w:rsidRPr="00CB7C40">
        <w:trPr>
          <w:jc w:val="center"/>
        </w:trPr>
        <w:tc>
          <w:tcPr>
            <w:tcW w:w="812"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p>
        </w:tc>
        <w:tc>
          <w:tcPr>
            <w:tcW w:w="900"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21020</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Road transport</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Road infrastructure, road vehicles; passenger road transport, motor passenger cars.</w:t>
            </w:r>
          </w:p>
        </w:tc>
      </w:tr>
      <w:tr w:rsidR="006931E0" w:rsidRPr="00CB7C40">
        <w:trPr>
          <w:jc w:val="center"/>
        </w:trPr>
        <w:tc>
          <w:tcPr>
            <w:tcW w:w="812"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p>
        </w:tc>
        <w:tc>
          <w:tcPr>
            <w:tcW w:w="900"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21030</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Rail transport</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Rail infrastructure, rail equipment, locomotives, other rolling stock; including light rail (tram) and underground systems.</w:t>
            </w:r>
          </w:p>
        </w:tc>
      </w:tr>
      <w:tr w:rsidR="006931E0" w:rsidRPr="00CB7C40">
        <w:trPr>
          <w:jc w:val="center"/>
        </w:trPr>
        <w:tc>
          <w:tcPr>
            <w:tcW w:w="812"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p>
        </w:tc>
        <w:tc>
          <w:tcPr>
            <w:tcW w:w="900"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21040</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Water transport</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Harbours and docks, harbour guidance systems, ships and boats; river and other inland water transport, inland barges and vessels.</w:t>
            </w:r>
          </w:p>
        </w:tc>
      </w:tr>
      <w:tr w:rsidR="006931E0" w:rsidRPr="00CB7C40">
        <w:trPr>
          <w:jc w:val="center"/>
        </w:trPr>
        <w:tc>
          <w:tcPr>
            <w:tcW w:w="812"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p>
        </w:tc>
        <w:tc>
          <w:tcPr>
            <w:tcW w:w="900"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21050</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Air transport</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Airports, airport guidance systems, aeroplanes, aeroplane maintenance equipment.</w:t>
            </w:r>
          </w:p>
        </w:tc>
      </w:tr>
      <w:tr w:rsidR="006931E0" w:rsidRPr="00CB7C40">
        <w:trPr>
          <w:jc w:val="center"/>
        </w:trPr>
        <w:tc>
          <w:tcPr>
            <w:tcW w:w="812"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p>
        </w:tc>
        <w:tc>
          <w:tcPr>
            <w:tcW w:w="900"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21061</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Storage</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Whether or not related to transportation.</w:t>
            </w:r>
          </w:p>
        </w:tc>
      </w:tr>
      <w:tr w:rsidR="006931E0" w:rsidRPr="00CB7C40">
        <w:trPr>
          <w:jc w:val="center"/>
        </w:trPr>
        <w:tc>
          <w:tcPr>
            <w:tcW w:w="812"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p>
        </w:tc>
        <w:tc>
          <w:tcPr>
            <w:tcW w:w="900"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21081</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Education and training in transport and storage</w:t>
            </w:r>
          </w:p>
        </w:tc>
        <w:tc>
          <w:tcPr>
            <w:tcW w:w="4244" w:type="dxa"/>
          </w:tcPr>
          <w:p w:rsidR="006931E0" w:rsidRPr="00CB7C40" w:rsidRDefault="006931E0" w:rsidP="006931E0">
            <w:pPr>
              <w:pStyle w:val="Table"/>
              <w:rPr>
                <w:rFonts w:cs="Arial"/>
                <w:color w:val="000000"/>
                <w:szCs w:val="20"/>
              </w:rPr>
            </w:pPr>
          </w:p>
        </w:tc>
      </w:tr>
    </w:tbl>
    <w:p w:rsidR="006931E0" w:rsidRPr="00CB7C40" w:rsidRDefault="006931E0" w:rsidP="006931E0">
      <w:pPr>
        <w:rPr>
          <w:rFonts w:ascii="Arial" w:hAnsi="Arial"/>
          <w:color w:val="000000"/>
        </w:rPr>
      </w:pPr>
    </w:p>
    <w:tbl>
      <w:tblPr>
        <w:tblW w:w="892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26"/>
        <w:gridCol w:w="900"/>
        <w:gridCol w:w="2923"/>
        <w:gridCol w:w="4273"/>
      </w:tblGrid>
      <w:tr w:rsidR="006931E0" w:rsidRPr="00CB7C40">
        <w:trPr>
          <w:tblHeader/>
          <w:jc w:val="center"/>
        </w:trPr>
        <w:tc>
          <w:tcPr>
            <w:tcW w:w="826"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2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7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26" w:type="dxa"/>
          </w:tcPr>
          <w:p w:rsidR="006931E0" w:rsidRPr="00CB7C40" w:rsidRDefault="006931E0" w:rsidP="006931E0">
            <w:pPr>
              <w:pStyle w:val="Table"/>
              <w:rPr>
                <w:color w:val="000000"/>
              </w:rPr>
            </w:pPr>
            <w:r w:rsidRPr="00CB7C40">
              <w:rPr>
                <w:color w:val="000000"/>
              </w:rPr>
              <w:t xml:space="preserve">220 </w:t>
            </w:r>
          </w:p>
        </w:tc>
        <w:tc>
          <w:tcPr>
            <w:tcW w:w="900" w:type="dxa"/>
          </w:tcPr>
          <w:p w:rsidR="006931E0" w:rsidRPr="00CB7C40" w:rsidRDefault="006931E0" w:rsidP="006931E0">
            <w:pPr>
              <w:pStyle w:val="Table"/>
              <w:rPr>
                <w:color w:val="000000"/>
              </w:rPr>
            </w:pPr>
          </w:p>
        </w:tc>
        <w:tc>
          <w:tcPr>
            <w:tcW w:w="2923" w:type="dxa"/>
          </w:tcPr>
          <w:p w:rsidR="006931E0" w:rsidRPr="00CB7C40" w:rsidRDefault="006931E0" w:rsidP="006931E0">
            <w:pPr>
              <w:pStyle w:val="Table"/>
              <w:rPr>
                <w:color w:val="000000"/>
              </w:rPr>
            </w:pPr>
            <w:r w:rsidRPr="00CB7C40">
              <w:rPr>
                <w:color w:val="000000"/>
              </w:rPr>
              <w:t>COMMUNICATIONS</w:t>
            </w:r>
          </w:p>
        </w:tc>
        <w:tc>
          <w:tcPr>
            <w:tcW w:w="4273" w:type="dxa"/>
          </w:tcPr>
          <w:p w:rsidR="006931E0" w:rsidRPr="00CB7C40" w:rsidRDefault="006931E0" w:rsidP="006931E0">
            <w:pPr>
              <w:pStyle w:val="Table"/>
              <w:rPr>
                <w:color w:val="000000"/>
              </w:rPr>
            </w:pPr>
          </w:p>
        </w:tc>
      </w:tr>
      <w:tr w:rsidR="006931E0" w:rsidRPr="00CB7C40">
        <w:trPr>
          <w:jc w:val="center"/>
        </w:trPr>
        <w:tc>
          <w:tcPr>
            <w:tcW w:w="826" w:type="dxa"/>
            <w:tcBorders>
              <w:bottom w:val="nil"/>
            </w:tcBorders>
          </w:tcPr>
          <w:p w:rsidR="006931E0" w:rsidRPr="00CB7C40" w:rsidRDefault="006931E0" w:rsidP="006931E0">
            <w:pPr>
              <w:pStyle w:val="Table"/>
              <w:rPr>
                <w:color w:val="000000"/>
              </w:rPr>
            </w:pPr>
          </w:p>
        </w:tc>
        <w:tc>
          <w:tcPr>
            <w:tcW w:w="900" w:type="dxa"/>
          </w:tcPr>
          <w:p w:rsidR="006931E0" w:rsidRPr="00CB7C40" w:rsidRDefault="006931E0" w:rsidP="006931E0">
            <w:pPr>
              <w:pStyle w:val="Table"/>
              <w:rPr>
                <w:rFonts w:cs="Arial"/>
                <w:color w:val="000000"/>
              </w:rPr>
            </w:pPr>
            <w:r w:rsidRPr="00CB7C40">
              <w:rPr>
                <w:rFonts w:cs="Arial"/>
                <w:color w:val="000000"/>
              </w:rPr>
              <w:t>22010</w:t>
            </w:r>
          </w:p>
        </w:tc>
        <w:tc>
          <w:tcPr>
            <w:tcW w:w="2923" w:type="dxa"/>
          </w:tcPr>
          <w:p w:rsidR="006931E0" w:rsidRPr="00CB7C40" w:rsidRDefault="006931E0" w:rsidP="006931E0">
            <w:pPr>
              <w:pStyle w:val="Table"/>
              <w:rPr>
                <w:rFonts w:cs="Arial"/>
                <w:color w:val="000000"/>
              </w:rPr>
            </w:pPr>
            <w:r w:rsidRPr="00CB7C40">
              <w:rPr>
                <w:rFonts w:cs="Arial"/>
                <w:color w:val="000000"/>
              </w:rPr>
              <w:t>Communications policy and</w:t>
            </w:r>
          </w:p>
          <w:p w:rsidR="006931E0" w:rsidRPr="00CB7C40" w:rsidRDefault="006931E0" w:rsidP="006931E0">
            <w:pPr>
              <w:pStyle w:val="Table"/>
              <w:rPr>
                <w:rFonts w:cs="Arial"/>
                <w:color w:val="000000"/>
              </w:rPr>
            </w:pPr>
            <w:r w:rsidRPr="00CB7C40">
              <w:rPr>
                <w:rFonts w:cs="Arial"/>
                <w:color w:val="000000"/>
              </w:rPr>
              <w:t>administrative management</w:t>
            </w:r>
          </w:p>
        </w:tc>
        <w:tc>
          <w:tcPr>
            <w:tcW w:w="4273" w:type="dxa"/>
          </w:tcPr>
          <w:p w:rsidR="006931E0" w:rsidRPr="00CB7C40" w:rsidRDefault="006931E0" w:rsidP="006931E0">
            <w:pPr>
              <w:pStyle w:val="Table"/>
              <w:rPr>
                <w:rFonts w:cs="Arial"/>
                <w:color w:val="000000"/>
              </w:rPr>
            </w:pPr>
            <w:r w:rsidRPr="00CB7C40">
              <w:rPr>
                <w:rFonts w:cs="Arial"/>
                <w:color w:val="000000"/>
              </w:rPr>
              <w:t>Communications sector policy, planning and programmes; institution capacity building and advice; including postal services development; unspecified communications activities.</w:t>
            </w:r>
          </w:p>
        </w:tc>
      </w:tr>
      <w:tr w:rsidR="006931E0" w:rsidRPr="00CB7C40">
        <w:trPr>
          <w:jc w:val="center"/>
        </w:trPr>
        <w:tc>
          <w:tcPr>
            <w:tcW w:w="826" w:type="dxa"/>
            <w:tcBorders>
              <w:bottom w:val="nil"/>
            </w:tcBorders>
          </w:tcPr>
          <w:p w:rsidR="006931E0" w:rsidRPr="00CB7C40" w:rsidRDefault="006931E0" w:rsidP="006931E0">
            <w:pPr>
              <w:pStyle w:val="Table"/>
              <w:rPr>
                <w:color w:val="000000"/>
              </w:rPr>
            </w:pPr>
          </w:p>
        </w:tc>
        <w:tc>
          <w:tcPr>
            <w:tcW w:w="900" w:type="dxa"/>
          </w:tcPr>
          <w:p w:rsidR="006931E0" w:rsidRPr="00CB7C40" w:rsidRDefault="006931E0" w:rsidP="006931E0">
            <w:pPr>
              <w:pStyle w:val="Table"/>
              <w:rPr>
                <w:rFonts w:cs="Arial"/>
                <w:color w:val="000000"/>
              </w:rPr>
            </w:pPr>
            <w:r w:rsidRPr="00CB7C40">
              <w:rPr>
                <w:rFonts w:cs="Arial"/>
                <w:color w:val="000000"/>
              </w:rPr>
              <w:t>22020</w:t>
            </w:r>
          </w:p>
        </w:tc>
        <w:tc>
          <w:tcPr>
            <w:tcW w:w="2923" w:type="dxa"/>
          </w:tcPr>
          <w:p w:rsidR="006931E0" w:rsidRPr="00CB7C40" w:rsidRDefault="006931E0" w:rsidP="006931E0">
            <w:pPr>
              <w:pStyle w:val="Table"/>
              <w:rPr>
                <w:rFonts w:cs="Arial"/>
                <w:color w:val="000000"/>
              </w:rPr>
            </w:pPr>
            <w:r w:rsidRPr="00CB7C40">
              <w:rPr>
                <w:rFonts w:cs="Arial"/>
                <w:color w:val="000000"/>
              </w:rPr>
              <w:t>Telecommunications</w:t>
            </w:r>
          </w:p>
        </w:tc>
        <w:tc>
          <w:tcPr>
            <w:tcW w:w="4273" w:type="dxa"/>
          </w:tcPr>
          <w:p w:rsidR="006931E0" w:rsidRPr="00CB7C40" w:rsidRDefault="006931E0" w:rsidP="006931E0">
            <w:pPr>
              <w:pStyle w:val="Table"/>
              <w:rPr>
                <w:rFonts w:cs="Arial"/>
                <w:color w:val="000000"/>
              </w:rPr>
            </w:pPr>
            <w:r w:rsidRPr="00CB7C40">
              <w:rPr>
                <w:rFonts w:cs="Arial"/>
                <w:color w:val="000000"/>
              </w:rPr>
              <w:t>Telephone networks, telecommunication satellites, earth stations.</w:t>
            </w:r>
          </w:p>
        </w:tc>
      </w:tr>
      <w:tr w:rsidR="006931E0" w:rsidRPr="00CB7C40">
        <w:trPr>
          <w:jc w:val="center"/>
        </w:trPr>
        <w:tc>
          <w:tcPr>
            <w:tcW w:w="826" w:type="dxa"/>
            <w:tcBorders>
              <w:top w:val="nil"/>
              <w:bottom w:val="nil"/>
            </w:tcBorders>
          </w:tcPr>
          <w:p w:rsidR="006931E0" w:rsidRPr="00CB7C40" w:rsidRDefault="006931E0" w:rsidP="006931E0">
            <w:pPr>
              <w:pStyle w:val="Table"/>
              <w:rPr>
                <w:color w:val="000000"/>
              </w:rPr>
            </w:pPr>
          </w:p>
        </w:tc>
        <w:tc>
          <w:tcPr>
            <w:tcW w:w="900" w:type="dxa"/>
          </w:tcPr>
          <w:p w:rsidR="006931E0" w:rsidRPr="00CB7C40" w:rsidRDefault="006931E0" w:rsidP="006931E0">
            <w:pPr>
              <w:pStyle w:val="Table"/>
              <w:rPr>
                <w:rFonts w:cs="Arial"/>
                <w:color w:val="000000"/>
              </w:rPr>
            </w:pPr>
            <w:r w:rsidRPr="00CB7C40">
              <w:rPr>
                <w:rFonts w:cs="Arial"/>
                <w:color w:val="000000"/>
              </w:rPr>
              <w:t>22030</w:t>
            </w:r>
          </w:p>
        </w:tc>
        <w:tc>
          <w:tcPr>
            <w:tcW w:w="2923" w:type="dxa"/>
          </w:tcPr>
          <w:p w:rsidR="006931E0" w:rsidRPr="00CB7C40" w:rsidRDefault="006931E0" w:rsidP="006931E0">
            <w:pPr>
              <w:pStyle w:val="Table"/>
              <w:rPr>
                <w:rFonts w:cs="Arial"/>
                <w:color w:val="000000"/>
              </w:rPr>
            </w:pPr>
            <w:r w:rsidRPr="00CB7C40">
              <w:rPr>
                <w:rFonts w:cs="Arial"/>
                <w:color w:val="000000"/>
              </w:rPr>
              <w:t>Radio/television/print media</w:t>
            </w:r>
          </w:p>
        </w:tc>
        <w:tc>
          <w:tcPr>
            <w:tcW w:w="4273" w:type="dxa"/>
          </w:tcPr>
          <w:p w:rsidR="006931E0" w:rsidRPr="00CB7C40" w:rsidRDefault="006931E0" w:rsidP="006931E0">
            <w:pPr>
              <w:pStyle w:val="Table"/>
              <w:rPr>
                <w:rFonts w:cs="Arial"/>
                <w:color w:val="000000"/>
              </w:rPr>
            </w:pPr>
            <w:r w:rsidRPr="00CB7C40">
              <w:rPr>
                <w:rFonts w:cs="Arial"/>
                <w:color w:val="000000"/>
              </w:rPr>
              <w:t>Radio and TV links, equipment; newspapers; printing and publishing.</w:t>
            </w:r>
          </w:p>
        </w:tc>
      </w:tr>
      <w:tr w:rsidR="006931E0" w:rsidRPr="00CB7C40">
        <w:trPr>
          <w:jc w:val="center"/>
        </w:trPr>
        <w:tc>
          <w:tcPr>
            <w:tcW w:w="826" w:type="dxa"/>
            <w:tcBorders>
              <w:top w:val="nil"/>
            </w:tcBorders>
          </w:tcPr>
          <w:p w:rsidR="006931E0" w:rsidRPr="00CB7C40" w:rsidRDefault="006931E0" w:rsidP="006931E0">
            <w:pPr>
              <w:pStyle w:val="Table"/>
              <w:rPr>
                <w:color w:val="000000"/>
              </w:rPr>
            </w:pPr>
          </w:p>
        </w:tc>
        <w:tc>
          <w:tcPr>
            <w:tcW w:w="900" w:type="dxa"/>
          </w:tcPr>
          <w:p w:rsidR="006931E0" w:rsidRPr="00CB7C40" w:rsidRDefault="006931E0" w:rsidP="006931E0">
            <w:pPr>
              <w:pStyle w:val="Table"/>
              <w:rPr>
                <w:rFonts w:cs="Arial"/>
                <w:color w:val="000000"/>
              </w:rPr>
            </w:pPr>
            <w:r w:rsidRPr="00CB7C40">
              <w:rPr>
                <w:rFonts w:cs="Arial"/>
                <w:color w:val="000000"/>
              </w:rPr>
              <w:t>22040</w:t>
            </w:r>
          </w:p>
        </w:tc>
        <w:tc>
          <w:tcPr>
            <w:tcW w:w="2923" w:type="dxa"/>
          </w:tcPr>
          <w:p w:rsidR="006931E0" w:rsidRPr="00CB7C40" w:rsidRDefault="006931E0" w:rsidP="006931E0">
            <w:pPr>
              <w:pStyle w:val="Table"/>
              <w:rPr>
                <w:rFonts w:cs="Arial"/>
                <w:color w:val="000000"/>
              </w:rPr>
            </w:pPr>
            <w:r w:rsidRPr="00CB7C40">
              <w:rPr>
                <w:rFonts w:cs="Arial"/>
                <w:color w:val="000000"/>
              </w:rPr>
              <w:t>Information and communication technology (ICT)</w:t>
            </w:r>
          </w:p>
        </w:tc>
        <w:tc>
          <w:tcPr>
            <w:tcW w:w="4273" w:type="dxa"/>
          </w:tcPr>
          <w:p w:rsidR="006931E0" w:rsidRPr="00CB7C40" w:rsidRDefault="006931E0" w:rsidP="006931E0">
            <w:pPr>
              <w:pStyle w:val="Table"/>
              <w:rPr>
                <w:rFonts w:cs="Arial"/>
                <w:color w:val="000000"/>
              </w:rPr>
            </w:pPr>
            <w:r w:rsidRPr="00CB7C40">
              <w:rPr>
                <w:rFonts w:cs="Arial"/>
                <w:color w:val="000000"/>
              </w:rPr>
              <w:t xml:space="preserve">Computer hardware and software; internet access; IT training.  When sector cannot be specified.  </w:t>
            </w: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2"/>
        <w:gridCol w:w="900"/>
        <w:gridCol w:w="2937"/>
        <w:gridCol w:w="4244"/>
      </w:tblGrid>
      <w:tr w:rsidR="006931E0" w:rsidRPr="00CB7C40">
        <w:trPr>
          <w:tblHeader/>
          <w:jc w:val="center"/>
        </w:trPr>
        <w:tc>
          <w:tcPr>
            <w:tcW w:w="812"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7"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44"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2" w:type="dxa"/>
          </w:tcPr>
          <w:p w:rsidR="006931E0" w:rsidRPr="00CB7C40" w:rsidRDefault="006931E0" w:rsidP="006931E0">
            <w:pPr>
              <w:pStyle w:val="Table"/>
              <w:rPr>
                <w:rFonts w:cs="Arial"/>
                <w:bCs/>
                <w:color w:val="000000"/>
                <w:szCs w:val="20"/>
              </w:rPr>
            </w:pPr>
            <w:r w:rsidRPr="00CB7C40">
              <w:rPr>
                <w:rFonts w:cs="Arial"/>
                <w:bCs/>
                <w:color w:val="000000"/>
                <w:szCs w:val="20"/>
              </w:rPr>
              <w:t>230</w:t>
            </w:r>
          </w:p>
        </w:tc>
        <w:tc>
          <w:tcPr>
            <w:tcW w:w="900" w:type="dxa"/>
          </w:tcPr>
          <w:p w:rsidR="006931E0" w:rsidRPr="00CB7C40" w:rsidRDefault="006931E0" w:rsidP="006931E0">
            <w:pPr>
              <w:pStyle w:val="Table"/>
              <w:rPr>
                <w:rFonts w:cs="Arial"/>
                <w:bCs/>
                <w:color w:val="000000"/>
                <w:szCs w:val="20"/>
              </w:rPr>
            </w:pPr>
          </w:p>
        </w:tc>
        <w:tc>
          <w:tcPr>
            <w:tcW w:w="2937" w:type="dxa"/>
          </w:tcPr>
          <w:p w:rsidR="006931E0" w:rsidRPr="00CB7C40" w:rsidRDefault="006931E0" w:rsidP="006931E0">
            <w:pPr>
              <w:pStyle w:val="Table"/>
              <w:rPr>
                <w:rFonts w:cs="Arial"/>
                <w:bCs/>
                <w:color w:val="000000"/>
                <w:szCs w:val="20"/>
              </w:rPr>
            </w:pPr>
            <w:r w:rsidRPr="00CB7C40">
              <w:rPr>
                <w:rFonts w:cs="Arial"/>
                <w:bCs/>
                <w:color w:val="000000"/>
                <w:szCs w:val="20"/>
              </w:rPr>
              <w:t>ENERGY GENERATION AND SUPPLY</w:t>
            </w:r>
          </w:p>
        </w:tc>
        <w:tc>
          <w:tcPr>
            <w:tcW w:w="4244" w:type="dxa"/>
          </w:tcPr>
          <w:p w:rsidR="006931E0" w:rsidRPr="00CB7C40" w:rsidRDefault="006931E0" w:rsidP="006931E0">
            <w:pPr>
              <w:pStyle w:val="Table"/>
              <w:rPr>
                <w:rFonts w:cs="Arial"/>
                <w:color w:val="000000"/>
                <w:szCs w:val="20"/>
              </w:rPr>
            </w:pPr>
          </w:p>
        </w:tc>
      </w:tr>
      <w:tr w:rsidR="006931E0" w:rsidRPr="00CB7C40">
        <w:trPr>
          <w:jc w:val="center"/>
        </w:trPr>
        <w:tc>
          <w:tcPr>
            <w:tcW w:w="812"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23010</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Energy policy and administrative management</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Energy sector policy, planning and programmes; aid to energy ministries; institution capacity building and advice; unspecified energy activities including energy conservation.</w:t>
            </w:r>
          </w:p>
        </w:tc>
      </w:tr>
      <w:tr w:rsidR="006931E0" w:rsidRPr="00CB7C40" w:rsidTr="00ED4AE1">
        <w:trPr>
          <w:jc w:val="center"/>
        </w:trPr>
        <w:tc>
          <w:tcPr>
            <w:tcW w:w="812" w:type="dxa"/>
            <w:tcBorders>
              <w:bottom w:val="single" w:sz="4" w:space="0" w:color="auto"/>
            </w:tcBorders>
          </w:tcPr>
          <w:p w:rsidR="006931E0" w:rsidRPr="00CB7C40" w:rsidRDefault="006931E0" w:rsidP="006931E0">
            <w:pPr>
              <w:pStyle w:val="Table"/>
              <w:rPr>
                <w:rFonts w:cs="Arial"/>
                <w:bCs/>
                <w:color w:val="000000"/>
                <w:szCs w:val="20"/>
              </w:rPr>
            </w:pPr>
          </w:p>
        </w:tc>
        <w:tc>
          <w:tcPr>
            <w:tcW w:w="900" w:type="dxa"/>
            <w:tcBorders>
              <w:bottom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23020</w:t>
            </w:r>
          </w:p>
        </w:tc>
        <w:tc>
          <w:tcPr>
            <w:tcW w:w="2937" w:type="dxa"/>
            <w:tcBorders>
              <w:bottom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 xml:space="preserve">Power generation/non-renewable sources </w:t>
            </w:r>
          </w:p>
        </w:tc>
        <w:tc>
          <w:tcPr>
            <w:tcW w:w="4244" w:type="dxa"/>
            <w:tcBorders>
              <w:bottom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Thermal power plants including when heat source cannot be determined; combined gas-coal power plants.</w:t>
            </w:r>
          </w:p>
        </w:tc>
      </w:tr>
      <w:tr w:rsidR="006931E0" w:rsidRPr="00CB7C40" w:rsidTr="00ED4AE1">
        <w:trPr>
          <w:jc w:val="center"/>
        </w:trPr>
        <w:tc>
          <w:tcPr>
            <w:tcW w:w="812"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bCs/>
                <w:color w:val="000000"/>
                <w:szCs w:val="20"/>
              </w:rPr>
            </w:pPr>
          </w:p>
        </w:tc>
        <w:tc>
          <w:tcPr>
            <w:tcW w:w="900"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23030</w:t>
            </w:r>
          </w:p>
        </w:tc>
        <w:tc>
          <w:tcPr>
            <w:tcW w:w="2937"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 xml:space="preserve">Power generation/renewable sources </w:t>
            </w:r>
          </w:p>
        </w:tc>
        <w:tc>
          <w:tcPr>
            <w:tcW w:w="4244"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 xml:space="preserve">Including policy, planning, development programmes, surveys and incentives. </w:t>
            </w:r>
            <w:r w:rsidR="006975C3" w:rsidRPr="00CB7C40">
              <w:rPr>
                <w:rFonts w:cs="Arial"/>
                <w:color w:val="000000"/>
                <w:szCs w:val="20"/>
              </w:rPr>
              <w:t>Fuel wood</w:t>
            </w:r>
            <w:r w:rsidRPr="00CB7C40">
              <w:rPr>
                <w:rFonts w:cs="Arial"/>
                <w:color w:val="000000"/>
                <w:szCs w:val="20"/>
              </w:rPr>
              <w:t>/ charcoal production should be included under forestry (31261).</w:t>
            </w:r>
          </w:p>
        </w:tc>
      </w:tr>
      <w:tr w:rsidR="006931E0" w:rsidRPr="00CB7C40" w:rsidTr="00ED4AE1">
        <w:trPr>
          <w:jc w:val="center"/>
        </w:trPr>
        <w:tc>
          <w:tcPr>
            <w:tcW w:w="812"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bCs/>
                <w:color w:val="000000"/>
                <w:szCs w:val="20"/>
              </w:rPr>
            </w:pPr>
          </w:p>
        </w:tc>
        <w:tc>
          <w:tcPr>
            <w:tcW w:w="900"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23040</w:t>
            </w:r>
          </w:p>
        </w:tc>
        <w:tc>
          <w:tcPr>
            <w:tcW w:w="2937"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Electrical transmission/ distribution</w:t>
            </w:r>
          </w:p>
        </w:tc>
        <w:tc>
          <w:tcPr>
            <w:tcW w:w="4244"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Distribution from power source to end user; transmission lines.</w:t>
            </w:r>
          </w:p>
        </w:tc>
      </w:tr>
      <w:tr w:rsidR="006931E0" w:rsidRPr="00CB7C40" w:rsidTr="00ED4AE1">
        <w:trPr>
          <w:jc w:val="center"/>
        </w:trPr>
        <w:tc>
          <w:tcPr>
            <w:tcW w:w="812" w:type="dxa"/>
            <w:tcBorders>
              <w:top w:val="single" w:sz="4" w:space="0" w:color="auto"/>
            </w:tcBorders>
          </w:tcPr>
          <w:p w:rsidR="006931E0" w:rsidRPr="00CB7C40" w:rsidRDefault="006931E0" w:rsidP="006931E0">
            <w:pPr>
              <w:pStyle w:val="Table"/>
              <w:rPr>
                <w:rFonts w:cs="Arial"/>
                <w:bCs/>
                <w:color w:val="000000"/>
                <w:szCs w:val="20"/>
              </w:rPr>
            </w:pPr>
          </w:p>
        </w:tc>
        <w:tc>
          <w:tcPr>
            <w:tcW w:w="900" w:type="dxa"/>
            <w:tcBorders>
              <w:top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23050</w:t>
            </w:r>
          </w:p>
        </w:tc>
        <w:tc>
          <w:tcPr>
            <w:tcW w:w="2937" w:type="dxa"/>
            <w:tcBorders>
              <w:top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Gas distribution</w:t>
            </w:r>
          </w:p>
        </w:tc>
        <w:tc>
          <w:tcPr>
            <w:tcW w:w="4244" w:type="dxa"/>
            <w:tcBorders>
              <w:top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Delivery for use by ultimate consumer.</w:t>
            </w:r>
          </w:p>
        </w:tc>
      </w:tr>
      <w:tr w:rsidR="006931E0" w:rsidRPr="00CB7C40">
        <w:trPr>
          <w:jc w:val="center"/>
        </w:trPr>
        <w:tc>
          <w:tcPr>
            <w:tcW w:w="812"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23061</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Oil-fired power plants</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Including diesel power plants.</w:t>
            </w:r>
          </w:p>
        </w:tc>
      </w:tr>
      <w:tr w:rsidR="006931E0" w:rsidRPr="00CB7C40">
        <w:trPr>
          <w:jc w:val="center"/>
        </w:trPr>
        <w:tc>
          <w:tcPr>
            <w:tcW w:w="812"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23062</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Gas-fired power plants</w:t>
            </w:r>
          </w:p>
        </w:tc>
        <w:tc>
          <w:tcPr>
            <w:tcW w:w="4244" w:type="dxa"/>
          </w:tcPr>
          <w:p w:rsidR="006931E0" w:rsidRPr="00CB7C40" w:rsidRDefault="006931E0" w:rsidP="006931E0">
            <w:pPr>
              <w:pStyle w:val="Table"/>
              <w:rPr>
                <w:rFonts w:cs="Arial"/>
                <w:color w:val="000000"/>
                <w:szCs w:val="20"/>
              </w:rPr>
            </w:pPr>
          </w:p>
        </w:tc>
      </w:tr>
      <w:tr w:rsidR="006931E0" w:rsidRPr="00CB7C40">
        <w:trPr>
          <w:jc w:val="center"/>
        </w:trPr>
        <w:tc>
          <w:tcPr>
            <w:tcW w:w="812"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23063</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Coal-fired power plants</w:t>
            </w:r>
          </w:p>
        </w:tc>
        <w:tc>
          <w:tcPr>
            <w:tcW w:w="4244" w:type="dxa"/>
          </w:tcPr>
          <w:p w:rsidR="006931E0" w:rsidRPr="00CB7C40" w:rsidRDefault="006931E0" w:rsidP="006931E0">
            <w:pPr>
              <w:pStyle w:val="Table"/>
              <w:rPr>
                <w:rFonts w:cs="Arial"/>
                <w:color w:val="000000"/>
                <w:szCs w:val="20"/>
              </w:rPr>
            </w:pPr>
          </w:p>
        </w:tc>
      </w:tr>
      <w:tr w:rsidR="006931E0" w:rsidRPr="00CB7C40">
        <w:trPr>
          <w:jc w:val="center"/>
        </w:trPr>
        <w:tc>
          <w:tcPr>
            <w:tcW w:w="812"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23064</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Nuclear power plants</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Including nuclear safety.</w:t>
            </w:r>
          </w:p>
        </w:tc>
      </w:tr>
      <w:tr w:rsidR="006931E0" w:rsidRPr="00CB7C40">
        <w:trPr>
          <w:jc w:val="center"/>
        </w:trPr>
        <w:tc>
          <w:tcPr>
            <w:tcW w:w="812"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23065</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Hydro-electric power plants</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Including power-generating river barges.</w:t>
            </w:r>
          </w:p>
        </w:tc>
      </w:tr>
      <w:tr w:rsidR="006931E0" w:rsidRPr="00CB7C40">
        <w:trPr>
          <w:jc w:val="center"/>
        </w:trPr>
        <w:tc>
          <w:tcPr>
            <w:tcW w:w="812"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23066</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Geothermal energy</w:t>
            </w:r>
          </w:p>
        </w:tc>
        <w:tc>
          <w:tcPr>
            <w:tcW w:w="4244" w:type="dxa"/>
          </w:tcPr>
          <w:p w:rsidR="006931E0" w:rsidRPr="00CB7C40" w:rsidRDefault="006931E0" w:rsidP="006931E0">
            <w:pPr>
              <w:pStyle w:val="Table"/>
              <w:rPr>
                <w:rFonts w:cs="Arial"/>
                <w:color w:val="000000"/>
                <w:szCs w:val="20"/>
              </w:rPr>
            </w:pPr>
          </w:p>
        </w:tc>
      </w:tr>
      <w:tr w:rsidR="006931E0" w:rsidRPr="00CB7C40">
        <w:trPr>
          <w:jc w:val="center"/>
        </w:trPr>
        <w:tc>
          <w:tcPr>
            <w:tcW w:w="812"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23067</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Solar energy</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Including photo-voltaic cells, solar thermal applications and solar heating.</w:t>
            </w:r>
          </w:p>
        </w:tc>
      </w:tr>
      <w:tr w:rsidR="006931E0" w:rsidRPr="00CB7C40">
        <w:trPr>
          <w:jc w:val="center"/>
        </w:trPr>
        <w:tc>
          <w:tcPr>
            <w:tcW w:w="812"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23068</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Wind power</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Wind energy for water lifting and electric power generation.</w:t>
            </w:r>
          </w:p>
        </w:tc>
      </w:tr>
      <w:tr w:rsidR="006931E0" w:rsidRPr="00CB7C40">
        <w:trPr>
          <w:jc w:val="center"/>
        </w:trPr>
        <w:tc>
          <w:tcPr>
            <w:tcW w:w="812"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23069</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Ocean power</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Including ocean thermal energy conversion, tidal and wave power.</w:t>
            </w:r>
          </w:p>
        </w:tc>
      </w:tr>
      <w:tr w:rsidR="006931E0" w:rsidRPr="00CB7C40">
        <w:trPr>
          <w:jc w:val="center"/>
        </w:trPr>
        <w:tc>
          <w:tcPr>
            <w:tcW w:w="812"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23070</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Biomass</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Densification technologies and use of biomass for direct power generation including biogas, gas obtained from sugar cane and other plant residues, anaerobic digesters.</w:t>
            </w:r>
          </w:p>
        </w:tc>
      </w:tr>
      <w:tr w:rsidR="006931E0" w:rsidRPr="00CB7C40">
        <w:trPr>
          <w:jc w:val="center"/>
        </w:trPr>
        <w:tc>
          <w:tcPr>
            <w:tcW w:w="812" w:type="dxa"/>
            <w:tcBorders>
              <w:bottom w:val="nil"/>
            </w:tcBorders>
          </w:tcPr>
          <w:p w:rsidR="006931E0" w:rsidRPr="00CB7C40" w:rsidRDefault="006931E0" w:rsidP="006931E0">
            <w:pPr>
              <w:pStyle w:val="Table"/>
              <w:rPr>
                <w:rFonts w:cs="Arial"/>
                <w:bCs/>
                <w:color w:val="000000"/>
                <w:szCs w:val="20"/>
              </w:rPr>
            </w:pPr>
          </w:p>
        </w:tc>
        <w:tc>
          <w:tcPr>
            <w:tcW w:w="900" w:type="dxa"/>
            <w:tcBorders>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23081</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Energy education/training</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Applies to all energy sub-sectors; all levels of training.</w:t>
            </w:r>
          </w:p>
        </w:tc>
      </w:tr>
      <w:tr w:rsidR="006931E0" w:rsidRPr="00CB7C40">
        <w:trPr>
          <w:jc w:val="center"/>
        </w:trPr>
        <w:tc>
          <w:tcPr>
            <w:tcW w:w="812"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23082</w:t>
            </w:r>
          </w:p>
        </w:tc>
        <w:tc>
          <w:tcPr>
            <w:tcW w:w="2937" w:type="dxa"/>
          </w:tcPr>
          <w:p w:rsidR="006931E0" w:rsidRPr="00CB7C40" w:rsidRDefault="006931E0" w:rsidP="006931E0">
            <w:pPr>
              <w:pStyle w:val="Table"/>
              <w:rPr>
                <w:rFonts w:cs="Arial"/>
                <w:color w:val="000000"/>
                <w:szCs w:val="20"/>
              </w:rPr>
            </w:pPr>
            <w:r w:rsidRPr="00CB7C40">
              <w:rPr>
                <w:rFonts w:cs="Arial"/>
                <w:color w:val="000000"/>
                <w:szCs w:val="20"/>
              </w:rPr>
              <w:t>Energy research</w:t>
            </w:r>
          </w:p>
        </w:tc>
        <w:tc>
          <w:tcPr>
            <w:tcW w:w="4244" w:type="dxa"/>
          </w:tcPr>
          <w:p w:rsidR="006931E0" w:rsidRPr="00CB7C40" w:rsidRDefault="006931E0" w:rsidP="006931E0">
            <w:pPr>
              <w:pStyle w:val="Table"/>
              <w:rPr>
                <w:rFonts w:cs="Arial"/>
                <w:color w:val="000000"/>
                <w:szCs w:val="20"/>
              </w:rPr>
            </w:pPr>
            <w:r w:rsidRPr="00CB7C40">
              <w:rPr>
                <w:rFonts w:cs="Arial"/>
                <w:color w:val="000000"/>
                <w:szCs w:val="20"/>
              </w:rPr>
              <w:t>Including general inventories, surveys.</w:t>
            </w:r>
          </w:p>
        </w:tc>
      </w:tr>
    </w:tbl>
    <w:p w:rsidR="006931E0" w:rsidRPr="00CB7C40" w:rsidRDefault="006931E0" w:rsidP="006931E0">
      <w:pPr>
        <w:rPr>
          <w:rFonts w:ascii="Arial" w:hAnsi="Arial"/>
          <w:color w:val="000000"/>
        </w:rPr>
      </w:pPr>
    </w:p>
    <w:tbl>
      <w:tblPr>
        <w:tblW w:w="0" w:type="auto"/>
        <w:tblInd w:w="1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A0" w:firstRow="1" w:lastRow="0" w:firstColumn="1" w:lastColumn="0" w:noHBand="0" w:noVBand="0"/>
      </w:tblPr>
      <w:tblGrid>
        <w:gridCol w:w="6946"/>
      </w:tblGrid>
      <w:tr w:rsidR="006931E0" w:rsidRPr="00CB7C40">
        <w:tc>
          <w:tcPr>
            <w:tcW w:w="6946" w:type="dxa"/>
          </w:tcPr>
          <w:p w:rsidR="006931E0" w:rsidRPr="00CB7C40" w:rsidRDefault="006931E0" w:rsidP="006931E0">
            <w:pPr>
              <w:rPr>
                <w:rFonts w:ascii="Arial" w:hAnsi="Arial"/>
                <w:color w:val="000000"/>
              </w:rPr>
            </w:pPr>
            <w:r w:rsidRPr="00CB7C40">
              <w:rPr>
                <w:rFonts w:ascii="Arial" w:hAnsi="Arial"/>
                <w:b/>
                <w:color w:val="000000"/>
              </w:rPr>
              <w:t>Note:</w:t>
            </w:r>
            <w:r w:rsidRPr="00CB7C40">
              <w:rPr>
                <w:rFonts w:ascii="Arial" w:hAnsi="Arial"/>
                <w:color w:val="000000"/>
              </w:rPr>
              <w:t xml:space="preserve"> Extraction of raw materials for power generation</w:t>
            </w:r>
            <w:r w:rsidRPr="00CB7C40">
              <w:rPr>
                <w:rFonts w:ascii="Arial" w:hAnsi="Arial"/>
                <w:color w:val="000000"/>
              </w:rPr>
              <w:br/>
              <w:t>should be included in the mining sector.</w:t>
            </w:r>
            <w:r w:rsidRPr="00CB7C40">
              <w:rPr>
                <w:rFonts w:ascii="Arial" w:hAnsi="Arial"/>
                <w:color w:val="000000"/>
              </w:rPr>
              <w:br/>
              <w:t>Energy manufacturing should be included in the industry sector.</w:t>
            </w: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6"/>
        <w:gridCol w:w="900"/>
        <w:gridCol w:w="2933"/>
        <w:gridCol w:w="4253"/>
      </w:tblGrid>
      <w:tr w:rsidR="006931E0" w:rsidRPr="00CB7C40">
        <w:trPr>
          <w:tblHeader/>
          <w:jc w:val="center"/>
        </w:trPr>
        <w:tc>
          <w:tcPr>
            <w:tcW w:w="816"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r w:rsidRPr="00CB7C40">
              <w:rPr>
                <w:rFonts w:cs="Arial"/>
                <w:bCs/>
                <w:color w:val="000000"/>
                <w:szCs w:val="20"/>
              </w:rPr>
              <w:t>240</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BANKING AND FINANCIAL SERVICES</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24010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Financial policy and administrative management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Finance sector policy, planning and programmes; institution capacity building and advice; financial markets and systems.</w:t>
            </w: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24020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Monetary institutions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Central banks.</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24030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Formal sector financial intermediaries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All formal sector financial intermediaries; credit lines; insurance, leasing, venture capital, etc. (except when focused on only one sector).</w:t>
            </w:r>
          </w:p>
        </w:tc>
      </w:tr>
      <w:tr w:rsidR="006931E0" w:rsidRPr="00CB7C40">
        <w:trPr>
          <w:trHeight w:val="522"/>
          <w:jc w:val="center"/>
        </w:trPr>
        <w:tc>
          <w:tcPr>
            <w:tcW w:w="816"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24040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Informal/semi-formal financial intermediaries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Micro credit, savings and credit co-operatives etc.</w:t>
            </w:r>
          </w:p>
        </w:tc>
      </w:tr>
      <w:tr w:rsidR="006931E0" w:rsidRPr="00CB7C40">
        <w:trPr>
          <w:jc w:val="center"/>
        </w:trPr>
        <w:tc>
          <w:tcPr>
            <w:tcW w:w="816"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24081</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Education/training in banking and financial services</w:t>
            </w:r>
          </w:p>
        </w:tc>
        <w:tc>
          <w:tcPr>
            <w:tcW w:w="4253" w:type="dxa"/>
          </w:tcPr>
          <w:p w:rsidR="006931E0" w:rsidRPr="00CB7C40" w:rsidRDefault="006931E0" w:rsidP="006931E0">
            <w:pPr>
              <w:pStyle w:val="Table"/>
              <w:rPr>
                <w:rFonts w:cs="Arial"/>
                <w:color w:val="000000"/>
                <w:szCs w:val="20"/>
              </w:rPr>
            </w:pP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6"/>
        <w:gridCol w:w="900"/>
        <w:gridCol w:w="2933"/>
        <w:gridCol w:w="4253"/>
      </w:tblGrid>
      <w:tr w:rsidR="006931E0" w:rsidRPr="00CB7C40">
        <w:trPr>
          <w:tblHeader/>
          <w:jc w:val="center"/>
        </w:trPr>
        <w:tc>
          <w:tcPr>
            <w:tcW w:w="816"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r w:rsidRPr="00CB7C40">
              <w:rPr>
                <w:rFonts w:cs="Arial"/>
                <w:bCs/>
                <w:color w:val="000000"/>
                <w:szCs w:val="20"/>
              </w:rPr>
              <w:t>250</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BUSINESS AND OTHER SERVICES</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25010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Business support services and institutions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Support to trade and business associations, chambers of commerce; legal and regulatory reform aimed at improving business and investment climate; private sector institution capacity building and advice; trade information; public-private sector networking including trade fairs; e</w:t>
            </w:r>
            <w:r w:rsidRPr="00CB7C40">
              <w:rPr>
                <w:rFonts w:cs="Arial"/>
                <w:color w:val="000000"/>
                <w:szCs w:val="20"/>
              </w:rPr>
              <w:noBreakHyphen/>
              <w:t>commerce.  Where sector cannot be specified: general support to private sector enterprises (in particular, use code 32130 for enterprises in the industrial sector).</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25020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Privatisation</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 xml:space="preserve">When sector cannot be specified.  Including general state enterprise restructuring or </w:t>
            </w:r>
            <w:r w:rsidR="006975C3" w:rsidRPr="00CB7C40">
              <w:rPr>
                <w:rFonts w:cs="Arial"/>
                <w:color w:val="000000"/>
                <w:szCs w:val="20"/>
              </w:rPr>
              <w:t>de-monopolisation</w:t>
            </w:r>
            <w:r w:rsidRPr="00CB7C40">
              <w:rPr>
                <w:rFonts w:cs="Arial"/>
                <w:color w:val="000000"/>
                <w:szCs w:val="20"/>
              </w:rPr>
              <w:t xml:space="preserve"> programmes; planning, programming, advice.</w:t>
            </w:r>
          </w:p>
        </w:tc>
      </w:tr>
    </w:tbl>
    <w:p w:rsidR="006931E0" w:rsidRPr="00CB7C40" w:rsidRDefault="006931E0" w:rsidP="006931E0">
      <w:pPr>
        <w:rPr>
          <w:rFonts w:ascii="Arial" w:hAnsi="Arial"/>
          <w:color w:val="000000"/>
        </w:rPr>
      </w:pPr>
    </w:p>
    <w:p w:rsidR="00823CD6" w:rsidRPr="00CB7C40" w:rsidRDefault="00823CD6" w:rsidP="006931E0">
      <w:pPr>
        <w:rPr>
          <w:rFonts w:ascii="Arial" w:hAnsi="Arial"/>
          <w:color w:val="000000"/>
        </w:rPr>
      </w:pPr>
      <w:r w:rsidRPr="00CB7C40">
        <w:rPr>
          <w:rFonts w:ascii="Arial" w:hAnsi="Arial"/>
          <w:color w:val="000000"/>
        </w:rPr>
        <w:br w:type="page"/>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6"/>
        <w:gridCol w:w="900"/>
        <w:gridCol w:w="2933"/>
        <w:gridCol w:w="4253"/>
      </w:tblGrid>
      <w:tr w:rsidR="006931E0" w:rsidRPr="00CB7C40">
        <w:trPr>
          <w:tblHeader/>
          <w:jc w:val="center"/>
        </w:trPr>
        <w:tc>
          <w:tcPr>
            <w:tcW w:w="816" w:type="dxa"/>
            <w:tcBorders>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6" w:type="dxa"/>
            <w:shd w:val="clear" w:color="000000" w:fill="FFFFFF"/>
          </w:tcPr>
          <w:p w:rsidR="006931E0" w:rsidRPr="00CB7C40" w:rsidRDefault="006931E0" w:rsidP="006931E0">
            <w:pPr>
              <w:pStyle w:val="Table"/>
              <w:rPr>
                <w:rFonts w:cs="Arial"/>
                <w:bCs/>
                <w:color w:val="000000"/>
                <w:szCs w:val="20"/>
              </w:rPr>
            </w:pPr>
            <w:r w:rsidRPr="00CB7C40">
              <w:rPr>
                <w:rFonts w:cs="Arial"/>
                <w:bCs/>
                <w:color w:val="000000"/>
                <w:szCs w:val="20"/>
              </w:rPr>
              <w:t>311</w:t>
            </w:r>
          </w:p>
        </w:tc>
        <w:tc>
          <w:tcPr>
            <w:tcW w:w="900" w:type="dxa"/>
            <w:tcBorders>
              <w:top w:val="nil"/>
            </w:tcBorders>
          </w:tcPr>
          <w:p w:rsidR="006931E0" w:rsidRPr="00CB7C40" w:rsidRDefault="006931E0" w:rsidP="006931E0">
            <w:pPr>
              <w:pStyle w:val="Table"/>
              <w:rPr>
                <w:rFonts w:cs="Arial"/>
                <w:bCs/>
                <w:color w:val="000000"/>
                <w:szCs w:val="20"/>
              </w:rPr>
            </w:pPr>
          </w:p>
        </w:tc>
        <w:tc>
          <w:tcPr>
            <w:tcW w:w="2933" w:type="dxa"/>
            <w:tcBorders>
              <w:top w:val="nil"/>
            </w:tcBorders>
          </w:tcPr>
          <w:p w:rsidR="006931E0" w:rsidRPr="00CB7C40" w:rsidRDefault="006931E0" w:rsidP="006931E0">
            <w:pPr>
              <w:pStyle w:val="Table"/>
              <w:rPr>
                <w:rFonts w:cs="Arial"/>
                <w:bCs/>
                <w:color w:val="000000"/>
                <w:szCs w:val="20"/>
              </w:rPr>
            </w:pPr>
            <w:r w:rsidRPr="00CB7C40">
              <w:rPr>
                <w:rFonts w:cs="Arial"/>
                <w:bCs/>
                <w:color w:val="000000"/>
                <w:szCs w:val="20"/>
              </w:rPr>
              <w:t>AGRICULTURE</w:t>
            </w:r>
          </w:p>
        </w:tc>
        <w:tc>
          <w:tcPr>
            <w:tcW w:w="4253" w:type="dxa"/>
            <w:tcBorders>
              <w:top w:val="nil"/>
            </w:tcBorders>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p>
        </w:tc>
        <w:tc>
          <w:tcPr>
            <w:tcW w:w="900" w:type="dxa"/>
            <w:tcBorders>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31110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policy and administrative management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Agricultural sector policy, planning and programmes; aid to agricultural ministries; institution capacity building and advice; unspecified agriculture.</w:t>
            </w:r>
          </w:p>
        </w:tc>
      </w:tr>
      <w:tr w:rsidR="006931E0" w:rsidRPr="00CB7C40">
        <w:trPr>
          <w:jc w:val="center"/>
        </w:trPr>
        <w:tc>
          <w:tcPr>
            <w:tcW w:w="816" w:type="dxa"/>
            <w:tcBorders>
              <w:bottom w:val="nil"/>
              <w:right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31120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development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Integrated projects; farm development.</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31130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land resources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Including soil degradation control; soil improvement; drainage of water logged areas; soil desalination; agricultural land surveys; land reclamation; erosion control, desertification control.</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31140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water resources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Irrigation, reservoirs, hydraulic structures, ground water exploitation for agricultural use.</w:t>
            </w:r>
          </w:p>
        </w:tc>
      </w:tr>
      <w:tr w:rsidR="006931E0" w:rsidRPr="00CB7C40">
        <w:trPr>
          <w:jc w:val="center"/>
        </w:trPr>
        <w:tc>
          <w:tcPr>
            <w:tcW w:w="816"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color w:val="000000"/>
                <w:szCs w:val="20"/>
              </w:rPr>
            </w:pP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31150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inputs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Supply of seeds, fertilizers, agricultural machinery/equipment.</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31161</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Food crop production</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Including grains (wheat, rice, barley, maize, rye, oats, millet, sorghum); horticulture; vegetables; fruit and berries; other annual and perennial crops. [Use code 32161 for agro-industries.]</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31162</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Industrial crops/export crops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Including sugar; coffee, cocoa, tea; oil seeds, nuts, kernels; fibre crops; tobacco; rubber.  [Use code 32161 for agro-industries.]</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31163</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Livestock</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Animal husbandry; animal feed aid.</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31164</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Agrarian reform</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Including agricultural sector adjustment.</w:t>
            </w:r>
          </w:p>
        </w:tc>
      </w:tr>
      <w:tr w:rsidR="006931E0" w:rsidRPr="00CB7C40">
        <w:trPr>
          <w:jc w:val="center"/>
        </w:trPr>
        <w:tc>
          <w:tcPr>
            <w:tcW w:w="816"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31165</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alternative development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Projects to reduce illicit drug cultivation through other agricultural marketing and production opportunities (see code 43050 for non-agricultural alternative development).</w:t>
            </w: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31166</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extension</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Non-formal training in agriculture.</w:t>
            </w:r>
          </w:p>
        </w:tc>
      </w:tr>
      <w:tr w:rsidR="006931E0" w:rsidRPr="00CB7C40">
        <w:trPr>
          <w:jc w:val="center"/>
        </w:trPr>
        <w:tc>
          <w:tcPr>
            <w:tcW w:w="816"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31181</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education/training</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31182</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research</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Plant breeding, physiology, genetic resources, ecology, taxonomy, disease control, agricultural bio-technology; including livestock research (animal health, breeding and genetics, nutrition, physiology).</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31191</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services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Marketing policies &amp; organisation; storage and transportation, creation of strategic reserves.</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31192</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Plant and post-harvest protection and pest control</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Including integrated plant protection, biological plant protection activities, supply and management of agrochemicals, supply of pesticides, plant protection policy and legislation.</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31193</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financial services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Financial intermediaries for the agricultural sector including credit schemes; crop insurance.</w:t>
            </w:r>
          </w:p>
        </w:tc>
      </w:tr>
      <w:tr w:rsidR="006931E0" w:rsidRPr="00CB7C40">
        <w:trPr>
          <w:jc w:val="center"/>
        </w:trPr>
        <w:tc>
          <w:tcPr>
            <w:tcW w:w="816"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31194</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Agricultural co-operatives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Including farmers’ organisations.</w:t>
            </w:r>
          </w:p>
        </w:tc>
      </w:tr>
    </w:tbl>
    <w:p w:rsidR="006931E0" w:rsidRPr="00CB7C40" w:rsidRDefault="006931E0" w:rsidP="006931E0">
      <w:pPr>
        <w:rPr>
          <w:rFonts w:ascii="Arial" w:hAnsi="Arial"/>
          <w:color w:val="000000"/>
        </w:rPr>
      </w:pPr>
    </w:p>
    <w:p w:rsidR="00823CD6" w:rsidRPr="00CB7C40" w:rsidRDefault="00823CD6" w:rsidP="006931E0">
      <w:pPr>
        <w:rPr>
          <w:rFonts w:ascii="Arial" w:hAnsi="Arial"/>
          <w:color w:val="000000"/>
        </w:rPr>
      </w:pPr>
      <w:r w:rsidRPr="00CB7C40">
        <w:rPr>
          <w:rFonts w:ascii="Arial" w:hAnsi="Arial"/>
          <w:color w:val="000000"/>
        </w:rPr>
        <w:br w:type="page"/>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6"/>
        <w:gridCol w:w="900"/>
        <w:gridCol w:w="2933"/>
        <w:gridCol w:w="4253"/>
      </w:tblGrid>
      <w:tr w:rsidR="006931E0" w:rsidRPr="00CB7C40">
        <w:trPr>
          <w:tblHeader/>
          <w:jc w:val="center"/>
        </w:trPr>
        <w:tc>
          <w:tcPr>
            <w:tcW w:w="816" w:type="dxa"/>
            <w:tcBorders>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r w:rsidRPr="00CB7C40">
              <w:rPr>
                <w:rFonts w:cs="Arial"/>
                <w:bCs/>
                <w:color w:val="000000"/>
                <w:szCs w:val="20"/>
              </w:rPr>
              <w:t>312</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FORESTRY</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31210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Forestry policy and administrative management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Forestry sector policy, planning and programmes; institution capacity building and advice; forest surveys; unspecified forestry and agro-forestry activities.</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31220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Forestry development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Afforestation for industrial and rural consumption; exploitation and utilisation; erosion control, desertification control; integrated forestry projects.</w:t>
            </w: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31261</w:t>
            </w:r>
          </w:p>
        </w:tc>
        <w:tc>
          <w:tcPr>
            <w:tcW w:w="2933" w:type="dxa"/>
          </w:tcPr>
          <w:p w:rsidR="006931E0" w:rsidRPr="00CB7C40" w:rsidRDefault="00E641FC" w:rsidP="006931E0">
            <w:pPr>
              <w:pStyle w:val="Table"/>
              <w:rPr>
                <w:rFonts w:cs="Arial"/>
                <w:color w:val="000000"/>
                <w:szCs w:val="20"/>
              </w:rPr>
            </w:pPr>
            <w:r w:rsidRPr="00CB7C40">
              <w:rPr>
                <w:rFonts w:cs="Arial"/>
                <w:color w:val="000000"/>
                <w:szCs w:val="20"/>
              </w:rPr>
              <w:t>Firewood</w:t>
            </w:r>
            <w:r w:rsidR="006931E0" w:rsidRPr="00CB7C40">
              <w:rPr>
                <w:rFonts w:cs="Arial"/>
                <w:color w:val="000000"/>
                <w:szCs w:val="20"/>
              </w:rPr>
              <w:t>/charcoal</w:t>
            </w:r>
          </w:p>
        </w:tc>
        <w:tc>
          <w:tcPr>
            <w:tcW w:w="4253" w:type="dxa"/>
          </w:tcPr>
          <w:p w:rsidR="006931E0" w:rsidRPr="00CB7C40" w:rsidRDefault="006931E0" w:rsidP="00E641FC">
            <w:pPr>
              <w:pStyle w:val="Table"/>
              <w:rPr>
                <w:rFonts w:cs="Arial"/>
                <w:color w:val="000000"/>
                <w:szCs w:val="20"/>
              </w:rPr>
            </w:pPr>
            <w:r w:rsidRPr="00CB7C40">
              <w:rPr>
                <w:rFonts w:cs="Arial"/>
                <w:color w:val="000000"/>
                <w:szCs w:val="20"/>
              </w:rPr>
              <w:t xml:space="preserve">Forestry development whose primary purpose is production of </w:t>
            </w:r>
            <w:r w:rsidR="006975C3" w:rsidRPr="00CB7C40">
              <w:rPr>
                <w:rFonts w:cs="Arial"/>
                <w:color w:val="000000"/>
                <w:szCs w:val="20"/>
              </w:rPr>
              <w:t>firewood and</w:t>
            </w:r>
            <w:r w:rsidRPr="00CB7C40">
              <w:rPr>
                <w:rFonts w:cs="Arial"/>
                <w:color w:val="000000"/>
                <w:szCs w:val="20"/>
              </w:rPr>
              <w:t xml:space="preserve"> charcoal.</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31281</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Forestry education/training</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31282</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Forestry research</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Including artificial regeneration, genetic improvement, production methods, fertilizer, harvesting.</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31291</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Forestry services</w:t>
            </w:r>
          </w:p>
        </w:tc>
        <w:tc>
          <w:tcPr>
            <w:tcW w:w="4253" w:type="dxa"/>
          </w:tcPr>
          <w:p w:rsidR="006931E0" w:rsidRPr="00CB7C40" w:rsidRDefault="006931E0" w:rsidP="006931E0">
            <w:pPr>
              <w:pStyle w:val="Table"/>
              <w:rPr>
                <w:rFonts w:cs="Arial"/>
                <w:color w:val="000000"/>
                <w:szCs w:val="20"/>
              </w:rPr>
            </w:pP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6"/>
        <w:gridCol w:w="900"/>
        <w:gridCol w:w="2933"/>
        <w:gridCol w:w="4253"/>
      </w:tblGrid>
      <w:tr w:rsidR="006931E0" w:rsidRPr="00CB7C40">
        <w:trPr>
          <w:tblHeader/>
          <w:jc w:val="center"/>
        </w:trPr>
        <w:tc>
          <w:tcPr>
            <w:tcW w:w="816" w:type="dxa"/>
            <w:tcBorders>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313</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FISHING</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31310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Fishing policy and administrative management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Fishing sector policy, planning and programmes; institution capacity building and advice; ocean and coastal fishing; marine and freshwater fish surveys and prospecting; fishing boats/equipment; unspecified fishing activities.</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31320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Fishery development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Exploitation and utilisation of fisheries; fish stock protection; aquaculture; integrated fishery projects.</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31381</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Fishery education/training</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31382</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Fishery research</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Pilot fish culture; marine/freshwater biological research.</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31391</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Fishery services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Fishing harbours; fish markets; fishery transport and cold storage.</w:t>
            </w: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6"/>
        <w:gridCol w:w="900"/>
        <w:gridCol w:w="2933"/>
        <w:gridCol w:w="4253"/>
      </w:tblGrid>
      <w:tr w:rsidR="006931E0" w:rsidRPr="00CB7C40">
        <w:trPr>
          <w:tblHeader/>
          <w:jc w:val="center"/>
        </w:trPr>
        <w:tc>
          <w:tcPr>
            <w:tcW w:w="816" w:type="dxa"/>
            <w:tcBorders>
              <w:bottom w:val="nil"/>
            </w:tcBorders>
            <w:shd w:val="pct60" w:color="000000" w:fill="FFFFFF"/>
            <w:vAlign w:val="center"/>
          </w:tcPr>
          <w:p w:rsidR="006931E0" w:rsidRPr="00CB7C40" w:rsidRDefault="006931E0" w:rsidP="006931E0">
            <w:pPr>
              <w:pStyle w:val="TableHeader"/>
              <w:rPr>
                <w:color w:val="FFFFFF"/>
              </w:rPr>
            </w:pPr>
            <w:r w:rsidRPr="00CB7C40">
              <w:rPr>
                <w:color w:val="FFFFFF"/>
              </w:rPr>
              <w:br w:type="page"/>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321</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INDUSTRY</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32110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Industrial policy and administrative management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Industrial sector policy, planning and programmes; institution capacity building and advice; unspecified industrial activities; manufacturing of goods not specified below.</w:t>
            </w: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32120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Industrial development</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32130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Small and medium-sized enterprises (SME) development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Direct support to the development of small and medium-sized enterprises in the industrial sector, including accounting, auditing and advisory services.</w:t>
            </w:r>
          </w:p>
        </w:tc>
      </w:tr>
      <w:tr w:rsidR="006931E0" w:rsidRPr="00CB7C40">
        <w:trPr>
          <w:jc w:val="center"/>
        </w:trPr>
        <w:tc>
          <w:tcPr>
            <w:tcW w:w="816"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32140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Cottage industries and handicraft</w:t>
            </w:r>
          </w:p>
        </w:tc>
        <w:tc>
          <w:tcPr>
            <w:tcW w:w="4253" w:type="dxa"/>
          </w:tcPr>
          <w:p w:rsidR="006931E0" w:rsidRPr="00CB7C40" w:rsidRDefault="006931E0" w:rsidP="006931E0">
            <w:pPr>
              <w:pStyle w:val="Table"/>
              <w:rPr>
                <w:rFonts w:cs="Arial"/>
                <w:color w:val="000000"/>
                <w:szCs w:val="20"/>
              </w:rPr>
            </w:pPr>
          </w:p>
        </w:tc>
      </w:tr>
      <w:tr w:rsidR="006931E0" w:rsidRPr="00CB7C40" w:rsidTr="00ED4AE1">
        <w:trPr>
          <w:jc w:val="center"/>
        </w:trPr>
        <w:tc>
          <w:tcPr>
            <w:tcW w:w="816" w:type="dxa"/>
            <w:tcBorders>
              <w:bottom w:val="single" w:sz="4" w:space="0" w:color="auto"/>
            </w:tcBorders>
          </w:tcPr>
          <w:p w:rsidR="006931E0" w:rsidRPr="00CB7C40" w:rsidRDefault="006931E0" w:rsidP="006931E0">
            <w:pPr>
              <w:pStyle w:val="Table"/>
              <w:rPr>
                <w:rFonts w:cs="Arial"/>
                <w:bCs/>
                <w:color w:val="000000"/>
                <w:szCs w:val="20"/>
              </w:rPr>
            </w:pPr>
          </w:p>
        </w:tc>
        <w:tc>
          <w:tcPr>
            <w:tcW w:w="900" w:type="dxa"/>
            <w:tcBorders>
              <w:bottom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32161</w:t>
            </w:r>
          </w:p>
        </w:tc>
        <w:tc>
          <w:tcPr>
            <w:tcW w:w="2933" w:type="dxa"/>
            <w:tcBorders>
              <w:bottom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Agro-industries</w:t>
            </w:r>
          </w:p>
        </w:tc>
        <w:tc>
          <w:tcPr>
            <w:tcW w:w="4253" w:type="dxa"/>
            <w:tcBorders>
              <w:bottom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 xml:space="preserve">Staple food processing, dairy products, slaughterhouses and equipment, meat and fish processing and preserving, oils/fats, sugar refineries, beverages/tobacco, </w:t>
            </w:r>
            <w:r w:rsidR="008B3523" w:rsidRPr="00CB7C40">
              <w:rPr>
                <w:rFonts w:cs="Arial"/>
                <w:color w:val="000000"/>
                <w:szCs w:val="20"/>
              </w:rPr>
              <w:t>and animal</w:t>
            </w:r>
            <w:r w:rsidRPr="00CB7C40">
              <w:rPr>
                <w:rFonts w:cs="Arial"/>
                <w:color w:val="000000"/>
                <w:szCs w:val="20"/>
              </w:rPr>
              <w:t xml:space="preserve"> feeds production.</w:t>
            </w:r>
          </w:p>
        </w:tc>
      </w:tr>
      <w:tr w:rsidR="006931E0" w:rsidRPr="00CB7C40" w:rsidTr="00ED4AE1">
        <w:trPr>
          <w:jc w:val="center"/>
        </w:trPr>
        <w:tc>
          <w:tcPr>
            <w:tcW w:w="816"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bCs/>
                <w:color w:val="000000"/>
                <w:szCs w:val="20"/>
              </w:rPr>
            </w:pPr>
          </w:p>
        </w:tc>
        <w:tc>
          <w:tcPr>
            <w:tcW w:w="900"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32162</w:t>
            </w:r>
          </w:p>
        </w:tc>
        <w:tc>
          <w:tcPr>
            <w:tcW w:w="2933"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Forest industries</w:t>
            </w:r>
          </w:p>
        </w:tc>
        <w:tc>
          <w:tcPr>
            <w:tcW w:w="4253"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Wood production, pulp/paper production.</w:t>
            </w:r>
          </w:p>
        </w:tc>
      </w:tr>
      <w:tr w:rsidR="006931E0" w:rsidRPr="00CB7C40" w:rsidTr="00ED4AE1">
        <w:trPr>
          <w:jc w:val="center"/>
        </w:trPr>
        <w:tc>
          <w:tcPr>
            <w:tcW w:w="816" w:type="dxa"/>
            <w:tcBorders>
              <w:top w:val="single" w:sz="4" w:space="0" w:color="auto"/>
              <w:bottom w:val="nil"/>
            </w:tcBorders>
          </w:tcPr>
          <w:p w:rsidR="006931E0" w:rsidRPr="00CB7C40" w:rsidRDefault="006931E0" w:rsidP="006931E0">
            <w:pPr>
              <w:pStyle w:val="Table"/>
              <w:rPr>
                <w:rFonts w:cs="Arial"/>
                <w:bCs/>
                <w:color w:val="000000"/>
                <w:szCs w:val="20"/>
              </w:rPr>
            </w:pPr>
          </w:p>
        </w:tc>
        <w:tc>
          <w:tcPr>
            <w:tcW w:w="900" w:type="dxa"/>
            <w:tcBorders>
              <w:top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32163</w:t>
            </w:r>
          </w:p>
        </w:tc>
        <w:tc>
          <w:tcPr>
            <w:tcW w:w="2933" w:type="dxa"/>
            <w:tcBorders>
              <w:top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Textiles, leather and substitutes</w:t>
            </w:r>
          </w:p>
        </w:tc>
        <w:tc>
          <w:tcPr>
            <w:tcW w:w="4253" w:type="dxa"/>
            <w:tcBorders>
              <w:top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 xml:space="preserve">Including knitting factories. </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32164</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 xml:space="preserve">Chemicals </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Industrial and non-industrial production facilities; includes pesticides production.</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32165</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Fertilizer plants</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32166</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Cement/lime/plaster</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32167</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Energy manufacturing</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Including gas liquefaction; petroleum refineries.</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32168</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Pharmaceutical production</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Medical equipment/supplies; drugs, medicines, vaccines; hygienic products.</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32169</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Basic metal industries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Iron and steel, structural metal production.</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32170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Non-ferrous metal industries</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32171</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Engineering</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Manufacturing of electrical and non-electrical machinery, engines/turbines.</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32172</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Transport equipment industry</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Shipbuilding, fishing boats building; railroad equipment; motor vehicles and motor passenger cars; aircraft; navigation/guidance systems.</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32182</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Technological research and development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Including industrial standards; quality management; metrology; testing; accreditation; certification.</w:t>
            </w:r>
          </w:p>
        </w:tc>
      </w:tr>
    </w:tbl>
    <w:p w:rsidR="006931E0" w:rsidRPr="00CB7C40" w:rsidRDefault="006931E0" w:rsidP="006931E0">
      <w:pPr>
        <w:rPr>
          <w:rFonts w:ascii="Arial" w:hAnsi="Arial"/>
          <w:color w:val="000000"/>
        </w:rPr>
      </w:pPr>
    </w:p>
    <w:tbl>
      <w:tblPr>
        <w:tblW w:w="0" w:type="auto"/>
        <w:tblInd w:w="1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A0" w:firstRow="1" w:lastRow="0" w:firstColumn="1" w:lastColumn="0" w:noHBand="0" w:noVBand="0"/>
      </w:tblPr>
      <w:tblGrid>
        <w:gridCol w:w="6946"/>
      </w:tblGrid>
      <w:tr w:rsidR="006931E0" w:rsidRPr="00CB7C40">
        <w:tc>
          <w:tcPr>
            <w:tcW w:w="6946" w:type="dxa"/>
          </w:tcPr>
          <w:p w:rsidR="006931E0" w:rsidRPr="00CB7C40" w:rsidRDefault="006931E0" w:rsidP="006931E0">
            <w:pPr>
              <w:rPr>
                <w:rFonts w:ascii="Arial" w:hAnsi="Arial"/>
                <w:color w:val="000000"/>
              </w:rPr>
            </w:pPr>
            <w:r w:rsidRPr="00CB7C40">
              <w:rPr>
                <w:rFonts w:ascii="Arial" w:hAnsi="Arial"/>
                <w:b/>
                <w:bCs/>
                <w:color w:val="000000"/>
              </w:rPr>
              <w:t>Note:</w:t>
            </w:r>
            <w:r w:rsidRPr="00CB7C40">
              <w:rPr>
                <w:rFonts w:ascii="Arial" w:hAnsi="Arial"/>
                <w:color w:val="000000"/>
              </w:rPr>
              <w:t xml:space="preserve"> Only includes aid to production or manufacturing.</w:t>
            </w:r>
          </w:p>
          <w:p w:rsidR="006931E0" w:rsidRPr="00CB7C40" w:rsidRDefault="006931E0" w:rsidP="006931E0">
            <w:pPr>
              <w:rPr>
                <w:rFonts w:ascii="Arial" w:hAnsi="Arial"/>
                <w:b/>
                <w:color w:val="000000"/>
              </w:rPr>
            </w:pPr>
            <w:r w:rsidRPr="00CB7C40">
              <w:rPr>
                <w:rFonts w:ascii="Arial" w:hAnsi="Arial"/>
                <w:color w:val="000000"/>
              </w:rPr>
              <w:t>Provision of finished products should be included under relevant sector.</w:t>
            </w:r>
          </w:p>
        </w:tc>
      </w:tr>
    </w:tbl>
    <w:p w:rsidR="006931E0" w:rsidRPr="00CB7C40" w:rsidRDefault="006931E0" w:rsidP="006931E0">
      <w:pPr>
        <w:rPr>
          <w:rFonts w:ascii="Arial" w:hAnsi="Arial"/>
          <w:color w:val="000000"/>
        </w:rPr>
      </w:pPr>
    </w:p>
    <w:p w:rsidR="006931E0" w:rsidRPr="00CB7C40" w:rsidRDefault="006931E0" w:rsidP="006931E0">
      <w:pPr>
        <w:rPr>
          <w:rFonts w:ascii="Arial" w:hAnsi="Arial"/>
          <w:color w:val="000000"/>
        </w:rPr>
      </w:pPr>
      <w:r w:rsidRPr="00CB7C40">
        <w:rPr>
          <w:rFonts w:ascii="Arial" w:hAnsi="Arial"/>
          <w:color w:val="000000"/>
        </w:rPr>
        <w:br w:type="page"/>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6"/>
        <w:gridCol w:w="900"/>
        <w:gridCol w:w="2933"/>
        <w:gridCol w:w="4253"/>
      </w:tblGrid>
      <w:tr w:rsidR="006931E0" w:rsidRPr="00CB7C40">
        <w:trPr>
          <w:tblHeader/>
          <w:jc w:val="center"/>
        </w:trPr>
        <w:tc>
          <w:tcPr>
            <w:tcW w:w="816" w:type="dxa"/>
            <w:tcBorders>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r w:rsidRPr="00CB7C40">
              <w:rPr>
                <w:rFonts w:cs="Arial"/>
                <w:bCs/>
                <w:color w:val="000000"/>
                <w:szCs w:val="20"/>
              </w:rPr>
              <w:t>322</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MINERAL RESOURCES AND MINING</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32210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Mineral/mining policy and administrative management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Mineral and mining sector policy, planning and programmes; mining legislation, mining cadastre, mineral resources inventory, information systems, institution capacity building and advice; unspecified mineral resources exploitation.</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32220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Mineral prospection and exploration</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Geology, geophysics, geochemistry; excluding hydrogeology (14010) and environmental geology (41010), mineral extraction and processing, infrastructure, technology, economics, safety and environment management.</w:t>
            </w: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32261</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Coal</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Including lignite and peat.</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32262</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Oil and gas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Petroleum, natural gas, condensates, liquefied petroleum gas (LPG), liquefied natural gas (LNG); including drilling and production.</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32263</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Ferrous metals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Iron and ferro-alloy metals.</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32264</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Nonferrous metals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Aluminium, copper, lead, nickel, tin, zinc.</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32265</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Precious metals/materials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Gold, silver, platinum, diamonds, gemstones.</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32266</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Industrial minerals</w:t>
            </w:r>
          </w:p>
        </w:tc>
        <w:tc>
          <w:tcPr>
            <w:tcW w:w="4253" w:type="dxa"/>
          </w:tcPr>
          <w:p w:rsidR="006931E0" w:rsidRPr="00CB7C40" w:rsidRDefault="006975C3" w:rsidP="006931E0">
            <w:pPr>
              <w:pStyle w:val="Table"/>
              <w:rPr>
                <w:rFonts w:cs="Arial"/>
                <w:color w:val="000000"/>
                <w:szCs w:val="20"/>
              </w:rPr>
            </w:pPr>
            <w:r w:rsidRPr="00CB7C40">
              <w:rPr>
                <w:rFonts w:cs="Arial"/>
                <w:color w:val="000000"/>
                <w:szCs w:val="20"/>
              </w:rPr>
              <w:t>Barite</w:t>
            </w:r>
            <w:r w:rsidR="006931E0" w:rsidRPr="00CB7C40">
              <w:rPr>
                <w:rFonts w:cs="Arial"/>
                <w:color w:val="000000"/>
                <w:szCs w:val="20"/>
              </w:rPr>
              <w:t xml:space="preserve">, limestone, feldspar, kaolin, sand, </w:t>
            </w:r>
            <w:r w:rsidRPr="00CB7C40">
              <w:rPr>
                <w:rFonts w:cs="Arial"/>
                <w:color w:val="000000"/>
                <w:szCs w:val="20"/>
              </w:rPr>
              <w:t>gypsum</w:t>
            </w:r>
            <w:r w:rsidR="006931E0" w:rsidRPr="00CB7C40">
              <w:rPr>
                <w:rFonts w:cs="Arial"/>
                <w:color w:val="000000"/>
                <w:szCs w:val="20"/>
              </w:rPr>
              <w:t>, gravel, ornamental stones.</w:t>
            </w:r>
          </w:p>
        </w:tc>
      </w:tr>
      <w:tr w:rsidR="006931E0" w:rsidRPr="00CB7C40">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32267</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Fertilizer minerals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Phosphates, potash.</w:t>
            </w:r>
          </w:p>
        </w:tc>
      </w:tr>
      <w:tr w:rsidR="006931E0" w:rsidRPr="00CB7C40">
        <w:trPr>
          <w:jc w:val="center"/>
        </w:trPr>
        <w:tc>
          <w:tcPr>
            <w:tcW w:w="816"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32268</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Offshore minerals</w:t>
            </w:r>
          </w:p>
        </w:tc>
        <w:tc>
          <w:tcPr>
            <w:tcW w:w="4253" w:type="dxa"/>
          </w:tcPr>
          <w:p w:rsidR="006931E0" w:rsidRPr="00CB7C40" w:rsidRDefault="00646FBD" w:rsidP="006931E0">
            <w:pPr>
              <w:pStyle w:val="Table"/>
              <w:rPr>
                <w:rFonts w:cs="Arial"/>
                <w:color w:val="000000"/>
                <w:szCs w:val="20"/>
              </w:rPr>
            </w:pPr>
            <w:r w:rsidRPr="00CB7C40">
              <w:rPr>
                <w:rFonts w:cs="Arial"/>
                <w:color w:val="000000"/>
                <w:szCs w:val="20"/>
              </w:rPr>
              <w:t>Polymetallic nodules, phosphorites, marine placer deposits.</w:t>
            </w: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6"/>
        <w:gridCol w:w="900"/>
        <w:gridCol w:w="2933"/>
        <w:gridCol w:w="4253"/>
      </w:tblGrid>
      <w:tr w:rsidR="006931E0" w:rsidRPr="00CB7C40">
        <w:trPr>
          <w:tblHeader/>
          <w:jc w:val="center"/>
        </w:trPr>
        <w:tc>
          <w:tcPr>
            <w:tcW w:w="816" w:type="dxa"/>
            <w:tcBorders>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r w:rsidRPr="00CB7C40">
              <w:rPr>
                <w:rFonts w:cs="Arial"/>
                <w:bCs/>
                <w:color w:val="000000"/>
                <w:szCs w:val="20"/>
              </w:rPr>
              <w:t>323</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CONSTRUCTION</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32310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Construction policy and administrative management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Construction sector policy and planning; excluding construction activities within specific sectors (e.g., hospital or school construction).</w:t>
            </w: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6"/>
        <w:gridCol w:w="900"/>
        <w:gridCol w:w="2933"/>
        <w:gridCol w:w="4253"/>
      </w:tblGrid>
      <w:tr w:rsidR="006931E0" w:rsidRPr="00CB7C40">
        <w:trPr>
          <w:tblHeader/>
          <w:jc w:val="center"/>
        </w:trPr>
        <w:tc>
          <w:tcPr>
            <w:tcW w:w="816" w:type="dxa"/>
            <w:tcBorders>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6" w:type="dxa"/>
            <w:tcBorders>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331</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TRADE POLICY AND REGULATIONS AND TRADE-RELATED ADJUSTMENT</w:t>
            </w:r>
          </w:p>
        </w:tc>
        <w:tc>
          <w:tcPr>
            <w:tcW w:w="4253" w:type="dxa"/>
          </w:tcPr>
          <w:p w:rsidR="006931E0" w:rsidRPr="00CB7C40" w:rsidRDefault="006931E0" w:rsidP="006931E0">
            <w:pPr>
              <w:pStyle w:val="Table"/>
              <w:rPr>
                <w:rFonts w:cs="Arial"/>
                <w:color w:val="000000"/>
                <w:szCs w:val="20"/>
              </w:rPr>
            </w:pPr>
          </w:p>
        </w:tc>
      </w:tr>
      <w:tr w:rsidR="006931E0" w:rsidRPr="00CB7C40" w:rsidTr="00ED4AE1">
        <w:trPr>
          <w:jc w:val="center"/>
        </w:trPr>
        <w:tc>
          <w:tcPr>
            <w:tcW w:w="816" w:type="dxa"/>
            <w:tcBorders>
              <w:bottom w:val="single" w:sz="4" w:space="0" w:color="auto"/>
            </w:tcBorders>
          </w:tcPr>
          <w:p w:rsidR="006931E0" w:rsidRPr="00CB7C40" w:rsidRDefault="006931E0" w:rsidP="006931E0">
            <w:pPr>
              <w:pStyle w:val="Table"/>
              <w:rPr>
                <w:rFonts w:cs="Arial"/>
                <w:bCs/>
                <w:color w:val="000000"/>
                <w:szCs w:val="20"/>
              </w:rPr>
            </w:pPr>
          </w:p>
        </w:tc>
        <w:tc>
          <w:tcPr>
            <w:tcW w:w="900" w:type="dxa"/>
            <w:tcBorders>
              <w:bottom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33110</w:t>
            </w:r>
          </w:p>
        </w:tc>
        <w:tc>
          <w:tcPr>
            <w:tcW w:w="2933" w:type="dxa"/>
            <w:tcBorders>
              <w:bottom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Trade policy and administrative management</w:t>
            </w:r>
          </w:p>
        </w:tc>
        <w:tc>
          <w:tcPr>
            <w:tcW w:w="4253" w:type="dxa"/>
            <w:tcBorders>
              <w:bottom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Trade policy and planning; support to ministries and departments responsible for trade policy; trade-related legislation and regulatory reforms; policy analysis and implementation of multilateral trade agreements e.g. technical barriers to trade and sanitary and phytosanitary measures (TBT/SPS) except at regional level (see 33130); mainstreaming trade in national development strategies (e.g. poverty reduction strategy papers); wholesale/retail trade; unspecified trade and trade promotion activities.</w:t>
            </w:r>
          </w:p>
        </w:tc>
      </w:tr>
      <w:tr w:rsidR="006931E0" w:rsidRPr="00CB7C40" w:rsidTr="00ED4AE1">
        <w:trPr>
          <w:jc w:val="center"/>
        </w:trPr>
        <w:tc>
          <w:tcPr>
            <w:tcW w:w="816"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bCs/>
                <w:color w:val="000000"/>
                <w:szCs w:val="20"/>
              </w:rPr>
            </w:pPr>
          </w:p>
        </w:tc>
        <w:tc>
          <w:tcPr>
            <w:tcW w:w="900"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33120</w:t>
            </w:r>
          </w:p>
        </w:tc>
        <w:tc>
          <w:tcPr>
            <w:tcW w:w="2933"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Trade facilitation</w:t>
            </w:r>
          </w:p>
        </w:tc>
        <w:tc>
          <w:tcPr>
            <w:tcW w:w="4253"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Simplification and harmonisation of international import and export procedures (e.g. customs valuation, licensing procedures, transport formalities, payments, insurance); support to customs departments; tariff reforms.</w:t>
            </w:r>
          </w:p>
        </w:tc>
      </w:tr>
      <w:tr w:rsidR="006931E0" w:rsidRPr="00CB7C40" w:rsidTr="00ED4AE1">
        <w:trPr>
          <w:jc w:val="center"/>
        </w:trPr>
        <w:tc>
          <w:tcPr>
            <w:tcW w:w="816" w:type="dxa"/>
            <w:tcBorders>
              <w:top w:val="single" w:sz="4" w:space="0" w:color="auto"/>
              <w:bottom w:val="nil"/>
            </w:tcBorders>
          </w:tcPr>
          <w:p w:rsidR="006931E0" w:rsidRPr="00CB7C40" w:rsidRDefault="006931E0" w:rsidP="006931E0">
            <w:pPr>
              <w:pStyle w:val="Table"/>
              <w:rPr>
                <w:rFonts w:cs="Arial"/>
                <w:bCs/>
                <w:color w:val="000000"/>
                <w:szCs w:val="20"/>
              </w:rPr>
            </w:pPr>
          </w:p>
        </w:tc>
        <w:tc>
          <w:tcPr>
            <w:tcW w:w="900" w:type="dxa"/>
            <w:tcBorders>
              <w:top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33130</w:t>
            </w:r>
          </w:p>
        </w:tc>
        <w:tc>
          <w:tcPr>
            <w:tcW w:w="2933" w:type="dxa"/>
            <w:tcBorders>
              <w:top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Regional trade agreements (RTAs)</w:t>
            </w:r>
          </w:p>
        </w:tc>
        <w:tc>
          <w:tcPr>
            <w:tcW w:w="4253" w:type="dxa"/>
            <w:tcBorders>
              <w:top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Support to regional trade arrangements [e.g. Southern African Development Community (SADC), Association of Southeast Asian Nations (ASEAN), Free Trade Area of the Americas (FTAA), African Caribbean Pacific/European Union (ACP/EU)], including work on technical barriers to trade and sanitary and phytosanitary measures (TBT/SPS) at regional level; elaboration of rules of origin and introduction of special and differential treatment in RTAs.</w:t>
            </w:r>
          </w:p>
        </w:tc>
      </w:tr>
      <w:tr w:rsidR="006931E0" w:rsidRPr="00CB7C40">
        <w:trPr>
          <w:jc w:val="center"/>
        </w:trPr>
        <w:tc>
          <w:tcPr>
            <w:tcW w:w="816"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33140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Multilateral trade negotiations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Support developing countries’ effective participation in multilateral trade negotiations, including training of negotiators, assessing impacts of negotiations; accession to the World Trade Organisation (WTO) and other multilateral trade-related organisations.</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33150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Trade-related adjustment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 xml:space="preserve">Contributions to the government budget to assist the implementation of recipients' own trade reforms and adjustments to trade policy measures by other countries; assistance to manage shortfalls in the balance of payments due to changes in the world trading environment. </w:t>
            </w: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6"/>
        <w:gridCol w:w="900"/>
        <w:gridCol w:w="2933"/>
        <w:gridCol w:w="4253"/>
      </w:tblGrid>
      <w:tr w:rsidR="006931E0" w:rsidRPr="00CB7C40">
        <w:trPr>
          <w:tblHeader/>
          <w:jc w:val="center"/>
        </w:trPr>
        <w:tc>
          <w:tcPr>
            <w:tcW w:w="816" w:type="dxa"/>
            <w:tcBorders>
              <w:bottom w:val="nil"/>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6" w:type="dxa"/>
          </w:tcPr>
          <w:p w:rsidR="006931E0" w:rsidRPr="00CB7C40" w:rsidRDefault="006931E0" w:rsidP="006931E0">
            <w:pPr>
              <w:pStyle w:val="Table"/>
              <w:rPr>
                <w:rFonts w:cs="Arial"/>
                <w:bCs/>
                <w:color w:val="000000"/>
                <w:szCs w:val="20"/>
              </w:rPr>
            </w:pPr>
            <w:r w:rsidRPr="00CB7C40">
              <w:rPr>
                <w:rFonts w:cs="Arial"/>
                <w:bCs/>
                <w:color w:val="000000"/>
                <w:szCs w:val="20"/>
              </w:rPr>
              <w:t>332</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TOURISM</w:t>
            </w:r>
          </w:p>
        </w:tc>
        <w:tc>
          <w:tcPr>
            <w:tcW w:w="4253" w:type="dxa"/>
          </w:tcPr>
          <w:p w:rsidR="006931E0" w:rsidRPr="00CB7C40" w:rsidRDefault="006931E0" w:rsidP="006931E0">
            <w:pPr>
              <w:pStyle w:val="Table"/>
              <w:rPr>
                <w:rFonts w:cs="Arial"/>
                <w:color w:val="000000"/>
                <w:szCs w:val="20"/>
              </w:rPr>
            </w:pPr>
          </w:p>
        </w:tc>
      </w:tr>
      <w:tr w:rsidR="006931E0" w:rsidRPr="00CB7C40">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33210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Tourism policy and administrative management</w:t>
            </w:r>
          </w:p>
        </w:tc>
        <w:tc>
          <w:tcPr>
            <w:tcW w:w="4253" w:type="dxa"/>
          </w:tcPr>
          <w:p w:rsidR="006931E0" w:rsidRPr="00CB7C40" w:rsidRDefault="006931E0" w:rsidP="006931E0">
            <w:pPr>
              <w:pStyle w:val="Table"/>
              <w:rPr>
                <w:rFonts w:cs="Arial"/>
                <w:color w:val="000000"/>
                <w:szCs w:val="20"/>
              </w:rPr>
            </w:pPr>
          </w:p>
        </w:tc>
      </w:tr>
    </w:tbl>
    <w:p w:rsidR="006931E0" w:rsidRPr="00CB7C40" w:rsidRDefault="006931E0" w:rsidP="006931E0">
      <w:pPr>
        <w:rPr>
          <w:rFonts w:ascii="Arial" w:hAnsi="Arial"/>
          <w:b/>
          <w:color w:val="000000"/>
        </w:rPr>
      </w:pPr>
    </w:p>
    <w:p w:rsidR="006931E0" w:rsidRPr="00CB7C40" w:rsidRDefault="006931E0" w:rsidP="006931E0">
      <w:pPr>
        <w:rPr>
          <w:rFonts w:ascii="Arial" w:hAnsi="Arial"/>
          <w:b/>
          <w:color w:val="000000"/>
        </w:rPr>
      </w:pP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9"/>
        <w:gridCol w:w="900"/>
        <w:gridCol w:w="2930"/>
        <w:gridCol w:w="4258"/>
      </w:tblGrid>
      <w:tr w:rsidR="006931E0" w:rsidRPr="00CB7C40">
        <w:trPr>
          <w:tblHeader/>
          <w:jc w:val="center"/>
        </w:trPr>
        <w:tc>
          <w:tcPr>
            <w:tcW w:w="819" w:type="dxa"/>
            <w:tcBorders>
              <w:top w:val="single" w:sz="12" w:space="0" w:color="808080"/>
              <w:left w:val="single" w:sz="6" w:space="0" w:color="808080"/>
            </w:tcBorders>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tcBorders>
              <w:top w:val="single" w:sz="12" w:space="0" w:color="808080"/>
            </w:tcBorders>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0" w:type="dxa"/>
            <w:tcBorders>
              <w:top w:val="single" w:sz="12" w:space="0" w:color="808080"/>
            </w:tcBorders>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8" w:type="dxa"/>
            <w:tcBorders>
              <w:top w:val="single" w:sz="12" w:space="0" w:color="808080"/>
              <w:right w:val="single" w:sz="6" w:space="0" w:color="808080"/>
            </w:tcBorders>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9" w:type="dxa"/>
            <w:tcBorders>
              <w:left w:val="single" w:sz="6" w:space="0" w:color="808080"/>
              <w:bottom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400</w:t>
            </w:r>
          </w:p>
        </w:tc>
        <w:tc>
          <w:tcPr>
            <w:tcW w:w="900" w:type="dxa"/>
            <w:tcBorders>
              <w:bottom w:val="single" w:sz="4" w:space="0" w:color="808080"/>
            </w:tcBorders>
          </w:tcPr>
          <w:p w:rsidR="006931E0" w:rsidRPr="00CB7C40" w:rsidRDefault="006931E0" w:rsidP="006931E0">
            <w:pPr>
              <w:pStyle w:val="Table"/>
              <w:rPr>
                <w:rFonts w:cs="Arial"/>
                <w:bCs/>
                <w:color w:val="000000"/>
                <w:szCs w:val="20"/>
              </w:rPr>
            </w:pPr>
          </w:p>
        </w:tc>
        <w:tc>
          <w:tcPr>
            <w:tcW w:w="2930" w:type="dxa"/>
            <w:tcBorders>
              <w:bottom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MULTISECTOR/CROSS-CUTTING</w:t>
            </w:r>
          </w:p>
        </w:tc>
        <w:tc>
          <w:tcPr>
            <w:tcW w:w="4258" w:type="dxa"/>
            <w:tcBorders>
              <w:bottom w:val="single" w:sz="4" w:space="0" w:color="808080"/>
              <w:right w:val="single" w:sz="6" w:space="0" w:color="808080"/>
            </w:tcBorders>
          </w:tcPr>
          <w:p w:rsidR="006931E0" w:rsidRPr="00CB7C40" w:rsidRDefault="006931E0" w:rsidP="006931E0">
            <w:pPr>
              <w:pStyle w:val="Table"/>
              <w:rPr>
                <w:rFonts w:cs="Arial"/>
                <w:color w:val="000000"/>
                <w:szCs w:val="20"/>
              </w:rPr>
            </w:pPr>
          </w:p>
        </w:tc>
      </w:tr>
      <w:tr w:rsidR="006931E0" w:rsidRPr="00CB7C40">
        <w:trPr>
          <w:jc w:val="center"/>
        </w:trPr>
        <w:tc>
          <w:tcPr>
            <w:tcW w:w="819"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410</w:t>
            </w:r>
          </w:p>
        </w:tc>
        <w:tc>
          <w:tcPr>
            <w:tcW w:w="900"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p>
        </w:tc>
        <w:tc>
          <w:tcPr>
            <w:tcW w:w="2930"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General environmental protection</w:t>
            </w:r>
          </w:p>
        </w:tc>
        <w:tc>
          <w:tcPr>
            <w:tcW w:w="4258" w:type="dxa"/>
            <w:tcBorders>
              <w:top w:val="single" w:sz="4" w:space="0" w:color="808080"/>
              <w:left w:val="single" w:sz="4" w:space="0" w:color="808080"/>
              <w:bottom w:val="single" w:sz="4" w:space="0" w:color="808080"/>
              <w:right w:val="single" w:sz="4" w:space="0" w:color="808080"/>
            </w:tcBorders>
          </w:tcPr>
          <w:p w:rsidR="006931E0" w:rsidRPr="00CB7C40" w:rsidRDefault="006931E0" w:rsidP="006931E0">
            <w:pPr>
              <w:pStyle w:val="Table"/>
              <w:rPr>
                <w:rFonts w:cs="Arial"/>
                <w:color w:val="000000"/>
                <w:szCs w:val="20"/>
              </w:rPr>
            </w:pPr>
            <w:r w:rsidRPr="00CB7C40">
              <w:rPr>
                <w:rFonts w:cs="Arial"/>
                <w:color w:val="000000"/>
                <w:szCs w:val="20"/>
              </w:rPr>
              <w:t>Non-sector specific.</w:t>
            </w:r>
          </w:p>
        </w:tc>
      </w:tr>
      <w:tr w:rsidR="006931E0" w:rsidRPr="00CB7C40">
        <w:trPr>
          <w:jc w:val="center"/>
        </w:trPr>
        <w:tc>
          <w:tcPr>
            <w:tcW w:w="819" w:type="dxa"/>
            <w:tcBorders>
              <w:top w:val="single" w:sz="4" w:space="0" w:color="808080"/>
              <w:left w:val="single" w:sz="6" w:space="0" w:color="808080"/>
              <w:bottom w:val="nil"/>
            </w:tcBorders>
          </w:tcPr>
          <w:p w:rsidR="006931E0" w:rsidRPr="00CB7C40" w:rsidRDefault="006931E0" w:rsidP="006931E0">
            <w:pPr>
              <w:pStyle w:val="Table"/>
              <w:rPr>
                <w:rFonts w:cs="Arial"/>
                <w:bCs/>
                <w:color w:val="000000"/>
                <w:szCs w:val="20"/>
              </w:rPr>
            </w:pPr>
          </w:p>
        </w:tc>
        <w:tc>
          <w:tcPr>
            <w:tcW w:w="900" w:type="dxa"/>
            <w:tcBorders>
              <w:top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41010</w:t>
            </w:r>
          </w:p>
        </w:tc>
        <w:tc>
          <w:tcPr>
            <w:tcW w:w="2930" w:type="dxa"/>
            <w:tcBorders>
              <w:top w:val="single" w:sz="4" w:space="0" w:color="808080"/>
            </w:tcBorders>
          </w:tcPr>
          <w:p w:rsidR="006931E0" w:rsidRPr="00CB7C40" w:rsidRDefault="006931E0" w:rsidP="006931E0">
            <w:pPr>
              <w:pStyle w:val="Table"/>
              <w:rPr>
                <w:rFonts w:cs="Arial"/>
                <w:color w:val="000000"/>
                <w:szCs w:val="20"/>
              </w:rPr>
            </w:pPr>
            <w:r w:rsidRPr="00CB7C40">
              <w:rPr>
                <w:rFonts w:cs="Arial"/>
                <w:color w:val="000000"/>
                <w:szCs w:val="20"/>
              </w:rPr>
              <w:t>Environmental policy and administrative management</w:t>
            </w:r>
          </w:p>
        </w:tc>
        <w:tc>
          <w:tcPr>
            <w:tcW w:w="4258" w:type="dxa"/>
            <w:tcBorders>
              <w:top w:val="single" w:sz="4" w:space="0" w:color="808080"/>
              <w:right w:val="single" w:sz="6" w:space="0" w:color="808080"/>
            </w:tcBorders>
          </w:tcPr>
          <w:p w:rsidR="006931E0" w:rsidRPr="00CB7C40" w:rsidRDefault="006931E0" w:rsidP="006931E0">
            <w:pPr>
              <w:pStyle w:val="Table"/>
              <w:rPr>
                <w:rFonts w:cs="Arial"/>
                <w:color w:val="000000"/>
                <w:szCs w:val="20"/>
              </w:rPr>
            </w:pPr>
            <w:r w:rsidRPr="00CB7C40">
              <w:rPr>
                <w:rFonts w:cs="Arial"/>
                <w:color w:val="000000"/>
                <w:szCs w:val="20"/>
              </w:rPr>
              <w:t>Environmental policy, laws, regulations and economic instruments; administrational institutions and practices; environmental and land use planning and decision-making procedures; seminars, meetings; miscellaneous conservation and protection measures not specified below.</w:t>
            </w:r>
          </w:p>
        </w:tc>
      </w:tr>
      <w:tr w:rsidR="006931E0" w:rsidRPr="00CB7C40">
        <w:trPr>
          <w:jc w:val="center"/>
        </w:trPr>
        <w:tc>
          <w:tcPr>
            <w:tcW w:w="819" w:type="dxa"/>
            <w:tcBorders>
              <w:left w:val="single" w:sz="6" w:space="0" w:color="808080"/>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41020</w:t>
            </w:r>
          </w:p>
        </w:tc>
        <w:tc>
          <w:tcPr>
            <w:tcW w:w="2930" w:type="dxa"/>
          </w:tcPr>
          <w:p w:rsidR="006931E0" w:rsidRPr="00CB7C40" w:rsidRDefault="006931E0" w:rsidP="006931E0">
            <w:pPr>
              <w:pStyle w:val="Table"/>
              <w:rPr>
                <w:rFonts w:cs="Arial"/>
                <w:color w:val="000000"/>
                <w:szCs w:val="20"/>
              </w:rPr>
            </w:pPr>
            <w:r w:rsidRPr="00CB7C40">
              <w:rPr>
                <w:rFonts w:cs="Arial"/>
                <w:color w:val="000000"/>
                <w:szCs w:val="20"/>
              </w:rPr>
              <w:t>Biosphere protection</w:t>
            </w:r>
          </w:p>
        </w:tc>
        <w:tc>
          <w:tcPr>
            <w:tcW w:w="4258" w:type="dxa"/>
            <w:tcBorders>
              <w:right w:val="single" w:sz="6" w:space="0" w:color="808080"/>
            </w:tcBorders>
          </w:tcPr>
          <w:p w:rsidR="006931E0" w:rsidRPr="00CB7C40" w:rsidRDefault="006931E0" w:rsidP="006931E0">
            <w:pPr>
              <w:pStyle w:val="Table"/>
              <w:rPr>
                <w:rFonts w:cs="Arial"/>
                <w:color w:val="000000"/>
                <w:szCs w:val="20"/>
              </w:rPr>
            </w:pPr>
            <w:r w:rsidRPr="00CB7C40">
              <w:rPr>
                <w:rFonts w:cs="Arial"/>
                <w:color w:val="000000"/>
                <w:szCs w:val="20"/>
              </w:rPr>
              <w:t>Air pollution control, ozone layer preservation; marine pollution control.</w:t>
            </w:r>
          </w:p>
        </w:tc>
      </w:tr>
      <w:tr w:rsidR="006931E0" w:rsidRPr="00CB7C40">
        <w:trPr>
          <w:jc w:val="center"/>
        </w:trPr>
        <w:tc>
          <w:tcPr>
            <w:tcW w:w="819" w:type="dxa"/>
            <w:tcBorders>
              <w:top w:val="nil"/>
              <w:left w:val="single" w:sz="6" w:space="0" w:color="808080"/>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41030</w:t>
            </w:r>
          </w:p>
        </w:tc>
        <w:tc>
          <w:tcPr>
            <w:tcW w:w="2930" w:type="dxa"/>
          </w:tcPr>
          <w:p w:rsidR="006931E0" w:rsidRPr="00CB7C40" w:rsidRDefault="006931E0" w:rsidP="006931E0">
            <w:pPr>
              <w:pStyle w:val="Table"/>
              <w:rPr>
                <w:rFonts w:cs="Arial"/>
                <w:color w:val="000000"/>
                <w:szCs w:val="20"/>
              </w:rPr>
            </w:pPr>
            <w:r w:rsidRPr="00CB7C40">
              <w:rPr>
                <w:rFonts w:cs="Arial"/>
                <w:color w:val="000000"/>
                <w:szCs w:val="20"/>
              </w:rPr>
              <w:t>Bio-diversity</w:t>
            </w:r>
          </w:p>
        </w:tc>
        <w:tc>
          <w:tcPr>
            <w:tcW w:w="4258" w:type="dxa"/>
            <w:tcBorders>
              <w:right w:val="single" w:sz="6" w:space="0" w:color="808080"/>
            </w:tcBorders>
          </w:tcPr>
          <w:p w:rsidR="006931E0" w:rsidRPr="00CB7C40" w:rsidRDefault="006931E0" w:rsidP="006931E0">
            <w:pPr>
              <w:pStyle w:val="Table"/>
              <w:rPr>
                <w:rFonts w:cs="Arial"/>
                <w:color w:val="000000"/>
                <w:szCs w:val="20"/>
              </w:rPr>
            </w:pPr>
            <w:r w:rsidRPr="00CB7C40">
              <w:rPr>
                <w:rFonts w:cs="Arial"/>
                <w:color w:val="000000"/>
                <w:szCs w:val="20"/>
              </w:rPr>
              <w:t>Including natural reserves and actions in the surrounding areas; other measures to protect endangered or vulnerable species and their habitats (e.g. wetlands preservation).</w:t>
            </w:r>
          </w:p>
        </w:tc>
      </w:tr>
      <w:tr w:rsidR="006931E0" w:rsidRPr="00CB7C40">
        <w:trPr>
          <w:jc w:val="center"/>
        </w:trPr>
        <w:tc>
          <w:tcPr>
            <w:tcW w:w="819" w:type="dxa"/>
            <w:tcBorders>
              <w:top w:val="nil"/>
              <w:left w:val="single" w:sz="6" w:space="0" w:color="808080"/>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41040</w:t>
            </w:r>
          </w:p>
        </w:tc>
        <w:tc>
          <w:tcPr>
            <w:tcW w:w="2930" w:type="dxa"/>
          </w:tcPr>
          <w:p w:rsidR="006931E0" w:rsidRPr="00CB7C40" w:rsidRDefault="006931E0" w:rsidP="006931E0">
            <w:pPr>
              <w:pStyle w:val="Table"/>
              <w:rPr>
                <w:rFonts w:cs="Arial"/>
                <w:color w:val="000000"/>
                <w:szCs w:val="20"/>
              </w:rPr>
            </w:pPr>
            <w:r w:rsidRPr="00CB7C40">
              <w:rPr>
                <w:rFonts w:cs="Arial"/>
                <w:color w:val="000000"/>
                <w:szCs w:val="20"/>
              </w:rPr>
              <w:t>Site preservation</w:t>
            </w:r>
          </w:p>
        </w:tc>
        <w:tc>
          <w:tcPr>
            <w:tcW w:w="4258" w:type="dxa"/>
            <w:tcBorders>
              <w:right w:val="single" w:sz="6" w:space="0" w:color="808080"/>
            </w:tcBorders>
          </w:tcPr>
          <w:p w:rsidR="006931E0" w:rsidRPr="00CB7C40" w:rsidRDefault="006931E0" w:rsidP="006931E0">
            <w:pPr>
              <w:pStyle w:val="Table"/>
              <w:rPr>
                <w:rFonts w:cs="Arial"/>
                <w:color w:val="000000"/>
                <w:szCs w:val="20"/>
              </w:rPr>
            </w:pPr>
            <w:r w:rsidRPr="00CB7C40">
              <w:rPr>
                <w:rFonts w:cs="Arial"/>
                <w:color w:val="000000"/>
                <w:szCs w:val="20"/>
              </w:rPr>
              <w:t>Applies to unique cultural landscape; including sites/objects of historical, archaeological, aesthetic, scientific or educational value.</w:t>
            </w:r>
          </w:p>
        </w:tc>
      </w:tr>
      <w:tr w:rsidR="006931E0" w:rsidRPr="00CB7C40" w:rsidTr="00ED4AE1">
        <w:trPr>
          <w:jc w:val="center"/>
        </w:trPr>
        <w:tc>
          <w:tcPr>
            <w:tcW w:w="819" w:type="dxa"/>
            <w:tcBorders>
              <w:top w:val="nil"/>
              <w:left w:val="single" w:sz="6" w:space="0" w:color="808080"/>
              <w:bottom w:val="single" w:sz="4" w:space="0" w:color="auto"/>
            </w:tcBorders>
          </w:tcPr>
          <w:p w:rsidR="006931E0" w:rsidRPr="00CB7C40" w:rsidRDefault="006931E0" w:rsidP="006931E0">
            <w:pPr>
              <w:pStyle w:val="Table"/>
              <w:rPr>
                <w:rFonts w:cs="Arial"/>
                <w:bCs/>
                <w:color w:val="000000"/>
                <w:szCs w:val="20"/>
              </w:rPr>
            </w:pPr>
          </w:p>
        </w:tc>
        <w:tc>
          <w:tcPr>
            <w:tcW w:w="900" w:type="dxa"/>
            <w:tcBorders>
              <w:bottom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41050</w:t>
            </w:r>
          </w:p>
        </w:tc>
        <w:tc>
          <w:tcPr>
            <w:tcW w:w="2930" w:type="dxa"/>
            <w:tcBorders>
              <w:bottom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Flood prevention/control</w:t>
            </w:r>
          </w:p>
        </w:tc>
        <w:tc>
          <w:tcPr>
            <w:tcW w:w="4258" w:type="dxa"/>
            <w:tcBorders>
              <w:bottom w:val="single" w:sz="4" w:space="0" w:color="auto"/>
              <w:right w:val="single" w:sz="6" w:space="0" w:color="808080"/>
            </w:tcBorders>
          </w:tcPr>
          <w:p w:rsidR="006931E0" w:rsidRPr="00CB7C40" w:rsidRDefault="006931E0" w:rsidP="006931E0">
            <w:pPr>
              <w:pStyle w:val="Table"/>
              <w:rPr>
                <w:rFonts w:cs="Arial"/>
                <w:color w:val="000000"/>
                <w:szCs w:val="20"/>
              </w:rPr>
            </w:pPr>
            <w:r w:rsidRPr="00CB7C40">
              <w:rPr>
                <w:rFonts w:cs="Arial"/>
                <w:color w:val="000000"/>
                <w:szCs w:val="20"/>
              </w:rPr>
              <w:t>Floods from rivers or the sea; including seawater intrusion control and sea level rise related activities.</w:t>
            </w:r>
          </w:p>
        </w:tc>
      </w:tr>
      <w:tr w:rsidR="006931E0" w:rsidRPr="00CB7C40" w:rsidTr="00ED4AE1">
        <w:trPr>
          <w:jc w:val="center"/>
        </w:trPr>
        <w:tc>
          <w:tcPr>
            <w:tcW w:w="819"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bCs/>
                <w:color w:val="000000"/>
                <w:szCs w:val="20"/>
              </w:rPr>
            </w:pPr>
          </w:p>
        </w:tc>
        <w:tc>
          <w:tcPr>
            <w:tcW w:w="900"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41081</w:t>
            </w:r>
          </w:p>
        </w:tc>
        <w:tc>
          <w:tcPr>
            <w:tcW w:w="2930"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Environmental education/ training</w:t>
            </w:r>
          </w:p>
        </w:tc>
        <w:tc>
          <w:tcPr>
            <w:tcW w:w="4258" w:type="dxa"/>
            <w:tcBorders>
              <w:top w:val="single" w:sz="4" w:space="0" w:color="auto"/>
              <w:left w:val="single" w:sz="4" w:space="0" w:color="auto"/>
              <w:bottom w:val="single" w:sz="4" w:space="0" w:color="auto"/>
              <w:right w:val="single" w:sz="4" w:space="0" w:color="auto"/>
            </w:tcBorders>
          </w:tcPr>
          <w:p w:rsidR="006931E0" w:rsidRPr="00CB7C40" w:rsidRDefault="006931E0" w:rsidP="006931E0">
            <w:pPr>
              <w:pStyle w:val="Table"/>
              <w:rPr>
                <w:rFonts w:cs="Arial"/>
                <w:color w:val="000000"/>
                <w:szCs w:val="20"/>
              </w:rPr>
            </w:pPr>
          </w:p>
        </w:tc>
      </w:tr>
      <w:tr w:rsidR="006931E0" w:rsidRPr="00CB7C40" w:rsidTr="00ED4AE1">
        <w:trPr>
          <w:jc w:val="center"/>
        </w:trPr>
        <w:tc>
          <w:tcPr>
            <w:tcW w:w="819" w:type="dxa"/>
            <w:tcBorders>
              <w:top w:val="single" w:sz="4" w:space="0" w:color="auto"/>
              <w:left w:val="single" w:sz="6" w:space="0" w:color="808080"/>
            </w:tcBorders>
          </w:tcPr>
          <w:p w:rsidR="006931E0" w:rsidRPr="00CB7C40" w:rsidRDefault="006931E0" w:rsidP="006931E0">
            <w:pPr>
              <w:pStyle w:val="Table"/>
              <w:rPr>
                <w:rFonts w:cs="Arial"/>
                <w:bCs/>
                <w:color w:val="000000"/>
                <w:szCs w:val="20"/>
              </w:rPr>
            </w:pPr>
          </w:p>
        </w:tc>
        <w:tc>
          <w:tcPr>
            <w:tcW w:w="900" w:type="dxa"/>
            <w:tcBorders>
              <w:top w:val="single" w:sz="4" w:space="0" w:color="auto"/>
            </w:tcBorders>
          </w:tcPr>
          <w:p w:rsidR="006931E0" w:rsidRPr="00CB7C40" w:rsidRDefault="006931E0" w:rsidP="006931E0">
            <w:pPr>
              <w:pStyle w:val="Table"/>
              <w:rPr>
                <w:rFonts w:cs="Arial"/>
                <w:bCs/>
                <w:color w:val="000000"/>
                <w:szCs w:val="20"/>
              </w:rPr>
            </w:pPr>
            <w:r w:rsidRPr="00CB7C40">
              <w:rPr>
                <w:rFonts w:cs="Arial"/>
                <w:bCs/>
                <w:color w:val="000000"/>
                <w:szCs w:val="20"/>
              </w:rPr>
              <w:t>41082</w:t>
            </w:r>
          </w:p>
        </w:tc>
        <w:tc>
          <w:tcPr>
            <w:tcW w:w="2930" w:type="dxa"/>
            <w:tcBorders>
              <w:top w:val="single" w:sz="4" w:space="0" w:color="auto"/>
            </w:tcBorders>
          </w:tcPr>
          <w:p w:rsidR="006931E0" w:rsidRPr="00CB7C40" w:rsidRDefault="006931E0" w:rsidP="006931E0">
            <w:pPr>
              <w:pStyle w:val="Table"/>
              <w:rPr>
                <w:rFonts w:cs="Arial"/>
                <w:color w:val="000000"/>
                <w:szCs w:val="20"/>
              </w:rPr>
            </w:pPr>
            <w:r w:rsidRPr="00CB7C40">
              <w:rPr>
                <w:rFonts w:cs="Arial"/>
                <w:color w:val="000000"/>
                <w:szCs w:val="20"/>
              </w:rPr>
              <w:t>Environmental research</w:t>
            </w:r>
          </w:p>
        </w:tc>
        <w:tc>
          <w:tcPr>
            <w:tcW w:w="4258" w:type="dxa"/>
            <w:tcBorders>
              <w:top w:val="single" w:sz="4" w:space="0" w:color="auto"/>
              <w:right w:val="single" w:sz="6" w:space="0" w:color="808080"/>
            </w:tcBorders>
          </w:tcPr>
          <w:p w:rsidR="006931E0" w:rsidRPr="00CB7C40" w:rsidRDefault="006931E0" w:rsidP="006931E0">
            <w:pPr>
              <w:pStyle w:val="Table"/>
              <w:rPr>
                <w:rFonts w:cs="Arial"/>
                <w:color w:val="000000"/>
                <w:szCs w:val="20"/>
              </w:rPr>
            </w:pPr>
            <w:r w:rsidRPr="00CB7C40">
              <w:rPr>
                <w:rFonts w:cs="Arial"/>
                <w:color w:val="000000"/>
                <w:szCs w:val="20"/>
              </w:rPr>
              <w:t>Including establishment of databases, inventories/accounts of physical and natural resources; environmental profiles and impact studies if not sector specific.</w:t>
            </w:r>
          </w:p>
        </w:tc>
      </w:tr>
      <w:tr w:rsidR="006931E0" w:rsidRPr="00CB7C40">
        <w:trPr>
          <w:jc w:val="center"/>
        </w:trPr>
        <w:tc>
          <w:tcPr>
            <w:tcW w:w="819" w:type="dxa"/>
            <w:tcBorders>
              <w:top w:val="nil"/>
              <w:left w:val="single" w:sz="6" w:space="0" w:color="808080"/>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430</w:t>
            </w:r>
          </w:p>
        </w:tc>
        <w:tc>
          <w:tcPr>
            <w:tcW w:w="900" w:type="dxa"/>
          </w:tcPr>
          <w:p w:rsidR="006931E0" w:rsidRPr="00CB7C40" w:rsidRDefault="006931E0" w:rsidP="006931E0">
            <w:pPr>
              <w:pStyle w:val="Table"/>
              <w:rPr>
                <w:rFonts w:cs="Arial"/>
                <w:bCs/>
                <w:color w:val="000000"/>
                <w:szCs w:val="20"/>
              </w:rPr>
            </w:pPr>
          </w:p>
        </w:tc>
        <w:tc>
          <w:tcPr>
            <w:tcW w:w="2930" w:type="dxa"/>
          </w:tcPr>
          <w:p w:rsidR="006931E0" w:rsidRPr="00CB7C40" w:rsidRDefault="006931E0" w:rsidP="006931E0">
            <w:pPr>
              <w:pStyle w:val="Table"/>
              <w:rPr>
                <w:rFonts w:cs="Arial"/>
                <w:bCs/>
                <w:color w:val="000000"/>
                <w:szCs w:val="20"/>
              </w:rPr>
            </w:pPr>
            <w:r w:rsidRPr="00CB7C40">
              <w:rPr>
                <w:rFonts w:cs="Arial"/>
                <w:bCs/>
                <w:color w:val="000000"/>
                <w:szCs w:val="20"/>
              </w:rPr>
              <w:t>Other Multisector</w:t>
            </w:r>
          </w:p>
        </w:tc>
        <w:tc>
          <w:tcPr>
            <w:tcW w:w="4258" w:type="dxa"/>
            <w:tcBorders>
              <w:right w:val="single" w:sz="6" w:space="0" w:color="808080"/>
            </w:tcBorders>
          </w:tcPr>
          <w:p w:rsidR="006931E0" w:rsidRPr="00CB7C40" w:rsidRDefault="006931E0" w:rsidP="006931E0">
            <w:pPr>
              <w:pStyle w:val="Table"/>
              <w:rPr>
                <w:rFonts w:cs="Arial"/>
                <w:color w:val="000000"/>
                <w:szCs w:val="20"/>
              </w:rPr>
            </w:pPr>
          </w:p>
        </w:tc>
      </w:tr>
      <w:tr w:rsidR="006931E0" w:rsidRPr="00CB7C40">
        <w:trPr>
          <w:jc w:val="center"/>
        </w:trPr>
        <w:tc>
          <w:tcPr>
            <w:tcW w:w="819" w:type="dxa"/>
            <w:tcBorders>
              <w:left w:val="single" w:sz="6" w:space="0" w:color="808080"/>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43010</w:t>
            </w:r>
          </w:p>
        </w:tc>
        <w:tc>
          <w:tcPr>
            <w:tcW w:w="2930" w:type="dxa"/>
          </w:tcPr>
          <w:p w:rsidR="006931E0" w:rsidRPr="00CB7C40" w:rsidRDefault="006931E0" w:rsidP="006931E0">
            <w:pPr>
              <w:pStyle w:val="Table"/>
              <w:rPr>
                <w:rFonts w:cs="Arial"/>
                <w:color w:val="000000"/>
                <w:szCs w:val="20"/>
              </w:rPr>
            </w:pPr>
            <w:r w:rsidRPr="00CB7C40">
              <w:rPr>
                <w:rFonts w:cs="Arial"/>
                <w:color w:val="000000"/>
                <w:szCs w:val="20"/>
              </w:rPr>
              <w:t>Multisector aid</w:t>
            </w:r>
          </w:p>
        </w:tc>
        <w:tc>
          <w:tcPr>
            <w:tcW w:w="4258" w:type="dxa"/>
            <w:tcBorders>
              <w:right w:val="single" w:sz="6" w:space="0" w:color="808080"/>
            </w:tcBorders>
          </w:tcPr>
          <w:p w:rsidR="006931E0" w:rsidRPr="00CB7C40" w:rsidRDefault="006931E0" w:rsidP="006931E0">
            <w:pPr>
              <w:pStyle w:val="Table"/>
              <w:rPr>
                <w:rFonts w:cs="Arial"/>
                <w:color w:val="000000"/>
                <w:szCs w:val="20"/>
              </w:rPr>
            </w:pPr>
          </w:p>
        </w:tc>
      </w:tr>
      <w:tr w:rsidR="006931E0" w:rsidRPr="00CB7C40">
        <w:trPr>
          <w:jc w:val="center"/>
        </w:trPr>
        <w:tc>
          <w:tcPr>
            <w:tcW w:w="819" w:type="dxa"/>
            <w:tcBorders>
              <w:top w:val="nil"/>
              <w:left w:val="single" w:sz="6" w:space="0" w:color="808080"/>
              <w:bottom w:val="single" w:sz="4" w:space="0" w:color="808080"/>
            </w:tcBorders>
          </w:tcPr>
          <w:p w:rsidR="006931E0" w:rsidRPr="00CB7C40" w:rsidRDefault="006931E0" w:rsidP="006931E0">
            <w:pPr>
              <w:pStyle w:val="Table"/>
              <w:rPr>
                <w:rFonts w:cs="Arial"/>
                <w:bCs/>
                <w:color w:val="000000"/>
                <w:szCs w:val="20"/>
              </w:rPr>
            </w:pPr>
          </w:p>
        </w:tc>
        <w:tc>
          <w:tcPr>
            <w:tcW w:w="900" w:type="dxa"/>
            <w:tcBorders>
              <w:bottom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43030</w:t>
            </w:r>
          </w:p>
        </w:tc>
        <w:tc>
          <w:tcPr>
            <w:tcW w:w="2930" w:type="dxa"/>
            <w:tcBorders>
              <w:bottom w:val="single" w:sz="4" w:space="0" w:color="808080"/>
            </w:tcBorders>
          </w:tcPr>
          <w:p w:rsidR="006931E0" w:rsidRPr="00CB7C40" w:rsidRDefault="006931E0" w:rsidP="006931E0">
            <w:pPr>
              <w:pStyle w:val="Table"/>
              <w:rPr>
                <w:rFonts w:cs="Arial"/>
                <w:color w:val="000000"/>
                <w:szCs w:val="20"/>
              </w:rPr>
            </w:pPr>
            <w:r w:rsidRPr="00CB7C40">
              <w:rPr>
                <w:rFonts w:cs="Arial"/>
                <w:color w:val="000000"/>
                <w:szCs w:val="20"/>
              </w:rPr>
              <w:t>Urban development and management</w:t>
            </w:r>
          </w:p>
        </w:tc>
        <w:tc>
          <w:tcPr>
            <w:tcW w:w="4258" w:type="dxa"/>
            <w:tcBorders>
              <w:bottom w:val="single" w:sz="4" w:space="0" w:color="808080"/>
              <w:right w:val="single" w:sz="6" w:space="0" w:color="808080"/>
            </w:tcBorders>
          </w:tcPr>
          <w:p w:rsidR="006931E0" w:rsidRPr="00CB7C40" w:rsidRDefault="006931E0" w:rsidP="006931E0">
            <w:pPr>
              <w:pStyle w:val="Table"/>
              <w:rPr>
                <w:rFonts w:cs="Arial"/>
                <w:color w:val="000000"/>
                <w:szCs w:val="20"/>
              </w:rPr>
            </w:pPr>
            <w:r w:rsidRPr="00CB7C40">
              <w:rPr>
                <w:rFonts w:cs="Arial"/>
                <w:color w:val="000000"/>
                <w:szCs w:val="20"/>
              </w:rPr>
              <w:t>Integrated urban development projects; local development and urban management; urban infrastructure and services; municipal finances; urban environmental management; urban development and planning; urban renewal and urban housing; land information systems.</w:t>
            </w:r>
          </w:p>
        </w:tc>
      </w:tr>
      <w:tr w:rsidR="006931E0" w:rsidRPr="00CB7C40">
        <w:trPr>
          <w:jc w:val="center"/>
        </w:trPr>
        <w:tc>
          <w:tcPr>
            <w:tcW w:w="819" w:type="dxa"/>
            <w:tcBorders>
              <w:top w:val="single" w:sz="4" w:space="0" w:color="808080"/>
              <w:left w:val="single" w:sz="6" w:space="0" w:color="808080"/>
              <w:bottom w:val="single" w:sz="4" w:space="0" w:color="808080"/>
            </w:tcBorders>
          </w:tcPr>
          <w:p w:rsidR="006931E0" w:rsidRPr="00CB7C40" w:rsidRDefault="006931E0" w:rsidP="006931E0">
            <w:pPr>
              <w:pStyle w:val="Table"/>
              <w:rPr>
                <w:rFonts w:cs="Arial"/>
                <w:bCs/>
                <w:color w:val="000000"/>
                <w:szCs w:val="20"/>
              </w:rPr>
            </w:pPr>
          </w:p>
        </w:tc>
        <w:tc>
          <w:tcPr>
            <w:tcW w:w="900" w:type="dxa"/>
            <w:tcBorders>
              <w:top w:val="single" w:sz="4" w:space="0" w:color="808080"/>
              <w:bottom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43040</w:t>
            </w:r>
          </w:p>
        </w:tc>
        <w:tc>
          <w:tcPr>
            <w:tcW w:w="2930" w:type="dxa"/>
            <w:tcBorders>
              <w:top w:val="single" w:sz="4" w:space="0" w:color="808080"/>
              <w:bottom w:val="single" w:sz="4" w:space="0" w:color="808080"/>
            </w:tcBorders>
          </w:tcPr>
          <w:p w:rsidR="006931E0" w:rsidRPr="00CB7C40" w:rsidRDefault="006931E0" w:rsidP="006931E0">
            <w:pPr>
              <w:pStyle w:val="Table"/>
              <w:rPr>
                <w:rFonts w:cs="Arial"/>
                <w:color w:val="000000"/>
                <w:szCs w:val="20"/>
              </w:rPr>
            </w:pPr>
            <w:r w:rsidRPr="00CB7C40">
              <w:rPr>
                <w:rFonts w:cs="Arial"/>
                <w:color w:val="000000"/>
                <w:szCs w:val="20"/>
              </w:rPr>
              <w:t>Rural development</w:t>
            </w:r>
          </w:p>
        </w:tc>
        <w:tc>
          <w:tcPr>
            <w:tcW w:w="4258" w:type="dxa"/>
            <w:tcBorders>
              <w:top w:val="single" w:sz="4" w:space="0" w:color="808080"/>
              <w:bottom w:val="single" w:sz="4" w:space="0" w:color="808080"/>
              <w:right w:val="single" w:sz="6" w:space="0" w:color="808080"/>
            </w:tcBorders>
          </w:tcPr>
          <w:p w:rsidR="006931E0" w:rsidRPr="00CB7C40" w:rsidRDefault="006931E0" w:rsidP="006931E0">
            <w:pPr>
              <w:pStyle w:val="Table"/>
              <w:rPr>
                <w:rFonts w:cs="Arial"/>
                <w:color w:val="000000"/>
                <w:szCs w:val="20"/>
              </w:rPr>
            </w:pPr>
            <w:r w:rsidRPr="00CB7C40">
              <w:rPr>
                <w:rFonts w:cs="Arial"/>
                <w:color w:val="000000"/>
                <w:szCs w:val="20"/>
              </w:rPr>
              <w:t>Integrated rural development projects;  e.g. regional development planning;  promotion of decentralised and multi-sectoral competence for planning, co-ordination and management;  implementation of regional development and measures (including natural reserve management);  land management;  land use planning; land settlement and resettlement activities [excluding resettlement of refugees and internally displaced persons (72010)]; functional integration of rural and urban areas;  geographical information systems.</w:t>
            </w:r>
          </w:p>
        </w:tc>
      </w:tr>
      <w:tr w:rsidR="006931E0" w:rsidRPr="00CB7C40">
        <w:trPr>
          <w:jc w:val="center"/>
        </w:trPr>
        <w:tc>
          <w:tcPr>
            <w:tcW w:w="819" w:type="dxa"/>
            <w:tcBorders>
              <w:top w:val="single" w:sz="4" w:space="0" w:color="808080"/>
              <w:left w:val="single" w:sz="6" w:space="0" w:color="808080"/>
            </w:tcBorders>
          </w:tcPr>
          <w:p w:rsidR="006931E0" w:rsidRPr="00CB7C40" w:rsidRDefault="006931E0" w:rsidP="006931E0">
            <w:pPr>
              <w:pStyle w:val="Table"/>
              <w:rPr>
                <w:rFonts w:cs="Arial"/>
                <w:bCs/>
                <w:color w:val="000000"/>
                <w:szCs w:val="20"/>
              </w:rPr>
            </w:pPr>
          </w:p>
        </w:tc>
        <w:tc>
          <w:tcPr>
            <w:tcW w:w="900" w:type="dxa"/>
            <w:tcBorders>
              <w:top w:val="single" w:sz="4"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43050</w:t>
            </w:r>
          </w:p>
        </w:tc>
        <w:tc>
          <w:tcPr>
            <w:tcW w:w="2930" w:type="dxa"/>
            <w:tcBorders>
              <w:top w:val="single" w:sz="4" w:space="0" w:color="808080"/>
            </w:tcBorders>
          </w:tcPr>
          <w:p w:rsidR="006931E0" w:rsidRPr="00CB7C40" w:rsidRDefault="006931E0" w:rsidP="006931E0">
            <w:pPr>
              <w:pStyle w:val="Table"/>
              <w:rPr>
                <w:rFonts w:cs="Arial"/>
                <w:color w:val="000000"/>
                <w:szCs w:val="20"/>
              </w:rPr>
            </w:pPr>
            <w:r w:rsidRPr="00CB7C40">
              <w:rPr>
                <w:rFonts w:cs="Arial"/>
                <w:color w:val="000000"/>
                <w:szCs w:val="20"/>
              </w:rPr>
              <w:t>Non-agricultural alternative development</w:t>
            </w:r>
          </w:p>
        </w:tc>
        <w:tc>
          <w:tcPr>
            <w:tcW w:w="4258" w:type="dxa"/>
            <w:tcBorders>
              <w:top w:val="single" w:sz="4" w:space="0" w:color="808080"/>
              <w:right w:val="single" w:sz="6" w:space="0" w:color="808080"/>
            </w:tcBorders>
          </w:tcPr>
          <w:p w:rsidR="006931E0" w:rsidRPr="00CB7C40" w:rsidRDefault="006931E0" w:rsidP="006931E0">
            <w:pPr>
              <w:pStyle w:val="Table"/>
              <w:rPr>
                <w:rFonts w:cs="Arial"/>
                <w:color w:val="000000"/>
                <w:szCs w:val="20"/>
              </w:rPr>
            </w:pPr>
            <w:r w:rsidRPr="00CB7C40">
              <w:rPr>
                <w:rFonts w:cs="Arial"/>
                <w:color w:val="000000"/>
                <w:szCs w:val="20"/>
              </w:rPr>
              <w:t>Projects to reduce illicit drug cultivation through, for example, non-agricultural income opportunities, social and physical infrastructure (see code 31165 for agricultural alternative development).</w:t>
            </w:r>
          </w:p>
        </w:tc>
      </w:tr>
      <w:tr w:rsidR="006931E0" w:rsidRPr="00CB7C40">
        <w:trPr>
          <w:jc w:val="center"/>
        </w:trPr>
        <w:tc>
          <w:tcPr>
            <w:tcW w:w="819" w:type="dxa"/>
            <w:tcBorders>
              <w:top w:val="nil"/>
              <w:left w:val="single" w:sz="6" w:space="0" w:color="808080"/>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43081</w:t>
            </w:r>
          </w:p>
        </w:tc>
        <w:tc>
          <w:tcPr>
            <w:tcW w:w="2930" w:type="dxa"/>
          </w:tcPr>
          <w:p w:rsidR="006931E0" w:rsidRPr="00CB7C40" w:rsidRDefault="006931E0" w:rsidP="006931E0">
            <w:pPr>
              <w:pStyle w:val="Table"/>
              <w:rPr>
                <w:rFonts w:cs="Arial"/>
                <w:color w:val="000000"/>
                <w:szCs w:val="20"/>
              </w:rPr>
            </w:pPr>
            <w:r w:rsidRPr="00CB7C40">
              <w:rPr>
                <w:rFonts w:cs="Arial"/>
                <w:color w:val="000000"/>
                <w:szCs w:val="20"/>
              </w:rPr>
              <w:t>Multisector education/training</w:t>
            </w:r>
          </w:p>
        </w:tc>
        <w:tc>
          <w:tcPr>
            <w:tcW w:w="4258" w:type="dxa"/>
            <w:tcBorders>
              <w:right w:val="single" w:sz="6" w:space="0" w:color="808080"/>
            </w:tcBorders>
          </w:tcPr>
          <w:p w:rsidR="006931E0" w:rsidRPr="00CB7C40" w:rsidRDefault="006931E0" w:rsidP="006931E0">
            <w:pPr>
              <w:pStyle w:val="Table"/>
              <w:rPr>
                <w:rFonts w:cs="Arial"/>
                <w:color w:val="000000"/>
                <w:szCs w:val="20"/>
              </w:rPr>
            </w:pPr>
            <w:r w:rsidRPr="00CB7C40">
              <w:rPr>
                <w:rFonts w:cs="Arial"/>
                <w:color w:val="000000"/>
                <w:szCs w:val="20"/>
              </w:rPr>
              <w:t>Including scholarships.</w:t>
            </w:r>
          </w:p>
        </w:tc>
      </w:tr>
      <w:tr w:rsidR="006931E0" w:rsidRPr="00CB7C40">
        <w:trPr>
          <w:jc w:val="center"/>
        </w:trPr>
        <w:tc>
          <w:tcPr>
            <w:tcW w:w="819" w:type="dxa"/>
            <w:tcBorders>
              <w:top w:val="nil"/>
              <w:left w:val="single" w:sz="6" w:space="0" w:color="808080"/>
              <w:bottom w:val="single" w:sz="12" w:space="0" w:color="808080"/>
            </w:tcBorders>
          </w:tcPr>
          <w:p w:rsidR="006931E0" w:rsidRPr="00CB7C40" w:rsidRDefault="006931E0" w:rsidP="006931E0">
            <w:pPr>
              <w:pStyle w:val="Table"/>
              <w:rPr>
                <w:rFonts w:cs="Arial"/>
                <w:bCs/>
                <w:color w:val="000000"/>
                <w:szCs w:val="20"/>
              </w:rPr>
            </w:pPr>
          </w:p>
        </w:tc>
        <w:tc>
          <w:tcPr>
            <w:tcW w:w="900" w:type="dxa"/>
            <w:tcBorders>
              <w:bottom w:val="single" w:sz="12" w:space="0" w:color="808080"/>
            </w:tcBorders>
          </w:tcPr>
          <w:p w:rsidR="006931E0" w:rsidRPr="00CB7C40" w:rsidRDefault="006931E0" w:rsidP="006931E0">
            <w:pPr>
              <w:pStyle w:val="Table"/>
              <w:rPr>
                <w:rFonts w:cs="Arial"/>
                <w:bCs/>
                <w:color w:val="000000"/>
                <w:szCs w:val="20"/>
              </w:rPr>
            </w:pPr>
            <w:r w:rsidRPr="00CB7C40">
              <w:rPr>
                <w:rFonts w:cs="Arial"/>
                <w:bCs/>
                <w:color w:val="000000"/>
                <w:szCs w:val="20"/>
              </w:rPr>
              <w:t>43082</w:t>
            </w:r>
          </w:p>
        </w:tc>
        <w:tc>
          <w:tcPr>
            <w:tcW w:w="2930" w:type="dxa"/>
            <w:tcBorders>
              <w:bottom w:val="single" w:sz="12" w:space="0" w:color="808080"/>
            </w:tcBorders>
          </w:tcPr>
          <w:p w:rsidR="006931E0" w:rsidRPr="00CB7C40" w:rsidRDefault="006931E0" w:rsidP="006931E0">
            <w:pPr>
              <w:pStyle w:val="Table"/>
              <w:rPr>
                <w:rFonts w:cs="Arial"/>
                <w:color w:val="000000"/>
                <w:szCs w:val="20"/>
              </w:rPr>
            </w:pPr>
            <w:r w:rsidRPr="00CB7C40">
              <w:rPr>
                <w:rFonts w:cs="Arial"/>
                <w:color w:val="000000"/>
                <w:szCs w:val="20"/>
              </w:rPr>
              <w:t>Research/scientific institutions</w:t>
            </w:r>
          </w:p>
        </w:tc>
        <w:tc>
          <w:tcPr>
            <w:tcW w:w="4258" w:type="dxa"/>
            <w:tcBorders>
              <w:bottom w:val="single" w:sz="12" w:space="0" w:color="808080"/>
              <w:right w:val="single" w:sz="6" w:space="0" w:color="808080"/>
            </w:tcBorders>
          </w:tcPr>
          <w:p w:rsidR="006931E0" w:rsidRPr="00CB7C40" w:rsidRDefault="006931E0" w:rsidP="006931E0">
            <w:pPr>
              <w:pStyle w:val="Table"/>
              <w:rPr>
                <w:rFonts w:cs="Arial"/>
                <w:color w:val="000000"/>
                <w:szCs w:val="20"/>
              </w:rPr>
            </w:pPr>
            <w:r w:rsidRPr="00CB7C40">
              <w:rPr>
                <w:rFonts w:cs="Arial"/>
                <w:color w:val="000000"/>
                <w:szCs w:val="20"/>
              </w:rPr>
              <w:t>When sector cannot be identified.</w:t>
            </w:r>
          </w:p>
        </w:tc>
      </w:tr>
    </w:tbl>
    <w:p w:rsidR="006931E0" w:rsidRPr="00CB7C40" w:rsidRDefault="006931E0" w:rsidP="006931E0">
      <w:pPr>
        <w:rPr>
          <w:rFonts w:ascii="Arial" w:hAnsi="Arial"/>
          <w:color w:val="000000"/>
        </w:rPr>
      </w:pPr>
    </w:p>
    <w:tbl>
      <w:tblPr>
        <w:tblW w:w="0" w:type="auto"/>
        <w:tblInd w:w="1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A0" w:firstRow="1" w:lastRow="0" w:firstColumn="1" w:lastColumn="0" w:noHBand="0" w:noVBand="0"/>
      </w:tblPr>
      <w:tblGrid>
        <w:gridCol w:w="7230"/>
      </w:tblGrid>
      <w:tr w:rsidR="006931E0" w:rsidRPr="00CB7C40">
        <w:tc>
          <w:tcPr>
            <w:tcW w:w="7230" w:type="dxa"/>
          </w:tcPr>
          <w:p w:rsidR="006931E0" w:rsidRPr="00CB7C40" w:rsidRDefault="006931E0" w:rsidP="006931E0">
            <w:pPr>
              <w:rPr>
                <w:rFonts w:ascii="Arial" w:hAnsi="Arial"/>
                <w:color w:val="000000"/>
              </w:rPr>
            </w:pPr>
            <w:r w:rsidRPr="00CB7C40">
              <w:rPr>
                <w:rFonts w:ascii="Arial" w:hAnsi="Arial"/>
                <w:b/>
                <w:bCs/>
                <w:color w:val="000000"/>
              </w:rPr>
              <w:t>Note:</w:t>
            </w:r>
            <w:r w:rsidRPr="00CB7C40">
              <w:rPr>
                <w:rFonts w:ascii="Arial" w:hAnsi="Arial"/>
                <w:color w:val="000000"/>
              </w:rPr>
              <w:t xml:space="preserve"> Sector specific environmental protection activities should be included in the respective sectors, and the environment marker checked.</w:t>
            </w:r>
          </w:p>
          <w:p w:rsidR="006931E0" w:rsidRPr="00CB7C40" w:rsidRDefault="006931E0" w:rsidP="006931E0">
            <w:pPr>
              <w:rPr>
                <w:rFonts w:ascii="Arial" w:hAnsi="Arial"/>
                <w:color w:val="000000"/>
              </w:rPr>
            </w:pPr>
            <w:r w:rsidRPr="00CB7C40">
              <w:rPr>
                <w:rFonts w:ascii="Arial" w:hAnsi="Arial"/>
                <w:color w:val="000000"/>
              </w:rPr>
              <w:t>Multi-sector / cross-cutting includes only environment activities not allocable by sector.</w:t>
            </w: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6"/>
        <w:gridCol w:w="900"/>
        <w:gridCol w:w="2933"/>
        <w:gridCol w:w="4253"/>
      </w:tblGrid>
      <w:tr w:rsidR="006931E0" w:rsidRPr="00CB7C40">
        <w:trPr>
          <w:tblHeader/>
          <w:jc w:val="center"/>
        </w:trPr>
        <w:tc>
          <w:tcPr>
            <w:tcW w:w="816"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33"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53"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blPrEx>
          <w:tblCellMar>
            <w:left w:w="108" w:type="dxa"/>
            <w:right w:w="108" w:type="dxa"/>
          </w:tblCellMar>
        </w:tblPrEx>
        <w:trPr>
          <w:jc w:val="center"/>
        </w:trPr>
        <w:tc>
          <w:tcPr>
            <w:tcW w:w="816" w:type="dxa"/>
          </w:tcPr>
          <w:p w:rsidR="006931E0" w:rsidRPr="00CB7C40" w:rsidRDefault="006931E0" w:rsidP="006931E0">
            <w:pPr>
              <w:pStyle w:val="Table"/>
              <w:rPr>
                <w:rFonts w:cs="Arial"/>
                <w:bCs/>
                <w:color w:val="000000"/>
                <w:szCs w:val="20"/>
              </w:rPr>
            </w:pPr>
            <w:r w:rsidRPr="00CB7C40">
              <w:rPr>
                <w:rFonts w:cs="Arial"/>
                <w:bCs/>
                <w:color w:val="000000"/>
                <w:szCs w:val="20"/>
              </w:rPr>
              <w:t>500</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COMMODITY AID AND GENERAL PROGRAMME ASSISTANCE</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Note: Sector specific programme assistance is to be included in the respective sectors, using the sector programme flag if appropriate.</w:t>
            </w:r>
          </w:p>
        </w:tc>
      </w:tr>
      <w:tr w:rsidR="006931E0" w:rsidRPr="00CB7C40">
        <w:tblPrEx>
          <w:tblCellMar>
            <w:left w:w="108" w:type="dxa"/>
            <w:right w:w="108" w:type="dxa"/>
          </w:tblCellMar>
        </w:tblPrEx>
        <w:trPr>
          <w:jc w:val="center"/>
        </w:trPr>
        <w:tc>
          <w:tcPr>
            <w:tcW w:w="816" w:type="dxa"/>
          </w:tcPr>
          <w:p w:rsidR="006931E0" w:rsidRPr="00CB7C40" w:rsidRDefault="006931E0" w:rsidP="006931E0">
            <w:pPr>
              <w:pStyle w:val="Table"/>
              <w:rPr>
                <w:rFonts w:cs="Arial"/>
                <w:bCs/>
                <w:color w:val="000000"/>
                <w:szCs w:val="20"/>
              </w:rPr>
            </w:pPr>
            <w:r w:rsidRPr="00CB7C40">
              <w:rPr>
                <w:rFonts w:cs="Arial"/>
                <w:bCs/>
                <w:color w:val="000000"/>
                <w:szCs w:val="20"/>
              </w:rPr>
              <w:t>510</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General budget support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 xml:space="preserve">Budget support in the form of SWAps should be included in the respective sectors. </w:t>
            </w:r>
          </w:p>
        </w:tc>
      </w:tr>
      <w:tr w:rsidR="006931E0" w:rsidRPr="00CB7C40">
        <w:tblPrEx>
          <w:tblCellMar>
            <w:left w:w="108" w:type="dxa"/>
            <w:right w:w="108" w:type="dxa"/>
          </w:tblCellMar>
        </w:tblPrEx>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51010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General budget support</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Unearmarked contributions to the government budget; support for the implementation of macroeconomic reforms (structural adjustment programmes, poverty reduction strategies); general programme assistance (when not allocable by sector).</w:t>
            </w:r>
          </w:p>
        </w:tc>
      </w:tr>
      <w:tr w:rsidR="006931E0" w:rsidRPr="00CB7C40">
        <w:tblPrEx>
          <w:tblCellMar>
            <w:left w:w="108" w:type="dxa"/>
            <w:right w:w="108" w:type="dxa"/>
          </w:tblCellMar>
        </w:tblPrEx>
        <w:trPr>
          <w:jc w:val="center"/>
        </w:trPr>
        <w:tc>
          <w:tcPr>
            <w:tcW w:w="816" w:type="dxa"/>
          </w:tcPr>
          <w:p w:rsidR="006931E0" w:rsidRPr="00CB7C40" w:rsidRDefault="006931E0" w:rsidP="006931E0">
            <w:pPr>
              <w:pStyle w:val="Table"/>
              <w:rPr>
                <w:rFonts w:cs="Arial"/>
                <w:bCs/>
                <w:color w:val="000000"/>
                <w:szCs w:val="20"/>
              </w:rPr>
            </w:pPr>
            <w:r w:rsidRPr="00CB7C40">
              <w:rPr>
                <w:rFonts w:cs="Arial"/>
                <w:bCs/>
                <w:color w:val="000000"/>
                <w:szCs w:val="20"/>
              </w:rPr>
              <w:t>520</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Developmental food aid/Food security assistance</w:t>
            </w:r>
          </w:p>
        </w:tc>
        <w:tc>
          <w:tcPr>
            <w:tcW w:w="4253" w:type="dxa"/>
          </w:tcPr>
          <w:p w:rsidR="006931E0" w:rsidRPr="00CB7C40" w:rsidRDefault="006931E0" w:rsidP="006931E0">
            <w:pPr>
              <w:pStyle w:val="Table"/>
              <w:rPr>
                <w:rFonts w:cs="Arial"/>
                <w:color w:val="000000"/>
                <w:szCs w:val="20"/>
              </w:rPr>
            </w:pPr>
          </w:p>
        </w:tc>
      </w:tr>
      <w:tr w:rsidR="006931E0" w:rsidRPr="00CB7C40">
        <w:tblPrEx>
          <w:tblCellMar>
            <w:left w:w="108" w:type="dxa"/>
            <w:right w:w="108" w:type="dxa"/>
          </w:tblCellMar>
        </w:tblPrEx>
        <w:trPr>
          <w:jc w:val="center"/>
        </w:trPr>
        <w:tc>
          <w:tcPr>
            <w:tcW w:w="816"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52010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Food aid/Food security programmes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Supply of edible human food under national or international programmes including transport costs; cash payments made for food supplies; project food aid and food aid for market sales when benefiting sector not specified; excluding emergency food aid.</w:t>
            </w:r>
          </w:p>
        </w:tc>
      </w:tr>
      <w:tr w:rsidR="006931E0" w:rsidRPr="00CB7C40">
        <w:tblPrEx>
          <w:tblCellMar>
            <w:left w:w="108" w:type="dxa"/>
            <w:right w:w="108" w:type="dxa"/>
          </w:tblCellMar>
        </w:tblPrEx>
        <w:trPr>
          <w:jc w:val="center"/>
        </w:trPr>
        <w:tc>
          <w:tcPr>
            <w:tcW w:w="816" w:type="dxa"/>
          </w:tcPr>
          <w:p w:rsidR="006931E0" w:rsidRPr="00CB7C40" w:rsidRDefault="006931E0" w:rsidP="006931E0">
            <w:pPr>
              <w:pStyle w:val="Table"/>
              <w:rPr>
                <w:rFonts w:cs="Arial"/>
                <w:bCs/>
                <w:color w:val="000000"/>
                <w:szCs w:val="20"/>
              </w:rPr>
            </w:pPr>
            <w:r w:rsidRPr="00CB7C40">
              <w:rPr>
                <w:rFonts w:cs="Arial"/>
                <w:bCs/>
                <w:color w:val="000000"/>
                <w:szCs w:val="20"/>
              </w:rPr>
              <w:t>530</w:t>
            </w:r>
          </w:p>
        </w:tc>
        <w:tc>
          <w:tcPr>
            <w:tcW w:w="900" w:type="dxa"/>
          </w:tcPr>
          <w:p w:rsidR="006931E0" w:rsidRPr="00CB7C40" w:rsidRDefault="006931E0" w:rsidP="006931E0">
            <w:pPr>
              <w:pStyle w:val="Table"/>
              <w:rPr>
                <w:rFonts w:cs="Arial"/>
                <w:bCs/>
                <w:color w:val="000000"/>
                <w:szCs w:val="20"/>
              </w:rPr>
            </w:pPr>
          </w:p>
        </w:tc>
        <w:tc>
          <w:tcPr>
            <w:tcW w:w="2933" w:type="dxa"/>
          </w:tcPr>
          <w:p w:rsidR="006931E0" w:rsidRPr="00CB7C40" w:rsidRDefault="006931E0" w:rsidP="006931E0">
            <w:pPr>
              <w:pStyle w:val="Table"/>
              <w:rPr>
                <w:rFonts w:cs="Arial"/>
                <w:bCs/>
                <w:color w:val="000000"/>
                <w:szCs w:val="20"/>
              </w:rPr>
            </w:pPr>
            <w:r w:rsidRPr="00CB7C40">
              <w:rPr>
                <w:rFonts w:cs="Arial"/>
                <w:bCs/>
                <w:color w:val="000000"/>
                <w:szCs w:val="20"/>
              </w:rPr>
              <w:t>Other commodity assistance</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Non-food commodity assistance (when benefiting sector not specified).</w:t>
            </w:r>
          </w:p>
        </w:tc>
      </w:tr>
      <w:tr w:rsidR="006931E0" w:rsidRPr="00CB7C40">
        <w:tblPrEx>
          <w:tblCellMar>
            <w:left w:w="108" w:type="dxa"/>
            <w:right w:w="108" w:type="dxa"/>
          </w:tblCellMar>
        </w:tblPrEx>
        <w:trPr>
          <w:jc w:val="center"/>
        </w:trPr>
        <w:tc>
          <w:tcPr>
            <w:tcW w:w="816" w:type="dxa"/>
            <w:tcBorders>
              <w:top w:val="nil"/>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53030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Import support (capital goods)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Capital goods and services; lines of credit.</w:t>
            </w:r>
          </w:p>
        </w:tc>
      </w:tr>
      <w:tr w:rsidR="006931E0" w:rsidRPr="00CB7C40">
        <w:tblPrEx>
          <w:tblCellMar>
            <w:left w:w="108" w:type="dxa"/>
            <w:right w:w="108" w:type="dxa"/>
          </w:tblCellMar>
        </w:tblPrEx>
        <w:trPr>
          <w:jc w:val="center"/>
        </w:trPr>
        <w:tc>
          <w:tcPr>
            <w:tcW w:w="816"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53040</w:t>
            </w:r>
          </w:p>
        </w:tc>
        <w:tc>
          <w:tcPr>
            <w:tcW w:w="2933" w:type="dxa"/>
          </w:tcPr>
          <w:p w:rsidR="006931E0" w:rsidRPr="00CB7C40" w:rsidRDefault="006931E0" w:rsidP="006931E0">
            <w:pPr>
              <w:pStyle w:val="Table"/>
              <w:rPr>
                <w:rFonts w:cs="Arial"/>
                <w:color w:val="000000"/>
                <w:szCs w:val="20"/>
              </w:rPr>
            </w:pPr>
            <w:r w:rsidRPr="00CB7C40">
              <w:rPr>
                <w:rFonts w:cs="Arial"/>
                <w:color w:val="000000"/>
                <w:szCs w:val="20"/>
              </w:rPr>
              <w:t>Import support (commodities)</w:t>
            </w:r>
          </w:p>
        </w:tc>
        <w:tc>
          <w:tcPr>
            <w:tcW w:w="4253" w:type="dxa"/>
          </w:tcPr>
          <w:p w:rsidR="006931E0" w:rsidRPr="00CB7C40" w:rsidRDefault="006931E0" w:rsidP="006931E0">
            <w:pPr>
              <w:pStyle w:val="Table"/>
              <w:rPr>
                <w:rFonts w:cs="Arial"/>
                <w:color w:val="000000"/>
                <w:szCs w:val="20"/>
              </w:rPr>
            </w:pPr>
            <w:r w:rsidRPr="00CB7C40">
              <w:rPr>
                <w:rFonts w:cs="Arial"/>
                <w:color w:val="000000"/>
                <w:szCs w:val="20"/>
              </w:rPr>
              <w:t>Commodities, general goods and services, oil imports.</w:t>
            </w: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64"/>
        <w:gridCol w:w="865"/>
        <w:gridCol w:w="2989"/>
        <w:gridCol w:w="4210"/>
      </w:tblGrid>
      <w:tr w:rsidR="006931E0" w:rsidRPr="00CB7C40">
        <w:trPr>
          <w:tblHeader/>
          <w:jc w:val="center"/>
        </w:trPr>
        <w:tc>
          <w:tcPr>
            <w:tcW w:w="864"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865"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2989"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210"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64" w:type="dxa"/>
            <w:tcBorders>
              <w:bottom w:val="nil"/>
            </w:tcBorders>
          </w:tcPr>
          <w:p w:rsidR="006931E0" w:rsidRPr="00CB7C40" w:rsidRDefault="006931E0" w:rsidP="006931E0">
            <w:pPr>
              <w:pStyle w:val="Table"/>
              <w:rPr>
                <w:rFonts w:cs="Arial"/>
                <w:bCs/>
                <w:color w:val="000000"/>
                <w:szCs w:val="20"/>
              </w:rPr>
            </w:pPr>
            <w:r w:rsidRPr="00CB7C40">
              <w:rPr>
                <w:rFonts w:cs="Arial"/>
                <w:bCs/>
                <w:color w:val="000000"/>
                <w:szCs w:val="20"/>
              </w:rPr>
              <w:t>600</w:t>
            </w:r>
          </w:p>
        </w:tc>
        <w:tc>
          <w:tcPr>
            <w:tcW w:w="865" w:type="dxa"/>
          </w:tcPr>
          <w:p w:rsidR="006931E0" w:rsidRPr="00CB7C40" w:rsidRDefault="006931E0" w:rsidP="006931E0">
            <w:pPr>
              <w:pStyle w:val="Table"/>
              <w:rPr>
                <w:rFonts w:cs="Arial"/>
                <w:bCs/>
                <w:color w:val="000000"/>
                <w:szCs w:val="20"/>
              </w:rPr>
            </w:pPr>
          </w:p>
        </w:tc>
        <w:tc>
          <w:tcPr>
            <w:tcW w:w="2989" w:type="dxa"/>
          </w:tcPr>
          <w:p w:rsidR="006931E0" w:rsidRPr="00CB7C40" w:rsidRDefault="006931E0" w:rsidP="006931E0">
            <w:pPr>
              <w:pStyle w:val="Table"/>
              <w:rPr>
                <w:rFonts w:cs="Arial"/>
                <w:bCs/>
                <w:color w:val="000000"/>
                <w:szCs w:val="20"/>
              </w:rPr>
            </w:pPr>
            <w:r w:rsidRPr="00CB7C40">
              <w:rPr>
                <w:rFonts w:cs="Arial"/>
                <w:bCs/>
                <w:color w:val="000000"/>
                <w:szCs w:val="20"/>
              </w:rPr>
              <w:t>ACTION RELATING TO DEBT</w:t>
            </w:r>
          </w:p>
        </w:tc>
        <w:tc>
          <w:tcPr>
            <w:tcW w:w="4210" w:type="dxa"/>
          </w:tcPr>
          <w:p w:rsidR="006931E0" w:rsidRPr="00CB7C40" w:rsidRDefault="006931E0" w:rsidP="006931E0">
            <w:pPr>
              <w:pStyle w:val="Table"/>
              <w:rPr>
                <w:rFonts w:cs="Arial"/>
                <w:color w:val="000000"/>
                <w:szCs w:val="20"/>
              </w:rPr>
            </w:pPr>
          </w:p>
        </w:tc>
      </w:tr>
      <w:tr w:rsidR="006931E0" w:rsidRPr="00CB7C40">
        <w:trPr>
          <w:jc w:val="center"/>
        </w:trPr>
        <w:tc>
          <w:tcPr>
            <w:tcW w:w="864" w:type="dxa"/>
            <w:tcBorders>
              <w:bottom w:val="nil"/>
            </w:tcBorders>
          </w:tcPr>
          <w:p w:rsidR="006931E0" w:rsidRPr="00CB7C40" w:rsidRDefault="006931E0" w:rsidP="006931E0">
            <w:pPr>
              <w:pStyle w:val="Table"/>
              <w:rPr>
                <w:rFonts w:cs="Arial"/>
                <w:bCs/>
                <w:color w:val="000000"/>
                <w:szCs w:val="20"/>
              </w:rPr>
            </w:pPr>
          </w:p>
        </w:tc>
        <w:tc>
          <w:tcPr>
            <w:tcW w:w="865" w:type="dxa"/>
          </w:tcPr>
          <w:p w:rsidR="006931E0" w:rsidRPr="00CB7C40" w:rsidRDefault="006931E0" w:rsidP="006931E0">
            <w:pPr>
              <w:pStyle w:val="Table"/>
              <w:rPr>
                <w:rFonts w:cs="Arial"/>
                <w:bCs/>
                <w:color w:val="000000"/>
                <w:szCs w:val="20"/>
              </w:rPr>
            </w:pPr>
            <w:r w:rsidRPr="00CB7C40">
              <w:rPr>
                <w:rFonts w:cs="Arial"/>
                <w:bCs/>
                <w:color w:val="000000"/>
                <w:szCs w:val="20"/>
              </w:rPr>
              <w:t>60010</w:t>
            </w:r>
          </w:p>
        </w:tc>
        <w:tc>
          <w:tcPr>
            <w:tcW w:w="2989" w:type="dxa"/>
          </w:tcPr>
          <w:p w:rsidR="006931E0" w:rsidRPr="00CB7C40" w:rsidRDefault="006931E0" w:rsidP="006931E0">
            <w:pPr>
              <w:pStyle w:val="Table"/>
              <w:rPr>
                <w:rFonts w:cs="Arial"/>
                <w:color w:val="000000"/>
                <w:szCs w:val="20"/>
              </w:rPr>
            </w:pPr>
            <w:r w:rsidRPr="00CB7C40">
              <w:rPr>
                <w:rFonts w:cs="Arial"/>
                <w:color w:val="000000"/>
                <w:szCs w:val="20"/>
              </w:rPr>
              <w:t>Action relating to debt</w:t>
            </w:r>
          </w:p>
        </w:tc>
        <w:tc>
          <w:tcPr>
            <w:tcW w:w="4210" w:type="dxa"/>
          </w:tcPr>
          <w:p w:rsidR="006931E0" w:rsidRPr="00CB7C40" w:rsidRDefault="006931E0" w:rsidP="006931E0">
            <w:pPr>
              <w:pStyle w:val="Table"/>
              <w:rPr>
                <w:rFonts w:cs="Arial"/>
                <w:color w:val="000000"/>
                <w:szCs w:val="20"/>
              </w:rPr>
            </w:pPr>
            <w:r w:rsidRPr="00CB7C40">
              <w:rPr>
                <w:rFonts w:cs="Arial"/>
                <w:color w:val="000000"/>
                <w:szCs w:val="20"/>
              </w:rPr>
              <w:t>Actions falling outside the code headings below; training in debt management.</w:t>
            </w:r>
          </w:p>
        </w:tc>
      </w:tr>
      <w:tr w:rsidR="006931E0" w:rsidRPr="00CB7C40">
        <w:trPr>
          <w:jc w:val="center"/>
        </w:trPr>
        <w:tc>
          <w:tcPr>
            <w:tcW w:w="864" w:type="dxa"/>
            <w:tcBorders>
              <w:bottom w:val="nil"/>
            </w:tcBorders>
          </w:tcPr>
          <w:p w:rsidR="006931E0" w:rsidRPr="00CB7C40" w:rsidRDefault="006931E0" w:rsidP="006931E0">
            <w:pPr>
              <w:pStyle w:val="Table"/>
              <w:rPr>
                <w:rFonts w:cs="Arial"/>
                <w:bCs/>
                <w:color w:val="000000"/>
                <w:szCs w:val="20"/>
              </w:rPr>
            </w:pPr>
          </w:p>
        </w:tc>
        <w:tc>
          <w:tcPr>
            <w:tcW w:w="865" w:type="dxa"/>
          </w:tcPr>
          <w:p w:rsidR="006931E0" w:rsidRPr="00CB7C40" w:rsidRDefault="006931E0" w:rsidP="006931E0">
            <w:pPr>
              <w:pStyle w:val="Table"/>
              <w:rPr>
                <w:rFonts w:cs="Arial"/>
                <w:bCs/>
                <w:color w:val="000000"/>
                <w:szCs w:val="20"/>
              </w:rPr>
            </w:pPr>
            <w:r w:rsidRPr="00CB7C40">
              <w:rPr>
                <w:rFonts w:cs="Arial"/>
                <w:bCs/>
                <w:color w:val="000000"/>
                <w:szCs w:val="20"/>
              </w:rPr>
              <w:t>60020</w:t>
            </w:r>
          </w:p>
        </w:tc>
        <w:tc>
          <w:tcPr>
            <w:tcW w:w="2989" w:type="dxa"/>
          </w:tcPr>
          <w:p w:rsidR="006931E0" w:rsidRPr="00CB7C40" w:rsidRDefault="006931E0" w:rsidP="006931E0">
            <w:pPr>
              <w:pStyle w:val="Table"/>
              <w:rPr>
                <w:rFonts w:cs="Arial"/>
                <w:color w:val="000000"/>
                <w:szCs w:val="20"/>
              </w:rPr>
            </w:pPr>
            <w:r w:rsidRPr="00CB7C40">
              <w:rPr>
                <w:rFonts w:cs="Arial"/>
                <w:color w:val="000000"/>
                <w:szCs w:val="20"/>
              </w:rPr>
              <w:t xml:space="preserve">Debt forgiveness </w:t>
            </w:r>
          </w:p>
        </w:tc>
        <w:tc>
          <w:tcPr>
            <w:tcW w:w="4210" w:type="dxa"/>
          </w:tcPr>
          <w:p w:rsidR="006931E0" w:rsidRPr="00CB7C40" w:rsidRDefault="006931E0" w:rsidP="006931E0">
            <w:pPr>
              <w:pStyle w:val="Table"/>
              <w:rPr>
                <w:rFonts w:cs="Arial"/>
                <w:color w:val="000000"/>
                <w:szCs w:val="20"/>
              </w:rPr>
            </w:pPr>
          </w:p>
        </w:tc>
      </w:tr>
      <w:tr w:rsidR="006931E0" w:rsidRPr="00CB7C40">
        <w:trPr>
          <w:jc w:val="center"/>
        </w:trPr>
        <w:tc>
          <w:tcPr>
            <w:tcW w:w="864" w:type="dxa"/>
            <w:tcBorders>
              <w:top w:val="nil"/>
              <w:bottom w:val="nil"/>
            </w:tcBorders>
          </w:tcPr>
          <w:p w:rsidR="006931E0" w:rsidRPr="00CB7C40" w:rsidRDefault="006931E0" w:rsidP="006931E0">
            <w:pPr>
              <w:pStyle w:val="Table"/>
              <w:rPr>
                <w:rFonts w:cs="Arial"/>
                <w:bCs/>
                <w:color w:val="000000"/>
                <w:szCs w:val="20"/>
              </w:rPr>
            </w:pPr>
          </w:p>
        </w:tc>
        <w:tc>
          <w:tcPr>
            <w:tcW w:w="865" w:type="dxa"/>
          </w:tcPr>
          <w:p w:rsidR="006931E0" w:rsidRPr="00CB7C40" w:rsidRDefault="006931E0" w:rsidP="006931E0">
            <w:pPr>
              <w:pStyle w:val="Table"/>
              <w:rPr>
                <w:rFonts w:cs="Arial"/>
                <w:bCs/>
                <w:color w:val="000000"/>
                <w:szCs w:val="20"/>
              </w:rPr>
            </w:pPr>
            <w:r w:rsidRPr="00CB7C40">
              <w:rPr>
                <w:rFonts w:cs="Arial"/>
                <w:bCs/>
                <w:color w:val="000000"/>
                <w:szCs w:val="20"/>
              </w:rPr>
              <w:t>60030</w:t>
            </w:r>
          </w:p>
        </w:tc>
        <w:tc>
          <w:tcPr>
            <w:tcW w:w="2989" w:type="dxa"/>
          </w:tcPr>
          <w:p w:rsidR="006931E0" w:rsidRPr="00CB7C40" w:rsidRDefault="006931E0" w:rsidP="006931E0">
            <w:pPr>
              <w:pStyle w:val="Table"/>
              <w:rPr>
                <w:rFonts w:cs="Arial"/>
                <w:color w:val="000000"/>
                <w:szCs w:val="20"/>
              </w:rPr>
            </w:pPr>
            <w:r w:rsidRPr="00CB7C40">
              <w:rPr>
                <w:rFonts w:cs="Arial"/>
                <w:color w:val="000000"/>
                <w:szCs w:val="20"/>
              </w:rPr>
              <w:t>Relief of multilateral debt</w:t>
            </w:r>
          </w:p>
        </w:tc>
        <w:tc>
          <w:tcPr>
            <w:tcW w:w="4210" w:type="dxa"/>
          </w:tcPr>
          <w:p w:rsidR="006931E0" w:rsidRPr="00CB7C40" w:rsidRDefault="006931E0" w:rsidP="006931E0">
            <w:pPr>
              <w:pStyle w:val="Table"/>
              <w:rPr>
                <w:rFonts w:cs="Arial"/>
                <w:color w:val="000000"/>
                <w:szCs w:val="20"/>
              </w:rPr>
            </w:pPr>
            <w:r w:rsidRPr="00CB7C40">
              <w:rPr>
                <w:rFonts w:cs="Arial"/>
                <w:color w:val="000000"/>
                <w:szCs w:val="20"/>
              </w:rPr>
              <w:t>Grants or credits to cover debt owed to multilateral financial institutions; including contributions to Heavily Indebted Poor Countries (HIPC) Trust Fund.</w:t>
            </w:r>
          </w:p>
        </w:tc>
      </w:tr>
      <w:tr w:rsidR="006931E0" w:rsidRPr="00CB7C40">
        <w:trPr>
          <w:jc w:val="center"/>
        </w:trPr>
        <w:tc>
          <w:tcPr>
            <w:tcW w:w="864" w:type="dxa"/>
            <w:tcBorders>
              <w:top w:val="nil"/>
            </w:tcBorders>
          </w:tcPr>
          <w:p w:rsidR="006931E0" w:rsidRPr="00CB7C40" w:rsidRDefault="006931E0" w:rsidP="006931E0">
            <w:pPr>
              <w:pStyle w:val="Table"/>
              <w:rPr>
                <w:rFonts w:cs="Arial"/>
                <w:bCs/>
                <w:color w:val="000000"/>
                <w:szCs w:val="20"/>
              </w:rPr>
            </w:pPr>
          </w:p>
        </w:tc>
        <w:tc>
          <w:tcPr>
            <w:tcW w:w="865" w:type="dxa"/>
          </w:tcPr>
          <w:p w:rsidR="006931E0" w:rsidRPr="00CB7C40" w:rsidRDefault="006931E0" w:rsidP="006931E0">
            <w:pPr>
              <w:pStyle w:val="Table"/>
              <w:rPr>
                <w:rFonts w:cs="Arial"/>
                <w:bCs/>
                <w:color w:val="000000"/>
                <w:szCs w:val="20"/>
              </w:rPr>
            </w:pPr>
            <w:r w:rsidRPr="00CB7C40">
              <w:rPr>
                <w:rFonts w:cs="Arial"/>
                <w:bCs/>
                <w:color w:val="000000"/>
                <w:szCs w:val="20"/>
              </w:rPr>
              <w:t>60040</w:t>
            </w:r>
          </w:p>
        </w:tc>
        <w:tc>
          <w:tcPr>
            <w:tcW w:w="2989" w:type="dxa"/>
          </w:tcPr>
          <w:p w:rsidR="006931E0" w:rsidRPr="00CB7C40" w:rsidRDefault="006931E0" w:rsidP="006931E0">
            <w:pPr>
              <w:pStyle w:val="Table"/>
              <w:rPr>
                <w:rFonts w:cs="Arial"/>
                <w:color w:val="000000"/>
                <w:szCs w:val="20"/>
              </w:rPr>
            </w:pPr>
            <w:r w:rsidRPr="00CB7C40">
              <w:rPr>
                <w:rFonts w:cs="Arial"/>
                <w:color w:val="000000"/>
                <w:szCs w:val="20"/>
              </w:rPr>
              <w:t>Rescheduling and refinancing</w:t>
            </w:r>
          </w:p>
        </w:tc>
        <w:tc>
          <w:tcPr>
            <w:tcW w:w="4210" w:type="dxa"/>
          </w:tcPr>
          <w:p w:rsidR="006931E0" w:rsidRPr="00CB7C40" w:rsidRDefault="006931E0" w:rsidP="006931E0">
            <w:pPr>
              <w:pStyle w:val="Table"/>
              <w:rPr>
                <w:rFonts w:cs="Arial"/>
                <w:color w:val="000000"/>
                <w:szCs w:val="20"/>
              </w:rPr>
            </w:pPr>
          </w:p>
        </w:tc>
      </w:tr>
      <w:tr w:rsidR="006931E0" w:rsidRPr="00CB7C40">
        <w:trPr>
          <w:jc w:val="center"/>
        </w:trPr>
        <w:tc>
          <w:tcPr>
            <w:tcW w:w="864" w:type="dxa"/>
            <w:tcBorders>
              <w:top w:val="nil"/>
              <w:bottom w:val="nil"/>
            </w:tcBorders>
          </w:tcPr>
          <w:p w:rsidR="006931E0" w:rsidRPr="00CB7C40" w:rsidRDefault="006931E0" w:rsidP="006931E0">
            <w:pPr>
              <w:pStyle w:val="Table"/>
              <w:rPr>
                <w:rFonts w:cs="Arial"/>
                <w:bCs/>
                <w:color w:val="000000"/>
                <w:szCs w:val="20"/>
              </w:rPr>
            </w:pPr>
          </w:p>
        </w:tc>
        <w:tc>
          <w:tcPr>
            <w:tcW w:w="865" w:type="dxa"/>
          </w:tcPr>
          <w:p w:rsidR="006931E0" w:rsidRPr="00CB7C40" w:rsidRDefault="006931E0" w:rsidP="006931E0">
            <w:pPr>
              <w:pStyle w:val="Table"/>
              <w:rPr>
                <w:rFonts w:cs="Arial"/>
                <w:bCs/>
                <w:color w:val="000000"/>
                <w:szCs w:val="20"/>
              </w:rPr>
            </w:pPr>
            <w:r w:rsidRPr="00CB7C40">
              <w:rPr>
                <w:rFonts w:cs="Arial"/>
                <w:bCs/>
                <w:color w:val="000000"/>
                <w:szCs w:val="20"/>
              </w:rPr>
              <w:t>60061</w:t>
            </w:r>
          </w:p>
        </w:tc>
        <w:tc>
          <w:tcPr>
            <w:tcW w:w="2989" w:type="dxa"/>
          </w:tcPr>
          <w:p w:rsidR="006931E0" w:rsidRPr="00CB7C40" w:rsidRDefault="006931E0" w:rsidP="006931E0">
            <w:pPr>
              <w:pStyle w:val="Table"/>
              <w:rPr>
                <w:rFonts w:cs="Arial"/>
                <w:color w:val="000000"/>
                <w:szCs w:val="20"/>
              </w:rPr>
            </w:pPr>
            <w:r w:rsidRPr="00CB7C40">
              <w:rPr>
                <w:rFonts w:cs="Arial"/>
                <w:color w:val="000000"/>
                <w:szCs w:val="20"/>
              </w:rPr>
              <w:t>Debt for development swap</w:t>
            </w:r>
          </w:p>
        </w:tc>
        <w:tc>
          <w:tcPr>
            <w:tcW w:w="4210" w:type="dxa"/>
          </w:tcPr>
          <w:p w:rsidR="006931E0" w:rsidRPr="00CB7C40" w:rsidRDefault="006931E0" w:rsidP="006931E0">
            <w:pPr>
              <w:pStyle w:val="Table"/>
              <w:rPr>
                <w:rFonts w:cs="Arial"/>
                <w:color w:val="000000"/>
                <w:szCs w:val="20"/>
              </w:rPr>
            </w:pPr>
            <w:r w:rsidRPr="00CB7C40">
              <w:rPr>
                <w:rFonts w:cs="Arial"/>
                <w:color w:val="000000"/>
                <w:szCs w:val="20"/>
              </w:rPr>
              <w:t>Allocation of debt claims to use for development (e.g., debt for education, debt for environment).</w:t>
            </w:r>
          </w:p>
        </w:tc>
      </w:tr>
      <w:tr w:rsidR="006931E0" w:rsidRPr="00CB7C40">
        <w:trPr>
          <w:jc w:val="center"/>
        </w:trPr>
        <w:tc>
          <w:tcPr>
            <w:tcW w:w="864" w:type="dxa"/>
            <w:tcBorders>
              <w:top w:val="nil"/>
              <w:bottom w:val="nil"/>
            </w:tcBorders>
          </w:tcPr>
          <w:p w:rsidR="006931E0" w:rsidRPr="00CB7C40" w:rsidRDefault="006931E0" w:rsidP="006931E0">
            <w:pPr>
              <w:pStyle w:val="Table"/>
              <w:rPr>
                <w:rFonts w:cs="Arial"/>
                <w:bCs/>
                <w:color w:val="000000"/>
                <w:szCs w:val="20"/>
              </w:rPr>
            </w:pPr>
          </w:p>
        </w:tc>
        <w:tc>
          <w:tcPr>
            <w:tcW w:w="865" w:type="dxa"/>
          </w:tcPr>
          <w:p w:rsidR="006931E0" w:rsidRPr="00CB7C40" w:rsidRDefault="006931E0" w:rsidP="006931E0">
            <w:pPr>
              <w:pStyle w:val="Table"/>
              <w:rPr>
                <w:rFonts w:cs="Arial"/>
                <w:bCs/>
                <w:color w:val="000000"/>
                <w:szCs w:val="20"/>
              </w:rPr>
            </w:pPr>
            <w:r w:rsidRPr="00CB7C40">
              <w:rPr>
                <w:rFonts w:cs="Arial"/>
                <w:bCs/>
                <w:color w:val="000000"/>
                <w:szCs w:val="20"/>
              </w:rPr>
              <w:t>60062</w:t>
            </w:r>
          </w:p>
        </w:tc>
        <w:tc>
          <w:tcPr>
            <w:tcW w:w="2989" w:type="dxa"/>
          </w:tcPr>
          <w:p w:rsidR="006931E0" w:rsidRPr="00CB7C40" w:rsidRDefault="006931E0" w:rsidP="006931E0">
            <w:pPr>
              <w:pStyle w:val="Table"/>
              <w:rPr>
                <w:rFonts w:cs="Arial"/>
                <w:color w:val="000000"/>
                <w:szCs w:val="20"/>
              </w:rPr>
            </w:pPr>
            <w:r w:rsidRPr="00CB7C40">
              <w:rPr>
                <w:rFonts w:cs="Arial"/>
                <w:color w:val="000000"/>
                <w:szCs w:val="20"/>
              </w:rPr>
              <w:t>Other debt swap</w:t>
            </w:r>
          </w:p>
        </w:tc>
        <w:tc>
          <w:tcPr>
            <w:tcW w:w="4210" w:type="dxa"/>
          </w:tcPr>
          <w:p w:rsidR="006931E0" w:rsidRPr="00CB7C40" w:rsidRDefault="006931E0" w:rsidP="006931E0">
            <w:pPr>
              <w:pStyle w:val="Table"/>
              <w:rPr>
                <w:rFonts w:cs="Arial"/>
                <w:color w:val="000000"/>
                <w:szCs w:val="20"/>
              </w:rPr>
            </w:pPr>
            <w:r w:rsidRPr="00CB7C40">
              <w:rPr>
                <w:rFonts w:cs="Arial"/>
                <w:color w:val="000000"/>
                <w:szCs w:val="20"/>
              </w:rPr>
              <w:t>Where the debt swap benefits an external agent i.e. is not specifically for development purposes.</w:t>
            </w:r>
          </w:p>
        </w:tc>
      </w:tr>
      <w:tr w:rsidR="006931E0" w:rsidRPr="00CB7C40">
        <w:trPr>
          <w:jc w:val="center"/>
        </w:trPr>
        <w:tc>
          <w:tcPr>
            <w:tcW w:w="864" w:type="dxa"/>
            <w:tcBorders>
              <w:top w:val="nil"/>
              <w:bottom w:val="single" w:sz="6" w:space="0" w:color="auto"/>
            </w:tcBorders>
          </w:tcPr>
          <w:p w:rsidR="006931E0" w:rsidRPr="00CB7C40" w:rsidRDefault="006931E0" w:rsidP="006931E0">
            <w:pPr>
              <w:pStyle w:val="Table"/>
              <w:rPr>
                <w:rFonts w:cs="Arial"/>
                <w:bCs/>
                <w:color w:val="000000"/>
                <w:szCs w:val="20"/>
              </w:rPr>
            </w:pPr>
          </w:p>
        </w:tc>
        <w:tc>
          <w:tcPr>
            <w:tcW w:w="865" w:type="dxa"/>
          </w:tcPr>
          <w:p w:rsidR="006931E0" w:rsidRPr="00CB7C40" w:rsidRDefault="006931E0" w:rsidP="006931E0">
            <w:pPr>
              <w:pStyle w:val="Table"/>
              <w:rPr>
                <w:rFonts w:cs="Arial"/>
                <w:bCs/>
                <w:color w:val="000000"/>
                <w:szCs w:val="20"/>
              </w:rPr>
            </w:pPr>
            <w:r w:rsidRPr="00CB7C40">
              <w:rPr>
                <w:rFonts w:cs="Arial"/>
                <w:bCs/>
                <w:color w:val="000000"/>
                <w:szCs w:val="20"/>
              </w:rPr>
              <w:t>60063</w:t>
            </w:r>
          </w:p>
        </w:tc>
        <w:tc>
          <w:tcPr>
            <w:tcW w:w="2989" w:type="dxa"/>
          </w:tcPr>
          <w:p w:rsidR="006931E0" w:rsidRPr="00CB7C40" w:rsidRDefault="006931E0" w:rsidP="006931E0">
            <w:pPr>
              <w:pStyle w:val="Table"/>
              <w:rPr>
                <w:rFonts w:cs="Arial"/>
                <w:color w:val="000000"/>
                <w:szCs w:val="20"/>
              </w:rPr>
            </w:pPr>
            <w:r w:rsidRPr="00CB7C40">
              <w:rPr>
                <w:rFonts w:cs="Arial"/>
                <w:color w:val="000000"/>
                <w:szCs w:val="20"/>
              </w:rPr>
              <w:t>Debt buy-back</w:t>
            </w:r>
          </w:p>
        </w:tc>
        <w:tc>
          <w:tcPr>
            <w:tcW w:w="4210" w:type="dxa"/>
          </w:tcPr>
          <w:p w:rsidR="006931E0" w:rsidRPr="00CB7C40" w:rsidRDefault="006931E0" w:rsidP="006931E0">
            <w:pPr>
              <w:pStyle w:val="Table"/>
              <w:rPr>
                <w:rFonts w:cs="Arial"/>
                <w:color w:val="000000"/>
                <w:szCs w:val="20"/>
              </w:rPr>
            </w:pPr>
            <w:r w:rsidRPr="00CB7C40">
              <w:rPr>
                <w:rFonts w:cs="Arial"/>
                <w:color w:val="000000"/>
                <w:szCs w:val="20"/>
              </w:rPr>
              <w:t>Purchase of debt for the purpose of cancellation.</w:t>
            </w: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60"/>
        <w:gridCol w:w="885"/>
        <w:gridCol w:w="3046"/>
        <w:gridCol w:w="4169"/>
      </w:tblGrid>
      <w:tr w:rsidR="006931E0" w:rsidRPr="00CB7C40">
        <w:trPr>
          <w:tblHeader/>
          <w:jc w:val="center"/>
        </w:trPr>
        <w:tc>
          <w:tcPr>
            <w:tcW w:w="860"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885"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3046"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169"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700</w:t>
            </w:r>
          </w:p>
        </w:tc>
        <w:tc>
          <w:tcPr>
            <w:tcW w:w="885" w:type="dxa"/>
          </w:tcPr>
          <w:p w:rsidR="006931E0" w:rsidRPr="00CB7C40" w:rsidRDefault="006931E0" w:rsidP="006931E0">
            <w:pPr>
              <w:pStyle w:val="Table"/>
              <w:rPr>
                <w:rFonts w:cs="Arial"/>
                <w:bCs/>
                <w:color w:val="000000"/>
                <w:szCs w:val="20"/>
              </w:rPr>
            </w:pPr>
          </w:p>
        </w:tc>
        <w:tc>
          <w:tcPr>
            <w:tcW w:w="3046" w:type="dxa"/>
          </w:tcPr>
          <w:p w:rsidR="006931E0" w:rsidRPr="00CB7C40" w:rsidRDefault="006931E0" w:rsidP="006931E0">
            <w:pPr>
              <w:pStyle w:val="Table"/>
              <w:rPr>
                <w:rFonts w:cs="Arial"/>
                <w:bCs/>
                <w:color w:val="000000"/>
                <w:szCs w:val="20"/>
              </w:rPr>
            </w:pPr>
            <w:r w:rsidRPr="00CB7C40">
              <w:rPr>
                <w:rFonts w:cs="Arial"/>
                <w:bCs/>
                <w:color w:val="000000"/>
                <w:szCs w:val="20"/>
              </w:rPr>
              <w:t xml:space="preserve">HUMANITARIAN AID </w:t>
            </w:r>
          </w:p>
        </w:tc>
        <w:tc>
          <w:tcPr>
            <w:tcW w:w="4169" w:type="dxa"/>
          </w:tcPr>
          <w:p w:rsidR="006931E0" w:rsidRPr="00CB7C40" w:rsidRDefault="006931E0" w:rsidP="006931E0">
            <w:pPr>
              <w:pStyle w:val="Table"/>
              <w:rPr>
                <w:rFonts w:cs="Arial"/>
                <w:color w:val="000000"/>
                <w:szCs w:val="20"/>
              </w:rPr>
            </w:pPr>
            <w:r w:rsidRPr="00CB7C40">
              <w:rPr>
                <w:rFonts w:cs="Arial"/>
                <w:color w:val="000000"/>
                <w:szCs w:val="20"/>
              </w:rPr>
              <w:t>Within the overall definition of ODA, humanitarian aid is assistance designed to save lives, alleviate suffering and maintain and protect human dignity during and in the aftermath of emergencies.  To be classified as humanitarian, aid should be consistent with the humanitarian principles of humanity, impartiality, neutrality and independence.</w:t>
            </w:r>
          </w:p>
        </w:tc>
      </w:tr>
      <w:tr w:rsidR="006931E0" w:rsidRPr="00CB7C40">
        <w:trPr>
          <w:jc w:val="center"/>
        </w:trPr>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720</w:t>
            </w:r>
          </w:p>
        </w:tc>
        <w:tc>
          <w:tcPr>
            <w:tcW w:w="885" w:type="dxa"/>
          </w:tcPr>
          <w:p w:rsidR="006931E0" w:rsidRPr="00CB7C40" w:rsidRDefault="006931E0" w:rsidP="006931E0">
            <w:pPr>
              <w:pStyle w:val="Table"/>
              <w:rPr>
                <w:rFonts w:cs="Arial"/>
                <w:bCs/>
                <w:color w:val="000000"/>
                <w:szCs w:val="20"/>
              </w:rPr>
            </w:pPr>
          </w:p>
        </w:tc>
        <w:tc>
          <w:tcPr>
            <w:tcW w:w="3046" w:type="dxa"/>
          </w:tcPr>
          <w:p w:rsidR="006931E0" w:rsidRPr="00CB7C40" w:rsidRDefault="006931E0" w:rsidP="006931E0">
            <w:pPr>
              <w:pStyle w:val="Table"/>
              <w:rPr>
                <w:rFonts w:cs="Arial"/>
                <w:bCs/>
                <w:color w:val="000000"/>
                <w:szCs w:val="20"/>
              </w:rPr>
            </w:pPr>
            <w:r w:rsidRPr="00CB7C40">
              <w:rPr>
                <w:rFonts w:cs="Arial"/>
                <w:bCs/>
                <w:color w:val="000000"/>
                <w:szCs w:val="20"/>
              </w:rPr>
              <w:t>Emergency Response</w:t>
            </w:r>
          </w:p>
        </w:tc>
        <w:tc>
          <w:tcPr>
            <w:tcW w:w="4169" w:type="dxa"/>
          </w:tcPr>
          <w:p w:rsidR="006931E0" w:rsidRPr="00CB7C40" w:rsidRDefault="006931E0" w:rsidP="00E641FC">
            <w:pPr>
              <w:pStyle w:val="Table"/>
              <w:rPr>
                <w:rFonts w:cs="Arial"/>
                <w:color w:val="000000"/>
                <w:szCs w:val="20"/>
              </w:rPr>
            </w:pPr>
            <w:r w:rsidRPr="00CB7C40">
              <w:rPr>
                <w:rFonts w:cs="Arial"/>
                <w:color w:val="000000"/>
                <w:szCs w:val="20"/>
              </w:rPr>
              <w:t xml:space="preserve">An emergency is a situation </w:t>
            </w:r>
            <w:r w:rsidR="008B3523" w:rsidRPr="00CB7C40">
              <w:rPr>
                <w:rFonts w:cs="Arial"/>
                <w:color w:val="000000"/>
                <w:szCs w:val="20"/>
              </w:rPr>
              <w:t>that results</w:t>
            </w:r>
            <w:r w:rsidRPr="00CB7C40">
              <w:rPr>
                <w:rFonts w:cs="Arial"/>
                <w:color w:val="000000"/>
                <w:szCs w:val="20"/>
              </w:rPr>
              <w:t xml:space="preserve"> from man-made crises and/or natural disasters.</w:t>
            </w:r>
          </w:p>
        </w:tc>
      </w:tr>
      <w:tr w:rsidR="006931E0" w:rsidRPr="00CB7C40">
        <w:trPr>
          <w:jc w:val="center"/>
        </w:trPr>
        <w:tc>
          <w:tcPr>
            <w:tcW w:w="860" w:type="dxa"/>
          </w:tcPr>
          <w:p w:rsidR="006931E0" w:rsidRPr="00CB7C40" w:rsidRDefault="006931E0" w:rsidP="006931E0">
            <w:pPr>
              <w:pStyle w:val="Table"/>
              <w:rPr>
                <w:rFonts w:cs="Arial"/>
                <w:bCs/>
                <w:color w:val="000000"/>
                <w:szCs w:val="20"/>
              </w:rPr>
            </w:pPr>
          </w:p>
        </w:tc>
        <w:tc>
          <w:tcPr>
            <w:tcW w:w="885" w:type="dxa"/>
          </w:tcPr>
          <w:p w:rsidR="006931E0" w:rsidRPr="00CB7C40" w:rsidRDefault="006931E0" w:rsidP="006931E0">
            <w:pPr>
              <w:pStyle w:val="Table"/>
              <w:rPr>
                <w:rFonts w:cs="Arial"/>
                <w:bCs/>
                <w:color w:val="000000"/>
                <w:szCs w:val="20"/>
              </w:rPr>
            </w:pPr>
            <w:r w:rsidRPr="00CB7C40">
              <w:rPr>
                <w:rFonts w:cs="Arial"/>
                <w:bCs/>
                <w:color w:val="000000"/>
                <w:szCs w:val="20"/>
              </w:rPr>
              <w:t>72010</w:t>
            </w:r>
          </w:p>
        </w:tc>
        <w:tc>
          <w:tcPr>
            <w:tcW w:w="3046" w:type="dxa"/>
          </w:tcPr>
          <w:p w:rsidR="006931E0" w:rsidRPr="00CB7C40" w:rsidRDefault="006931E0" w:rsidP="006931E0">
            <w:pPr>
              <w:pStyle w:val="Table"/>
              <w:rPr>
                <w:rFonts w:cs="Arial"/>
                <w:color w:val="000000"/>
                <w:szCs w:val="20"/>
              </w:rPr>
            </w:pPr>
            <w:r w:rsidRPr="00CB7C40">
              <w:rPr>
                <w:rFonts w:cs="Arial"/>
                <w:color w:val="000000"/>
                <w:szCs w:val="20"/>
              </w:rPr>
              <w:t xml:space="preserve">Material relief assistance and services </w:t>
            </w:r>
          </w:p>
        </w:tc>
        <w:tc>
          <w:tcPr>
            <w:tcW w:w="4169" w:type="dxa"/>
          </w:tcPr>
          <w:p w:rsidR="006931E0" w:rsidRPr="00CB7C40" w:rsidRDefault="006931E0" w:rsidP="006931E0">
            <w:pPr>
              <w:pStyle w:val="Table"/>
              <w:rPr>
                <w:rFonts w:cs="Arial"/>
                <w:color w:val="000000"/>
                <w:szCs w:val="20"/>
              </w:rPr>
            </w:pPr>
            <w:r w:rsidRPr="00CB7C40">
              <w:rPr>
                <w:rFonts w:cs="Arial"/>
                <w:color w:val="000000"/>
                <w:szCs w:val="20"/>
              </w:rPr>
              <w:t xml:space="preserve">Shelter, water, sanitation and health services, supply of medicines and other non-food relief items; assistance to refugees and internally displaced people in developing countries other than for food (72040) or protection (72050).  </w:t>
            </w:r>
          </w:p>
        </w:tc>
      </w:tr>
      <w:tr w:rsidR="006931E0" w:rsidRPr="00CB7C40">
        <w:trPr>
          <w:jc w:val="center"/>
        </w:trPr>
        <w:tc>
          <w:tcPr>
            <w:tcW w:w="860" w:type="dxa"/>
            <w:tcBorders>
              <w:bottom w:val="nil"/>
            </w:tcBorders>
          </w:tcPr>
          <w:p w:rsidR="006931E0" w:rsidRPr="00CB7C40" w:rsidRDefault="006931E0" w:rsidP="006931E0">
            <w:pPr>
              <w:pStyle w:val="Table"/>
              <w:rPr>
                <w:rFonts w:cs="Arial"/>
                <w:bCs/>
                <w:color w:val="000000"/>
                <w:szCs w:val="20"/>
              </w:rPr>
            </w:pPr>
          </w:p>
        </w:tc>
        <w:tc>
          <w:tcPr>
            <w:tcW w:w="885" w:type="dxa"/>
          </w:tcPr>
          <w:p w:rsidR="006931E0" w:rsidRPr="00CB7C40" w:rsidRDefault="006931E0" w:rsidP="006931E0">
            <w:pPr>
              <w:pStyle w:val="Table"/>
              <w:rPr>
                <w:rFonts w:cs="Arial"/>
                <w:bCs/>
                <w:color w:val="000000"/>
                <w:szCs w:val="20"/>
              </w:rPr>
            </w:pPr>
            <w:r w:rsidRPr="00CB7C40">
              <w:rPr>
                <w:rFonts w:cs="Arial"/>
                <w:bCs/>
                <w:color w:val="000000"/>
                <w:szCs w:val="20"/>
              </w:rPr>
              <w:t>72040</w:t>
            </w:r>
          </w:p>
        </w:tc>
        <w:tc>
          <w:tcPr>
            <w:tcW w:w="3046" w:type="dxa"/>
          </w:tcPr>
          <w:p w:rsidR="006931E0" w:rsidRPr="00CB7C40" w:rsidRDefault="006931E0" w:rsidP="006931E0">
            <w:pPr>
              <w:pStyle w:val="Table"/>
              <w:rPr>
                <w:rFonts w:cs="Arial"/>
                <w:color w:val="000000"/>
                <w:szCs w:val="20"/>
              </w:rPr>
            </w:pPr>
            <w:r w:rsidRPr="00CB7C40">
              <w:rPr>
                <w:rFonts w:cs="Arial"/>
                <w:color w:val="000000"/>
                <w:szCs w:val="20"/>
              </w:rPr>
              <w:t>Emergency food aid</w:t>
            </w:r>
          </w:p>
        </w:tc>
        <w:tc>
          <w:tcPr>
            <w:tcW w:w="4169" w:type="dxa"/>
          </w:tcPr>
          <w:p w:rsidR="006931E0" w:rsidRPr="00CB7C40" w:rsidRDefault="006931E0" w:rsidP="006931E0">
            <w:pPr>
              <w:pStyle w:val="Table"/>
              <w:rPr>
                <w:rFonts w:cs="Arial"/>
                <w:color w:val="000000"/>
                <w:szCs w:val="20"/>
              </w:rPr>
            </w:pPr>
            <w:r w:rsidRPr="00CB7C40">
              <w:rPr>
                <w:rFonts w:cs="Arial"/>
                <w:color w:val="000000"/>
                <w:szCs w:val="20"/>
              </w:rPr>
              <w:t>Food aid normally for general free distribution or special supplementary feeding programmes; short-term relief to targeted population groups affected by emergency situations.  Excludes non-emergency food security assistance programmes/food aid (52010).</w:t>
            </w:r>
          </w:p>
        </w:tc>
      </w:tr>
      <w:tr w:rsidR="006931E0" w:rsidRPr="00CB7C40">
        <w:trPr>
          <w:jc w:val="center"/>
        </w:trPr>
        <w:tc>
          <w:tcPr>
            <w:tcW w:w="860" w:type="dxa"/>
            <w:tcBorders>
              <w:top w:val="nil"/>
            </w:tcBorders>
          </w:tcPr>
          <w:p w:rsidR="006931E0" w:rsidRPr="00CB7C40" w:rsidRDefault="006931E0" w:rsidP="006931E0">
            <w:pPr>
              <w:pStyle w:val="Table"/>
              <w:rPr>
                <w:rFonts w:cs="Arial"/>
                <w:bCs/>
                <w:color w:val="000000"/>
                <w:szCs w:val="20"/>
              </w:rPr>
            </w:pPr>
          </w:p>
        </w:tc>
        <w:tc>
          <w:tcPr>
            <w:tcW w:w="885" w:type="dxa"/>
          </w:tcPr>
          <w:p w:rsidR="006931E0" w:rsidRPr="00CB7C40" w:rsidRDefault="006931E0" w:rsidP="006931E0">
            <w:pPr>
              <w:pStyle w:val="Table"/>
              <w:rPr>
                <w:rFonts w:cs="Arial"/>
                <w:bCs/>
                <w:color w:val="000000"/>
                <w:szCs w:val="20"/>
              </w:rPr>
            </w:pPr>
            <w:r w:rsidRPr="00CB7C40">
              <w:rPr>
                <w:rFonts w:cs="Arial"/>
                <w:bCs/>
                <w:color w:val="000000"/>
                <w:szCs w:val="20"/>
              </w:rPr>
              <w:t>72050</w:t>
            </w:r>
          </w:p>
        </w:tc>
        <w:tc>
          <w:tcPr>
            <w:tcW w:w="3046" w:type="dxa"/>
          </w:tcPr>
          <w:p w:rsidR="006931E0" w:rsidRPr="00CB7C40" w:rsidRDefault="006931E0" w:rsidP="006931E0">
            <w:pPr>
              <w:pStyle w:val="Table"/>
              <w:rPr>
                <w:rFonts w:cs="Arial"/>
                <w:color w:val="000000"/>
                <w:szCs w:val="20"/>
              </w:rPr>
            </w:pPr>
            <w:r w:rsidRPr="00CB7C40">
              <w:rPr>
                <w:rFonts w:cs="Arial"/>
                <w:color w:val="000000"/>
                <w:szCs w:val="20"/>
              </w:rPr>
              <w:t xml:space="preserve">Relief co-ordination; protection and support services </w:t>
            </w:r>
          </w:p>
        </w:tc>
        <w:tc>
          <w:tcPr>
            <w:tcW w:w="4169" w:type="dxa"/>
          </w:tcPr>
          <w:p w:rsidR="006931E0" w:rsidRPr="00CB7C40" w:rsidRDefault="006931E0" w:rsidP="006931E0">
            <w:pPr>
              <w:pStyle w:val="Table"/>
              <w:rPr>
                <w:rFonts w:cs="Arial"/>
                <w:color w:val="000000"/>
                <w:szCs w:val="20"/>
              </w:rPr>
            </w:pPr>
            <w:r w:rsidRPr="00CB7C40">
              <w:rPr>
                <w:rFonts w:cs="Arial"/>
                <w:color w:val="000000"/>
                <w:szCs w:val="20"/>
              </w:rPr>
              <w:t xml:space="preserve">Measures to co-ordinate delivery of humanitarian aid, including logistics and communications systems; measures to promote and protect the safety, well-being, dignity and integrity of civilians and those no longer taking part in hostilities.  (Activities designed to protect the security of persons or property through the use or display of force are not reportable as ODA.)                                                                                                                                                </w:t>
            </w:r>
          </w:p>
        </w:tc>
      </w:tr>
      <w:tr w:rsidR="006931E0" w:rsidRPr="00CB7C40">
        <w:trPr>
          <w:jc w:val="center"/>
        </w:trPr>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730</w:t>
            </w:r>
          </w:p>
        </w:tc>
        <w:tc>
          <w:tcPr>
            <w:tcW w:w="885" w:type="dxa"/>
          </w:tcPr>
          <w:p w:rsidR="006931E0" w:rsidRPr="00CB7C40" w:rsidRDefault="006931E0" w:rsidP="006931E0">
            <w:pPr>
              <w:pStyle w:val="Table"/>
              <w:rPr>
                <w:rFonts w:cs="Arial"/>
                <w:bCs/>
                <w:color w:val="000000"/>
                <w:szCs w:val="20"/>
              </w:rPr>
            </w:pPr>
          </w:p>
        </w:tc>
        <w:tc>
          <w:tcPr>
            <w:tcW w:w="3046" w:type="dxa"/>
          </w:tcPr>
          <w:p w:rsidR="006931E0" w:rsidRPr="00CB7C40" w:rsidRDefault="006931E0" w:rsidP="006931E0">
            <w:pPr>
              <w:pStyle w:val="Table"/>
              <w:rPr>
                <w:rFonts w:cs="Arial"/>
                <w:bCs/>
                <w:color w:val="000000"/>
                <w:szCs w:val="20"/>
              </w:rPr>
            </w:pPr>
            <w:r w:rsidRPr="00CB7C40">
              <w:rPr>
                <w:rFonts w:cs="Arial"/>
                <w:bCs/>
                <w:color w:val="000000"/>
                <w:szCs w:val="20"/>
              </w:rPr>
              <w:t>Reconstruction relief and rehabilitation</w:t>
            </w:r>
          </w:p>
        </w:tc>
        <w:tc>
          <w:tcPr>
            <w:tcW w:w="4169" w:type="dxa"/>
          </w:tcPr>
          <w:p w:rsidR="006931E0" w:rsidRPr="00CB7C40" w:rsidRDefault="006931E0" w:rsidP="006931E0">
            <w:pPr>
              <w:pStyle w:val="Table"/>
              <w:rPr>
                <w:rFonts w:cs="Arial"/>
                <w:color w:val="000000"/>
                <w:szCs w:val="20"/>
              </w:rPr>
            </w:pPr>
            <w:r w:rsidRPr="00CB7C40">
              <w:rPr>
                <w:rFonts w:cs="Arial"/>
                <w:color w:val="000000"/>
                <w:szCs w:val="20"/>
              </w:rPr>
              <w:t xml:space="preserve">This relates to activities during and in the aftermath of an emergency situation.  Longer-term activities to improve the level of infrastructure or social services should be reported under the relevant economic and social sector codes. See also guideline on distinguishing humanitarian from sector-allocable aid. </w:t>
            </w:r>
          </w:p>
        </w:tc>
      </w:tr>
      <w:tr w:rsidR="006931E0" w:rsidRPr="00CB7C40">
        <w:trPr>
          <w:jc w:val="center"/>
        </w:trPr>
        <w:tc>
          <w:tcPr>
            <w:tcW w:w="860" w:type="dxa"/>
          </w:tcPr>
          <w:p w:rsidR="006931E0" w:rsidRPr="00CB7C40" w:rsidRDefault="006931E0" w:rsidP="006931E0">
            <w:pPr>
              <w:pStyle w:val="Table"/>
              <w:rPr>
                <w:rFonts w:cs="Arial"/>
                <w:bCs/>
                <w:color w:val="000000"/>
                <w:szCs w:val="20"/>
              </w:rPr>
            </w:pPr>
          </w:p>
        </w:tc>
        <w:tc>
          <w:tcPr>
            <w:tcW w:w="885" w:type="dxa"/>
          </w:tcPr>
          <w:p w:rsidR="006931E0" w:rsidRPr="00CB7C40" w:rsidRDefault="006931E0" w:rsidP="006931E0">
            <w:pPr>
              <w:pStyle w:val="Table"/>
              <w:rPr>
                <w:rFonts w:cs="Arial"/>
                <w:bCs/>
                <w:color w:val="000000"/>
                <w:szCs w:val="20"/>
              </w:rPr>
            </w:pPr>
            <w:r w:rsidRPr="00CB7C40">
              <w:rPr>
                <w:rFonts w:cs="Arial"/>
                <w:bCs/>
                <w:color w:val="000000"/>
                <w:szCs w:val="20"/>
              </w:rPr>
              <w:t>73010</w:t>
            </w:r>
          </w:p>
        </w:tc>
        <w:tc>
          <w:tcPr>
            <w:tcW w:w="3046" w:type="dxa"/>
          </w:tcPr>
          <w:p w:rsidR="006931E0" w:rsidRPr="00CB7C40" w:rsidRDefault="006931E0" w:rsidP="006931E0">
            <w:pPr>
              <w:pStyle w:val="Table"/>
              <w:rPr>
                <w:rFonts w:cs="Arial"/>
                <w:color w:val="000000"/>
                <w:szCs w:val="20"/>
              </w:rPr>
            </w:pPr>
            <w:r w:rsidRPr="00CB7C40">
              <w:rPr>
                <w:rFonts w:cs="Arial"/>
                <w:color w:val="000000"/>
                <w:szCs w:val="20"/>
              </w:rPr>
              <w:t>Reconstruction relief and rehabilitation</w:t>
            </w:r>
          </w:p>
        </w:tc>
        <w:tc>
          <w:tcPr>
            <w:tcW w:w="4169" w:type="dxa"/>
          </w:tcPr>
          <w:p w:rsidR="006931E0" w:rsidRPr="00CB7C40" w:rsidRDefault="006931E0" w:rsidP="006931E0">
            <w:pPr>
              <w:pStyle w:val="Table"/>
              <w:rPr>
                <w:rFonts w:cs="Arial"/>
                <w:color w:val="000000"/>
                <w:szCs w:val="20"/>
              </w:rPr>
            </w:pPr>
            <w:r w:rsidRPr="00CB7C40">
              <w:rPr>
                <w:rFonts w:cs="Arial"/>
                <w:color w:val="000000"/>
                <w:szCs w:val="20"/>
              </w:rPr>
              <w:t xml:space="preserve">Short-term reconstruction work after emergency or conflict limited to restoring pre-existing infrastructure (e.g. repair or construction of roads, bridges and ports, restoration of essential facilities, such as water and sanitation, shelter, health care services); social and economic rehabilitation in the aftermath of emergencies to facilitate transition and enable populations to return to their previous livelihood or develop a new livelihood in the wake of an emergency situation (e.g. trauma counselling and treatment, employment programmes). </w:t>
            </w:r>
          </w:p>
        </w:tc>
      </w:tr>
      <w:tr w:rsidR="006931E0" w:rsidRPr="00CB7C40">
        <w:trPr>
          <w:jc w:val="center"/>
        </w:trPr>
        <w:tc>
          <w:tcPr>
            <w:tcW w:w="860" w:type="dxa"/>
          </w:tcPr>
          <w:p w:rsidR="006931E0" w:rsidRPr="00CB7C40" w:rsidRDefault="006931E0" w:rsidP="006931E0">
            <w:pPr>
              <w:pStyle w:val="Table"/>
              <w:rPr>
                <w:rFonts w:cs="Arial"/>
                <w:bCs/>
                <w:color w:val="000000"/>
                <w:szCs w:val="20"/>
              </w:rPr>
            </w:pPr>
            <w:r w:rsidRPr="00CB7C40">
              <w:rPr>
                <w:rFonts w:cs="Arial"/>
                <w:bCs/>
                <w:color w:val="000000"/>
                <w:szCs w:val="20"/>
              </w:rPr>
              <w:t>740</w:t>
            </w:r>
          </w:p>
        </w:tc>
        <w:tc>
          <w:tcPr>
            <w:tcW w:w="885" w:type="dxa"/>
          </w:tcPr>
          <w:p w:rsidR="006931E0" w:rsidRPr="00CB7C40" w:rsidRDefault="006931E0" w:rsidP="006931E0">
            <w:pPr>
              <w:pStyle w:val="Table"/>
              <w:rPr>
                <w:rFonts w:cs="Arial"/>
                <w:bCs/>
                <w:color w:val="000000"/>
                <w:szCs w:val="20"/>
              </w:rPr>
            </w:pPr>
          </w:p>
        </w:tc>
        <w:tc>
          <w:tcPr>
            <w:tcW w:w="3046" w:type="dxa"/>
          </w:tcPr>
          <w:p w:rsidR="006931E0" w:rsidRPr="00CB7C40" w:rsidRDefault="006931E0" w:rsidP="006931E0">
            <w:pPr>
              <w:pStyle w:val="Table"/>
              <w:rPr>
                <w:rFonts w:cs="Arial"/>
                <w:bCs/>
                <w:color w:val="000000"/>
                <w:szCs w:val="20"/>
              </w:rPr>
            </w:pPr>
            <w:r w:rsidRPr="00CB7C40">
              <w:rPr>
                <w:rFonts w:cs="Arial"/>
                <w:bCs/>
                <w:color w:val="000000"/>
                <w:szCs w:val="20"/>
              </w:rPr>
              <w:t>Disaster prevention and preparedness</w:t>
            </w:r>
          </w:p>
        </w:tc>
        <w:tc>
          <w:tcPr>
            <w:tcW w:w="4169" w:type="dxa"/>
          </w:tcPr>
          <w:p w:rsidR="006931E0" w:rsidRPr="00CB7C40" w:rsidRDefault="006931E0" w:rsidP="006931E0">
            <w:pPr>
              <w:pStyle w:val="Table"/>
              <w:rPr>
                <w:rFonts w:cs="Arial"/>
                <w:color w:val="000000"/>
                <w:szCs w:val="20"/>
              </w:rPr>
            </w:pPr>
            <w:r w:rsidRPr="00CB7C40">
              <w:rPr>
                <w:rFonts w:cs="Arial"/>
                <w:color w:val="000000"/>
                <w:szCs w:val="20"/>
              </w:rPr>
              <w:t>See codes 41050 and 15220 for prevention of floods and conflicts.</w:t>
            </w:r>
          </w:p>
        </w:tc>
      </w:tr>
      <w:tr w:rsidR="006931E0" w:rsidRPr="00CB7C40">
        <w:trPr>
          <w:jc w:val="center"/>
        </w:trPr>
        <w:tc>
          <w:tcPr>
            <w:tcW w:w="860" w:type="dxa"/>
          </w:tcPr>
          <w:p w:rsidR="006931E0" w:rsidRPr="00CB7C40" w:rsidRDefault="006931E0" w:rsidP="006931E0">
            <w:pPr>
              <w:pStyle w:val="Table"/>
              <w:rPr>
                <w:rFonts w:cs="Arial"/>
                <w:bCs/>
                <w:color w:val="000000"/>
                <w:szCs w:val="20"/>
              </w:rPr>
            </w:pPr>
          </w:p>
        </w:tc>
        <w:tc>
          <w:tcPr>
            <w:tcW w:w="885" w:type="dxa"/>
          </w:tcPr>
          <w:p w:rsidR="006931E0" w:rsidRPr="00CB7C40" w:rsidRDefault="006931E0" w:rsidP="006931E0">
            <w:pPr>
              <w:pStyle w:val="Table"/>
              <w:rPr>
                <w:rFonts w:cs="Arial"/>
                <w:bCs/>
                <w:color w:val="000000"/>
                <w:szCs w:val="20"/>
              </w:rPr>
            </w:pPr>
            <w:r w:rsidRPr="00CB7C40">
              <w:rPr>
                <w:rFonts w:cs="Arial"/>
                <w:bCs/>
                <w:color w:val="000000"/>
                <w:szCs w:val="20"/>
              </w:rPr>
              <w:t>74010</w:t>
            </w:r>
          </w:p>
        </w:tc>
        <w:tc>
          <w:tcPr>
            <w:tcW w:w="3046" w:type="dxa"/>
          </w:tcPr>
          <w:p w:rsidR="006931E0" w:rsidRPr="00CB7C40" w:rsidRDefault="006931E0" w:rsidP="006931E0">
            <w:pPr>
              <w:pStyle w:val="Table"/>
              <w:rPr>
                <w:rFonts w:cs="Arial"/>
                <w:color w:val="000000"/>
                <w:szCs w:val="20"/>
              </w:rPr>
            </w:pPr>
            <w:r w:rsidRPr="00CB7C40">
              <w:rPr>
                <w:rFonts w:cs="Arial"/>
                <w:color w:val="000000"/>
                <w:szCs w:val="20"/>
              </w:rPr>
              <w:t>Disaster prevention and preparedness</w:t>
            </w:r>
          </w:p>
        </w:tc>
        <w:tc>
          <w:tcPr>
            <w:tcW w:w="4169" w:type="dxa"/>
          </w:tcPr>
          <w:p w:rsidR="006931E0" w:rsidRPr="00CB7C40" w:rsidRDefault="006931E0" w:rsidP="006931E0">
            <w:pPr>
              <w:pStyle w:val="Table"/>
              <w:rPr>
                <w:rFonts w:cs="Arial"/>
                <w:color w:val="000000"/>
                <w:szCs w:val="20"/>
              </w:rPr>
            </w:pPr>
            <w:r w:rsidRPr="00CB7C40">
              <w:rPr>
                <w:rFonts w:cs="Arial"/>
                <w:color w:val="000000"/>
                <w:szCs w:val="20"/>
              </w:rPr>
              <w:t xml:space="preserve">Disaster risk reduction activities (e.g. developing knowledge, natural risks cartography, legal norms for construction); early warning systems; emergency contingency stocks and contingency planning including preparations for forced displacement. </w:t>
            </w:r>
          </w:p>
        </w:tc>
      </w:tr>
    </w:tbl>
    <w:p w:rsidR="006931E0" w:rsidRPr="00CB7C40" w:rsidRDefault="006931E0" w:rsidP="006931E0">
      <w:pPr>
        <w:rPr>
          <w:rFonts w:ascii="Arial" w:hAnsi="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6931E0" w:rsidRPr="00CB7C40">
        <w:tc>
          <w:tcPr>
            <w:tcW w:w="9685" w:type="dxa"/>
          </w:tcPr>
          <w:p w:rsidR="006931E0" w:rsidRPr="00CB7C40" w:rsidRDefault="006931E0" w:rsidP="006931E0">
            <w:pPr>
              <w:rPr>
                <w:rFonts w:ascii="Arial" w:hAnsi="Arial"/>
                <w:b/>
                <w:color w:val="000000"/>
              </w:rPr>
            </w:pPr>
            <w:r w:rsidRPr="00CB7C40">
              <w:rPr>
                <w:rFonts w:ascii="Arial" w:hAnsi="Arial"/>
                <w:b/>
                <w:color w:val="000000"/>
              </w:rPr>
              <w:t>Distinguishing humanitarian from sector–allocable aid</w:t>
            </w:r>
          </w:p>
          <w:p w:rsidR="006931E0" w:rsidRPr="00CB7C40" w:rsidRDefault="006931E0" w:rsidP="006931E0">
            <w:pPr>
              <w:rPr>
                <w:rFonts w:ascii="Arial" w:hAnsi="Arial"/>
                <w:color w:val="000000"/>
              </w:rPr>
            </w:pPr>
            <w:r w:rsidRPr="00CB7C40">
              <w:rPr>
                <w:rFonts w:ascii="Arial" w:hAnsi="Arial"/>
                <w:color w:val="000000"/>
              </w:rPr>
              <w:t xml:space="preserve">Humanitarian aid will usually be funded from appropriations dedicated to emergencies and their immediate aftermath and/or the prevention thereof or preparedness therefore, and funding from such appropriations is the main criterion for reporting expenditure as humanitarian aid.  If the humanitarian nature of expenditure cannot be determined by its funding appropriation, members may for statistical reporting purposes have reference to situation reports by the United Nations and/or the International Movement of the Red Cross/Red Crescent (ICRC/IFRC). These are normally issued throughout an emergency to identify continuing humanitarian needs.  If no UN or ICRC/IFRC situation report has been issued for six months, this could indicate that the situation is no longer perceived as an emergency, though international support could nevertheless be needed to address continuing humanitarian needs. </w:t>
            </w:r>
          </w:p>
        </w:tc>
      </w:tr>
    </w:tbl>
    <w:p w:rsidR="006931E0" w:rsidRPr="00CB7C40" w:rsidRDefault="006931E0" w:rsidP="006931E0">
      <w:pPr>
        <w:rPr>
          <w:rFonts w:ascii="Arial" w:hAnsi="Arial"/>
          <w:color w:val="000000"/>
        </w:rPr>
      </w:pPr>
    </w:p>
    <w:tbl>
      <w:tblPr>
        <w:tblW w:w="9014"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17"/>
        <w:gridCol w:w="955"/>
        <w:gridCol w:w="3060"/>
        <w:gridCol w:w="4182"/>
      </w:tblGrid>
      <w:tr w:rsidR="006931E0" w:rsidRPr="00CB7C40">
        <w:trPr>
          <w:tblHeader/>
          <w:jc w:val="center"/>
        </w:trPr>
        <w:tc>
          <w:tcPr>
            <w:tcW w:w="817"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55"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3060"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182"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17" w:type="dxa"/>
          </w:tcPr>
          <w:p w:rsidR="006931E0" w:rsidRPr="00CB7C40" w:rsidRDefault="006931E0" w:rsidP="006931E0">
            <w:pPr>
              <w:pStyle w:val="Table"/>
              <w:rPr>
                <w:rFonts w:cs="Arial"/>
                <w:bCs/>
                <w:color w:val="000000"/>
                <w:szCs w:val="20"/>
              </w:rPr>
            </w:pPr>
            <w:r w:rsidRPr="00CB7C40">
              <w:rPr>
                <w:rFonts w:cs="Arial"/>
                <w:bCs/>
                <w:color w:val="000000"/>
                <w:szCs w:val="20"/>
              </w:rPr>
              <w:t>910</w:t>
            </w:r>
          </w:p>
        </w:tc>
        <w:tc>
          <w:tcPr>
            <w:tcW w:w="955" w:type="dxa"/>
          </w:tcPr>
          <w:p w:rsidR="006931E0" w:rsidRPr="00CB7C40" w:rsidRDefault="006931E0" w:rsidP="006931E0">
            <w:pPr>
              <w:pStyle w:val="Table"/>
              <w:rPr>
                <w:rFonts w:cs="Arial"/>
                <w:bCs/>
                <w:color w:val="000000"/>
                <w:szCs w:val="20"/>
              </w:rPr>
            </w:pPr>
          </w:p>
        </w:tc>
        <w:tc>
          <w:tcPr>
            <w:tcW w:w="3060" w:type="dxa"/>
          </w:tcPr>
          <w:p w:rsidR="006931E0" w:rsidRPr="00CB7C40" w:rsidRDefault="006931E0" w:rsidP="006931E0">
            <w:pPr>
              <w:pStyle w:val="Table"/>
              <w:rPr>
                <w:rFonts w:cs="Arial"/>
                <w:bCs/>
                <w:color w:val="000000"/>
                <w:szCs w:val="20"/>
              </w:rPr>
            </w:pPr>
            <w:r w:rsidRPr="00CB7C40">
              <w:rPr>
                <w:rFonts w:cs="Arial"/>
                <w:bCs/>
                <w:color w:val="000000"/>
                <w:szCs w:val="20"/>
              </w:rPr>
              <w:t>ADMINISTRATIVE COSTS OF DONORS</w:t>
            </w:r>
          </w:p>
        </w:tc>
        <w:tc>
          <w:tcPr>
            <w:tcW w:w="4182" w:type="dxa"/>
          </w:tcPr>
          <w:p w:rsidR="006931E0" w:rsidRPr="00CB7C40" w:rsidRDefault="006931E0" w:rsidP="006931E0">
            <w:pPr>
              <w:pStyle w:val="Table"/>
              <w:rPr>
                <w:rFonts w:cs="Arial"/>
                <w:color w:val="000000"/>
                <w:szCs w:val="20"/>
              </w:rPr>
            </w:pPr>
          </w:p>
        </w:tc>
      </w:tr>
      <w:tr w:rsidR="006931E0" w:rsidRPr="00CB7C40">
        <w:trPr>
          <w:jc w:val="center"/>
        </w:trPr>
        <w:tc>
          <w:tcPr>
            <w:tcW w:w="817" w:type="dxa"/>
          </w:tcPr>
          <w:p w:rsidR="006931E0" w:rsidRPr="00CB7C40" w:rsidRDefault="006931E0" w:rsidP="006931E0">
            <w:pPr>
              <w:pStyle w:val="Table"/>
              <w:rPr>
                <w:rFonts w:cs="Arial"/>
                <w:bCs/>
                <w:color w:val="000000"/>
                <w:szCs w:val="20"/>
              </w:rPr>
            </w:pPr>
          </w:p>
        </w:tc>
        <w:tc>
          <w:tcPr>
            <w:tcW w:w="955" w:type="dxa"/>
          </w:tcPr>
          <w:p w:rsidR="006931E0" w:rsidRPr="00CB7C40" w:rsidRDefault="006931E0" w:rsidP="006931E0">
            <w:pPr>
              <w:pStyle w:val="Table"/>
              <w:rPr>
                <w:rFonts w:cs="Arial"/>
                <w:bCs/>
                <w:color w:val="000000"/>
                <w:szCs w:val="20"/>
              </w:rPr>
            </w:pPr>
            <w:r w:rsidRPr="00CB7C40">
              <w:rPr>
                <w:rFonts w:cs="Arial"/>
                <w:bCs/>
                <w:color w:val="000000"/>
                <w:szCs w:val="20"/>
              </w:rPr>
              <w:t>91010</w:t>
            </w:r>
          </w:p>
        </w:tc>
        <w:tc>
          <w:tcPr>
            <w:tcW w:w="3060" w:type="dxa"/>
          </w:tcPr>
          <w:p w:rsidR="006931E0" w:rsidRPr="00CB7C40" w:rsidRDefault="006931E0" w:rsidP="006931E0">
            <w:pPr>
              <w:pStyle w:val="Table"/>
              <w:rPr>
                <w:rFonts w:cs="Arial"/>
                <w:color w:val="000000"/>
                <w:szCs w:val="20"/>
              </w:rPr>
            </w:pPr>
            <w:r w:rsidRPr="00CB7C40">
              <w:rPr>
                <w:rFonts w:cs="Arial"/>
                <w:color w:val="000000"/>
                <w:szCs w:val="20"/>
              </w:rPr>
              <w:t>Administrative costs</w:t>
            </w:r>
          </w:p>
        </w:tc>
        <w:tc>
          <w:tcPr>
            <w:tcW w:w="4182" w:type="dxa"/>
          </w:tcPr>
          <w:p w:rsidR="006931E0" w:rsidRPr="00CB7C40" w:rsidRDefault="006931E0" w:rsidP="006931E0">
            <w:pPr>
              <w:pStyle w:val="Table"/>
              <w:rPr>
                <w:rFonts w:cs="Arial"/>
                <w:color w:val="000000"/>
                <w:szCs w:val="20"/>
              </w:rPr>
            </w:pP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72"/>
        <w:gridCol w:w="900"/>
        <w:gridCol w:w="3060"/>
        <w:gridCol w:w="4181"/>
      </w:tblGrid>
      <w:tr w:rsidR="006931E0" w:rsidRPr="00CB7C40">
        <w:trPr>
          <w:tblHeader/>
          <w:jc w:val="center"/>
        </w:trPr>
        <w:tc>
          <w:tcPr>
            <w:tcW w:w="872"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3060"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181"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72" w:type="dxa"/>
          </w:tcPr>
          <w:p w:rsidR="006931E0" w:rsidRPr="00CB7C40" w:rsidRDefault="006931E0" w:rsidP="006931E0">
            <w:pPr>
              <w:pStyle w:val="Table"/>
              <w:rPr>
                <w:rFonts w:cs="Arial"/>
                <w:bCs/>
                <w:color w:val="000000"/>
                <w:szCs w:val="20"/>
              </w:rPr>
            </w:pPr>
            <w:r w:rsidRPr="00CB7C40">
              <w:rPr>
                <w:rFonts w:cs="Arial"/>
                <w:bCs/>
                <w:color w:val="000000"/>
                <w:szCs w:val="20"/>
              </w:rPr>
              <w:t>920</w:t>
            </w:r>
          </w:p>
        </w:tc>
        <w:tc>
          <w:tcPr>
            <w:tcW w:w="900" w:type="dxa"/>
          </w:tcPr>
          <w:p w:rsidR="006931E0" w:rsidRPr="00CB7C40" w:rsidRDefault="006931E0" w:rsidP="006931E0">
            <w:pPr>
              <w:pStyle w:val="Table"/>
              <w:rPr>
                <w:rFonts w:cs="Arial"/>
                <w:bCs/>
                <w:color w:val="000000"/>
                <w:szCs w:val="20"/>
              </w:rPr>
            </w:pPr>
          </w:p>
        </w:tc>
        <w:tc>
          <w:tcPr>
            <w:tcW w:w="3060" w:type="dxa"/>
          </w:tcPr>
          <w:p w:rsidR="006931E0" w:rsidRPr="00CB7C40" w:rsidRDefault="006931E0" w:rsidP="006931E0">
            <w:pPr>
              <w:pStyle w:val="Table"/>
              <w:rPr>
                <w:rFonts w:cs="Arial"/>
                <w:bCs/>
                <w:color w:val="000000"/>
                <w:szCs w:val="20"/>
              </w:rPr>
            </w:pPr>
            <w:r w:rsidRPr="00CB7C40">
              <w:rPr>
                <w:rFonts w:cs="Arial"/>
                <w:bCs/>
                <w:color w:val="000000"/>
                <w:szCs w:val="20"/>
              </w:rPr>
              <w:t>SUPPORT TO NON- GOVERNMENTAL ORGANISATIONS (NGOs)</w:t>
            </w:r>
          </w:p>
        </w:tc>
        <w:tc>
          <w:tcPr>
            <w:tcW w:w="4181" w:type="dxa"/>
          </w:tcPr>
          <w:p w:rsidR="006931E0" w:rsidRPr="00CB7C40" w:rsidRDefault="006931E0" w:rsidP="006931E0">
            <w:pPr>
              <w:pStyle w:val="Table"/>
              <w:rPr>
                <w:rFonts w:cs="Arial"/>
                <w:color w:val="000000"/>
                <w:szCs w:val="20"/>
              </w:rPr>
            </w:pPr>
            <w:r w:rsidRPr="00CB7C40">
              <w:rPr>
                <w:rFonts w:cs="Arial"/>
                <w:color w:val="000000"/>
                <w:szCs w:val="20"/>
              </w:rPr>
              <w:t>Official funds to be paid over to national and international private voluntary agencies for use at the letters’ discretion.</w:t>
            </w:r>
          </w:p>
        </w:tc>
      </w:tr>
      <w:tr w:rsidR="006931E0" w:rsidRPr="00CB7C40">
        <w:trPr>
          <w:jc w:val="center"/>
        </w:trPr>
        <w:tc>
          <w:tcPr>
            <w:tcW w:w="872"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92010</w:t>
            </w:r>
          </w:p>
        </w:tc>
        <w:tc>
          <w:tcPr>
            <w:tcW w:w="3060" w:type="dxa"/>
          </w:tcPr>
          <w:p w:rsidR="006931E0" w:rsidRPr="00CB7C40" w:rsidRDefault="006931E0" w:rsidP="006931E0">
            <w:pPr>
              <w:pStyle w:val="Table"/>
              <w:rPr>
                <w:rFonts w:cs="Arial"/>
                <w:color w:val="000000"/>
                <w:szCs w:val="20"/>
              </w:rPr>
            </w:pPr>
            <w:r w:rsidRPr="00CB7C40">
              <w:rPr>
                <w:rFonts w:cs="Arial"/>
                <w:color w:val="000000"/>
                <w:szCs w:val="20"/>
              </w:rPr>
              <w:t>Support to national NGOs</w:t>
            </w:r>
          </w:p>
        </w:tc>
        <w:tc>
          <w:tcPr>
            <w:tcW w:w="4181" w:type="dxa"/>
          </w:tcPr>
          <w:p w:rsidR="006931E0" w:rsidRPr="00CB7C40" w:rsidRDefault="006931E0" w:rsidP="006931E0">
            <w:pPr>
              <w:pStyle w:val="Table"/>
              <w:rPr>
                <w:rFonts w:cs="Arial"/>
                <w:color w:val="000000"/>
                <w:szCs w:val="20"/>
              </w:rPr>
            </w:pPr>
            <w:r w:rsidRPr="00CB7C40">
              <w:rPr>
                <w:rFonts w:cs="Arial"/>
                <w:color w:val="000000"/>
                <w:szCs w:val="20"/>
              </w:rPr>
              <w:t>In the donor country.</w:t>
            </w:r>
          </w:p>
        </w:tc>
      </w:tr>
      <w:tr w:rsidR="006931E0" w:rsidRPr="00CB7C40">
        <w:trPr>
          <w:jc w:val="center"/>
        </w:trPr>
        <w:tc>
          <w:tcPr>
            <w:tcW w:w="872"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92020</w:t>
            </w:r>
          </w:p>
        </w:tc>
        <w:tc>
          <w:tcPr>
            <w:tcW w:w="3060" w:type="dxa"/>
          </w:tcPr>
          <w:p w:rsidR="006931E0" w:rsidRPr="00CB7C40" w:rsidRDefault="006931E0" w:rsidP="006931E0">
            <w:pPr>
              <w:pStyle w:val="Table"/>
              <w:rPr>
                <w:rFonts w:cs="Arial"/>
                <w:color w:val="000000"/>
                <w:szCs w:val="20"/>
              </w:rPr>
            </w:pPr>
            <w:r w:rsidRPr="00CB7C40">
              <w:rPr>
                <w:rFonts w:cs="Arial"/>
                <w:color w:val="000000"/>
                <w:szCs w:val="20"/>
              </w:rPr>
              <w:t>Support to international NGOs</w:t>
            </w:r>
          </w:p>
        </w:tc>
        <w:tc>
          <w:tcPr>
            <w:tcW w:w="4181" w:type="dxa"/>
          </w:tcPr>
          <w:p w:rsidR="006931E0" w:rsidRPr="00CB7C40" w:rsidRDefault="006931E0" w:rsidP="006931E0">
            <w:pPr>
              <w:pStyle w:val="Table"/>
              <w:rPr>
                <w:rFonts w:cs="Arial"/>
                <w:color w:val="000000"/>
                <w:szCs w:val="20"/>
              </w:rPr>
            </w:pPr>
          </w:p>
        </w:tc>
      </w:tr>
      <w:tr w:rsidR="006931E0" w:rsidRPr="00CB7C40">
        <w:trPr>
          <w:jc w:val="center"/>
        </w:trPr>
        <w:tc>
          <w:tcPr>
            <w:tcW w:w="872" w:type="dxa"/>
            <w:tcBorders>
              <w:top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92030</w:t>
            </w:r>
          </w:p>
        </w:tc>
        <w:tc>
          <w:tcPr>
            <w:tcW w:w="3060" w:type="dxa"/>
          </w:tcPr>
          <w:p w:rsidR="006931E0" w:rsidRPr="00CB7C40" w:rsidRDefault="006931E0" w:rsidP="006931E0">
            <w:pPr>
              <w:pStyle w:val="Table"/>
              <w:rPr>
                <w:rFonts w:cs="Arial"/>
                <w:color w:val="000000"/>
                <w:szCs w:val="20"/>
              </w:rPr>
            </w:pPr>
            <w:r w:rsidRPr="00CB7C40">
              <w:rPr>
                <w:rFonts w:cs="Arial"/>
                <w:color w:val="000000"/>
                <w:szCs w:val="20"/>
              </w:rPr>
              <w:t>Support to local and regional NGOs</w:t>
            </w:r>
          </w:p>
        </w:tc>
        <w:tc>
          <w:tcPr>
            <w:tcW w:w="4181" w:type="dxa"/>
          </w:tcPr>
          <w:p w:rsidR="006931E0" w:rsidRPr="00CB7C40" w:rsidRDefault="006931E0" w:rsidP="006931E0">
            <w:pPr>
              <w:pStyle w:val="Table"/>
              <w:rPr>
                <w:rFonts w:cs="Arial"/>
                <w:color w:val="000000"/>
                <w:szCs w:val="20"/>
              </w:rPr>
            </w:pPr>
            <w:r w:rsidRPr="00CB7C40">
              <w:rPr>
                <w:rFonts w:cs="Arial"/>
                <w:color w:val="000000"/>
                <w:szCs w:val="20"/>
              </w:rPr>
              <w:t>In the recipient country or region.</w:t>
            </w: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72"/>
        <w:gridCol w:w="900"/>
        <w:gridCol w:w="3060"/>
        <w:gridCol w:w="4181"/>
      </w:tblGrid>
      <w:tr w:rsidR="006931E0" w:rsidRPr="00CB7C40">
        <w:trPr>
          <w:tblHeader/>
          <w:jc w:val="center"/>
        </w:trPr>
        <w:tc>
          <w:tcPr>
            <w:tcW w:w="872"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3060"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181"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72" w:type="dxa"/>
          </w:tcPr>
          <w:p w:rsidR="006931E0" w:rsidRPr="00CB7C40" w:rsidRDefault="006931E0" w:rsidP="006931E0">
            <w:pPr>
              <w:pStyle w:val="Table"/>
              <w:rPr>
                <w:rFonts w:cs="Arial"/>
                <w:bCs/>
                <w:color w:val="000000"/>
                <w:szCs w:val="20"/>
              </w:rPr>
            </w:pPr>
            <w:r w:rsidRPr="00CB7C40">
              <w:rPr>
                <w:rFonts w:cs="Arial"/>
                <w:bCs/>
                <w:color w:val="000000"/>
                <w:szCs w:val="20"/>
              </w:rPr>
              <w:t>930</w:t>
            </w:r>
          </w:p>
        </w:tc>
        <w:tc>
          <w:tcPr>
            <w:tcW w:w="900" w:type="dxa"/>
          </w:tcPr>
          <w:p w:rsidR="006931E0" w:rsidRPr="00CB7C40" w:rsidRDefault="006931E0" w:rsidP="006931E0">
            <w:pPr>
              <w:pStyle w:val="Table"/>
              <w:rPr>
                <w:rFonts w:cs="Arial"/>
                <w:bCs/>
                <w:color w:val="000000"/>
                <w:szCs w:val="20"/>
              </w:rPr>
            </w:pPr>
          </w:p>
        </w:tc>
        <w:tc>
          <w:tcPr>
            <w:tcW w:w="3060" w:type="dxa"/>
          </w:tcPr>
          <w:p w:rsidR="006931E0" w:rsidRPr="00CB7C40" w:rsidRDefault="006931E0" w:rsidP="006931E0">
            <w:pPr>
              <w:pStyle w:val="Table"/>
              <w:rPr>
                <w:rFonts w:cs="Arial"/>
                <w:bCs/>
                <w:color w:val="000000"/>
                <w:szCs w:val="20"/>
              </w:rPr>
            </w:pPr>
            <w:r w:rsidRPr="00CB7C40">
              <w:rPr>
                <w:rFonts w:cs="Arial"/>
                <w:bCs/>
                <w:color w:val="000000"/>
                <w:szCs w:val="20"/>
              </w:rPr>
              <w:t>REFUGEES IN DONOR COUNTRIES</w:t>
            </w:r>
          </w:p>
        </w:tc>
        <w:tc>
          <w:tcPr>
            <w:tcW w:w="4181" w:type="dxa"/>
          </w:tcPr>
          <w:p w:rsidR="006931E0" w:rsidRPr="00CB7C40" w:rsidRDefault="006931E0" w:rsidP="006931E0">
            <w:pPr>
              <w:pStyle w:val="Table"/>
              <w:rPr>
                <w:rFonts w:cs="Arial"/>
                <w:color w:val="000000"/>
                <w:szCs w:val="20"/>
              </w:rPr>
            </w:pPr>
          </w:p>
        </w:tc>
      </w:tr>
      <w:tr w:rsidR="006931E0" w:rsidRPr="00CB7C40">
        <w:trPr>
          <w:jc w:val="center"/>
        </w:trPr>
        <w:tc>
          <w:tcPr>
            <w:tcW w:w="872" w:type="dxa"/>
            <w:tcBorders>
              <w:bottom w:val="nil"/>
            </w:tcBorders>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93010</w:t>
            </w:r>
          </w:p>
        </w:tc>
        <w:tc>
          <w:tcPr>
            <w:tcW w:w="3060" w:type="dxa"/>
          </w:tcPr>
          <w:p w:rsidR="006931E0" w:rsidRPr="00CB7C40" w:rsidRDefault="006931E0" w:rsidP="006931E0">
            <w:pPr>
              <w:pStyle w:val="Table"/>
              <w:rPr>
                <w:rFonts w:cs="Arial"/>
                <w:color w:val="000000"/>
                <w:szCs w:val="20"/>
              </w:rPr>
            </w:pPr>
            <w:r w:rsidRPr="00CB7C40">
              <w:rPr>
                <w:rFonts w:cs="Arial"/>
                <w:color w:val="000000"/>
                <w:szCs w:val="20"/>
              </w:rPr>
              <w:t>Refugees in donor countries</w:t>
            </w:r>
          </w:p>
        </w:tc>
        <w:tc>
          <w:tcPr>
            <w:tcW w:w="4181" w:type="dxa"/>
          </w:tcPr>
          <w:p w:rsidR="006931E0" w:rsidRPr="00CB7C40" w:rsidRDefault="006931E0" w:rsidP="006931E0">
            <w:pPr>
              <w:pStyle w:val="Table"/>
              <w:rPr>
                <w:rFonts w:cs="Arial"/>
                <w:color w:val="000000"/>
                <w:szCs w:val="20"/>
              </w:rPr>
            </w:pPr>
          </w:p>
        </w:tc>
      </w:tr>
    </w:tbl>
    <w:p w:rsidR="006931E0" w:rsidRPr="00CB7C40" w:rsidRDefault="006931E0" w:rsidP="006931E0">
      <w:pPr>
        <w:rPr>
          <w:rFonts w:ascii="Arial" w:hAnsi="Arial"/>
          <w:color w:val="00000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874"/>
        <w:gridCol w:w="900"/>
        <w:gridCol w:w="3060"/>
        <w:gridCol w:w="4184"/>
      </w:tblGrid>
      <w:tr w:rsidR="006931E0" w:rsidRPr="00CB7C40">
        <w:trPr>
          <w:tblHeader/>
          <w:jc w:val="center"/>
        </w:trPr>
        <w:tc>
          <w:tcPr>
            <w:tcW w:w="874" w:type="dxa"/>
            <w:shd w:val="pct60" w:color="000000" w:fill="FFFFFF"/>
            <w:vAlign w:val="center"/>
          </w:tcPr>
          <w:p w:rsidR="006931E0" w:rsidRPr="00CB7C40" w:rsidRDefault="006931E0" w:rsidP="006931E0">
            <w:pPr>
              <w:pStyle w:val="TableHeader"/>
              <w:rPr>
                <w:color w:val="FFFFFF"/>
              </w:rPr>
            </w:pPr>
            <w:r w:rsidRPr="00CB7C40">
              <w:rPr>
                <w:color w:val="FFFFFF"/>
              </w:rPr>
              <w:t>DAC 5 CODE</w:t>
            </w:r>
          </w:p>
        </w:tc>
        <w:tc>
          <w:tcPr>
            <w:tcW w:w="900" w:type="dxa"/>
            <w:shd w:val="pct60" w:color="000000" w:fill="FFFFFF"/>
            <w:vAlign w:val="center"/>
          </w:tcPr>
          <w:p w:rsidR="006931E0" w:rsidRPr="00CB7C40" w:rsidRDefault="006931E0" w:rsidP="006931E0">
            <w:pPr>
              <w:pStyle w:val="TableHeader"/>
              <w:rPr>
                <w:color w:val="FFFFFF"/>
              </w:rPr>
            </w:pPr>
            <w:r w:rsidRPr="00CB7C40">
              <w:rPr>
                <w:color w:val="FFFFFF"/>
              </w:rPr>
              <w:t>CRS CODE</w:t>
            </w:r>
          </w:p>
        </w:tc>
        <w:tc>
          <w:tcPr>
            <w:tcW w:w="3060" w:type="dxa"/>
            <w:shd w:val="pct60" w:color="000000" w:fill="FFFFFF"/>
            <w:vAlign w:val="center"/>
          </w:tcPr>
          <w:p w:rsidR="006931E0" w:rsidRPr="00CB7C40" w:rsidRDefault="006931E0" w:rsidP="006931E0">
            <w:pPr>
              <w:pStyle w:val="TableHeader"/>
              <w:rPr>
                <w:color w:val="FFFFFF"/>
              </w:rPr>
            </w:pPr>
            <w:r w:rsidRPr="00CB7C40">
              <w:rPr>
                <w:color w:val="FFFFFF"/>
              </w:rPr>
              <w:t>DESCRIPTION</w:t>
            </w:r>
          </w:p>
        </w:tc>
        <w:tc>
          <w:tcPr>
            <w:tcW w:w="4184" w:type="dxa"/>
            <w:shd w:val="pct60" w:color="000000" w:fill="FFFFFF"/>
            <w:vAlign w:val="center"/>
          </w:tcPr>
          <w:p w:rsidR="006931E0" w:rsidRPr="00CB7C40" w:rsidRDefault="006931E0" w:rsidP="006931E0">
            <w:pPr>
              <w:pStyle w:val="TableHeader"/>
              <w:rPr>
                <w:color w:val="FFFFFF"/>
              </w:rPr>
            </w:pPr>
            <w:r w:rsidRPr="00CB7C40">
              <w:rPr>
                <w:color w:val="FFFFFF"/>
              </w:rPr>
              <w:t>Clarifications / Additional notes on coverage</w:t>
            </w:r>
          </w:p>
        </w:tc>
      </w:tr>
      <w:tr w:rsidR="006931E0" w:rsidRPr="00CB7C40">
        <w:trPr>
          <w:jc w:val="center"/>
        </w:trPr>
        <w:tc>
          <w:tcPr>
            <w:tcW w:w="874" w:type="dxa"/>
          </w:tcPr>
          <w:p w:rsidR="006931E0" w:rsidRPr="00CB7C40" w:rsidRDefault="006931E0" w:rsidP="006931E0">
            <w:pPr>
              <w:pStyle w:val="Table"/>
              <w:rPr>
                <w:rFonts w:cs="Arial"/>
                <w:bCs/>
                <w:color w:val="000000"/>
                <w:szCs w:val="20"/>
              </w:rPr>
            </w:pPr>
            <w:r w:rsidRPr="00CB7C40">
              <w:rPr>
                <w:rFonts w:cs="Arial"/>
                <w:bCs/>
                <w:color w:val="000000"/>
                <w:szCs w:val="20"/>
              </w:rPr>
              <w:t>998</w:t>
            </w:r>
          </w:p>
        </w:tc>
        <w:tc>
          <w:tcPr>
            <w:tcW w:w="900" w:type="dxa"/>
          </w:tcPr>
          <w:p w:rsidR="006931E0" w:rsidRPr="00CB7C40" w:rsidRDefault="006931E0" w:rsidP="006931E0">
            <w:pPr>
              <w:pStyle w:val="Table"/>
              <w:rPr>
                <w:rFonts w:cs="Arial"/>
                <w:bCs/>
                <w:color w:val="000000"/>
                <w:szCs w:val="20"/>
              </w:rPr>
            </w:pPr>
          </w:p>
        </w:tc>
        <w:tc>
          <w:tcPr>
            <w:tcW w:w="3060" w:type="dxa"/>
          </w:tcPr>
          <w:p w:rsidR="006931E0" w:rsidRPr="00CB7C40" w:rsidRDefault="006931E0" w:rsidP="006931E0">
            <w:pPr>
              <w:pStyle w:val="Table"/>
              <w:rPr>
                <w:rFonts w:cs="Arial"/>
                <w:bCs/>
                <w:color w:val="000000"/>
                <w:szCs w:val="20"/>
              </w:rPr>
            </w:pPr>
            <w:r w:rsidRPr="00CB7C40">
              <w:rPr>
                <w:rFonts w:cs="Arial"/>
                <w:bCs/>
                <w:color w:val="000000"/>
                <w:szCs w:val="20"/>
              </w:rPr>
              <w:t>UNALLOCATED/  UNSPECIFIED</w:t>
            </w:r>
          </w:p>
        </w:tc>
        <w:tc>
          <w:tcPr>
            <w:tcW w:w="4184" w:type="dxa"/>
          </w:tcPr>
          <w:p w:rsidR="006931E0" w:rsidRPr="00CB7C40" w:rsidRDefault="006931E0" w:rsidP="006931E0">
            <w:pPr>
              <w:pStyle w:val="Table"/>
              <w:rPr>
                <w:rFonts w:cs="Arial"/>
                <w:color w:val="000000"/>
                <w:szCs w:val="20"/>
              </w:rPr>
            </w:pPr>
          </w:p>
        </w:tc>
      </w:tr>
      <w:tr w:rsidR="006931E0" w:rsidRPr="00CB7C40">
        <w:trPr>
          <w:jc w:val="center"/>
        </w:trPr>
        <w:tc>
          <w:tcPr>
            <w:tcW w:w="874"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99810</w:t>
            </w:r>
          </w:p>
        </w:tc>
        <w:tc>
          <w:tcPr>
            <w:tcW w:w="3060" w:type="dxa"/>
          </w:tcPr>
          <w:p w:rsidR="006931E0" w:rsidRPr="00CB7C40" w:rsidRDefault="006931E0" w:rsidP="006931E0">
            <w:pPr>
              <w:pStyle w:val="Table"/>
              <w:rPr>
                <w:rFonts w:cs="Arial"/>
                <w:color w:val="000000"/>
                <w:szCs w:val="20"/>
              </w:rPr>
            </w:pPr>
            <w:r w:rsidRPr="00CB7C40">
              <w:rPr>
                <w:rFonts w:cs="Arial"/>
                <w:color w:val="000000"/>
                <w:szCs w:val="20"/>
              </w:rPr>
              <w:t>Sectors not specified</w:t>
            </w:r>
          </w:p>
        </w:tc>
        <w:tc>
          <w:tcPr>
            <w:tcW w:w="4184" w:type="dxa"/>
          </w:tcPr>
          <w:p w:rsidR="006931E0" w:rsidRPr="00CB7C40" w:rsidRDefault="006931E0" w:rsidP="006931E0">
            <w:pPr>
              <w:pStyle w:val="Table"/>
              <w:rPr>
                <w:rFonts w:cs="Arial"/>
                <w:color w:val="000000"/>
                <w:szCs w:val="20"/>
              </w:rPr>
            </w:pPr>
            <w:r w:rsidRPr="00CB7C40">
              <w:rPr>
                <w:rFonts w:cs="Arial"/>
                <w:color w:val="000000"/>
                <w:szCs w:val="20"/>
              </w:rPr>
              <w:t>Contributions to general development of the recipient should be included under programme assistance (51010).</w:t>
            </w:r>
          </w:p>
        </w:tc>
      </w:tr>
      <w:tr w:rsidR="006931E0" w:rsidRPr="00CB7C40">
        <w:trPr>
          <w:jc w:val="center"/>
        </w:trPr>
        <w:tc>
          <w:tcPr>
            <w:tcW w:w="874" w:type="dxa"/>
          </w:tcPr>
          <w:p w:rsidR="006931E0" w:rsidRPr="00CB7C40" w:rsidRDefault="006931E0" w:rsidP="006931E0">
            <w:pPr>
              <w:pStyle w:val="Table"/>
              <w:rPr>
                <w:rFonts w:cs="Arial"/>
                <w:bCs/>
                <w:color w:val="000000"/>
                <w:szCs w:val="20"/>
              </w:rPr>
            </w:pPr>
          </w:p>
        </w:tc>
        <w:tc>
          <w:tcPr>
            <w:tcW w:w="900" w:type="dxa"/>
          </w:tcPr>
          <w:p w:rsidR="006931E0" w:rsidRPr="00CB7C40" w:rsidRDefault="006931E0" w:rsidP="006931E0">
            <w:pPr>
              <w:pStyle w:val="Table"/>
              <w:rPr>
                <w:rFonts w:cs="Arial"/>
                <w:bCs/>
                <w:color w:val="000000"/>
                <w:szCs w:val="20"/>
              </w:rPr>
            </w:pPr>
            <w:r w:rsidRPr="00CB7C40">
              <w:rPr>
                <w:rFonts w:cs="Arial"/>
                <w:bCs/>
                <w:color w:val="000000"/>
                <w:szCs w:val="20"/>
              </w:rPr>
              <w:t>99820</w:t>
            </w:r>
          </w:p>
        </w:tc>
        <w:tc>
          <w:tcPr>
            <w:tcW w:w="3060" w:type="dxa"/>
          </w:tcPr>
          <w:p w:rsidR="006931E0" w:rsidRPr="00CB7C40" w:rsidRDefault="006931E0" w:rsidP="006931E0">
            <w:pPr>
              <w:pStyle w:val="Table"/>
              <w:rPr>
                <w:rFonts w:cs="Arial"/>
                <w:color w:val="000000"/>
                <w:szCs w:val="20"/>
              </w:rPr>
            </w:pPr>
            <w:r w:rsidRPr="00CB7C40">
              <w:rPr>
                <w:rFonts w:cs="Arial"/>
                <w:color w:val="000000"/>
                <w:szCs w:val="20"/>
              </w:rPr>
              <w:t>Promotion of development awareness</w:t>
            </w:r>
          </w:p>
        </w:tc>
        <w:tc>
          <w:tcPr>
            <w:tcW w:w="4184" w:type="dxa"/>
          </w:tcPr>
          <w:p w:rsidR="006931E0" w:rsidRPr="00CB7C40" w:rsidRDefault="006931E0" w:rsidP="006931E0">
            <w:pPr>
              <w:pStyle w:val="Table"/>
              <w:rPr>
                <w:rFonts w:cs="Arial"/>
                <w:color w:val="000000"/>
                <w:szCs w:val="20"/>
              </w:rPr>
            </w:pPr>
            <w:r w:rsidRPr="00CB7C40">
              <w:rPr>
                <w:rFonts w:cs="Arial"/>
                <w:color w:val="000000"/>
                <w:szCs w:val="20"/>
              </w:rPr>
              <w:t>Spending in donor country for heightened awareness/interest in development co-operation (brochures, lectures, special research projects, etc.).</w:t>
            </w:r>
          </w:p>
        </w:tc>
      </w:tr>
    </w:tbl>
    <w:p w:rsidR="006931E0" w:rsidRPr="00CB7C40" w:rsidRDefault="006931E0" w:rsidP="009A5119">
      <w:pPr>
        <w:pStyle w:val="Balk3"/>
      </w:pPr>
    </w:p>
    <w:p w:rsidR="00823CD6" w:rsidRPr="00CB7C40" w:rsidRDefault="00823CD6">
      <w:pPr>
        <w:sectPr w:rsidR="00823CD6" w:rsidRPr="00CB7C40" w:rsidSect="00FF0813">
          <w:headerReference w:type="even" r:id="rId31"/>
          <w:footerReference w:type="even" r:id="rId32"/>
          <w:headerReference w:type="first" r:id="rId33"/>
          <w:footerReference w:type="first" r:id="rId34"/>
          <w:type w:val="continuous"/>
          <w:pgSz w:w="11907" w:h="16840" w:code="9"/>
          <w:pgMar w:top="1247" w:right="1418" w:bottom="1247" w:left="1418" w:header="720" w:footer="720" w:gutter="0"/>
          <w:cols w:space="720"/>
          <w:rtlGutter/>
          <w:docGrid w:linePitch="360"/>
        </w:sectPr>
      </w:pPr>
    </w:p>
    <w:p w:rsidR="009828B2" w:rsidRPr="00CB7C40" w:rsidRDefault="009828B2" w:rsidP="007B3CC7">
      <w:pPr>
        <w:pStyle w:val="Balk1"/>
        <w:tabs>
          <w:tab w:val="clear" w:pos="10"/>
          <w:tab w:val="clear" w:pos="473"/>
        </w:tabs>
        <w:spacing w:before="240" w:after="240"/>
        <w:ind w:left="3192" w:firstLine="0"/>
        <w:rPr>
          <w:rFonts w:ascii="Arial" w:hAnsi="Arial"/>
          <w:color w:val="000000"/>
          <w:sz w:val="44"/>
          <w:szCs w:val="44"/>
        </w:rPr>
      </w:pPr>
      <w:bookmarkStart w:id="1077" w:name="_Toc329110774"/>
      <w:bookmarkStart w:id="1078" w:name="_Toc329121021"/>
      <w:bookmarkStart w:id="1079" w:name="_Toc329121370"/>
      <w:bookmarkStart w:id="1080" w:name="_Toc329121701"/>
      <w:bookmarkStart w:id="1081" w:name="_Toc329121965"/>
      <w:bookmarkStart w:id="1082" w:name="_Toc329124166"/>
      <w:bookmarkStart w:id="1083" w:name="_Toc329124465"/>
      <w:bookmarkStart w:id="1084" w:name="_Toc406576182"/>
      <w:bookmarkStart w:id="1085" w:name="_Toc329124175"/>
      <w:bookmarkStart w:id="1086" w:name="_Toc329124473"/>
      <w:r w:rsidRPr="00CB7C40">
        <w:rPr>
          <w:rFonts w:ascii="Arial" w:hAnsi="Arial"/>
          <w:color w:val="000000"/>
          <w:sz w:val="44"/>
          <w:szCs w:val="44"/>
        </w:rPr>
        <w:t>Annexes</w:t>
      </w:r>
      <w:bookmarkEnd w:id="1077"/>
      <w:bookmarkEnd w:id="1078"/>
      <w:bookmarkEnd w:id="1079"/>
      <w:bookmarkEnd w:id="1080"/>
      <w:bookmarkEnd w:id="1081"/>
      <w:bookmarkEnd w:id="1082"/>
      <w:bookmarkEnd w:id="1083"/>
      <w:bookmarkEnd w:id="1084"/>
    </w:p>
    <w:p w:rsidR="009828B2" w:rsidRPr="00CB7C40" w:rsidRDefault="009828B2" w:rsidP="009828B2">
      <w:pPr>
        <w:pStyle w:val="Balk1"/>
        <w:tabs>
          <w:tab w:val="clear" w:pos="10"/>
          <w:tab w:val="clear" w:pos="473"/>
        </w:tabs>
        <w:spacing w:before="240" w:after="240"/>
        <w:ind w:left="360" w:firstLine="0"/>
        <w:rPr>
          <w:rFonts w:ascii="Arial" w:hAnsi="Arial"/>
          <w:color w:val="000000"/>
        </w:rPr>
      </w:pPr>
    </w:p>
    <w:p w:rsidR="009828B2" w:rsidRPr="00CB7C40" w:rsidRDefault="009828B2" w:rsidP="009A5119">
      <w:pPr>
        <w:pStyle w:val="Balk1"/>
        <w:numPr>
          <w:ilvl w:val="0"/>
          <w:numId w:val="77"/>
        </w:numPr>
        <w:tabs>
          <w:tab w:val="clear" w:pos="473"/>
        </w:tabs>
        <w:spacing w:before="240" w:after="240"/>
        <w:rPr>
          <w:rFonts w:ascii="Arial" w:hAnsi="Arial"/>
          <w:color w:val="000000"/>
        </w:rPr>
      </w:pPr>
      <w:bookmarkStart w:id="1087" w:name="_Toc406576183"/>
      <w:r w:rsidRPr="00CB7C40">
        <w:rPr>
          <w:rFonts w:ascii="Arial" w:hAnsi="Arial"/>
          <w:color w:val="000000"/>
        </w:rPr>
        <w:t xml:space="preserve">ROM TR </w:t>
      </w:r>
      <w:r w:rsidR="00DD3CDF" w:rsidRPr="00CB7C40">
        <w:rPr>
          <w:rFonts w:ascii="Arial" w:hAnsi="Arial"/>
          <w:color w:val="000000"/>
        </w:rPr>
        <w:t>Operational Manual</w:t>
      </w:r>
      <w:bookmarkEnd w:id="1087"/>
      <w:r w:rsidR="00DD3CDF" w:rsidRPr="00CB7C40">
        <w:rPr>
          <w:rFonts w:ascii="Arial" w:hAnsi="Arial"/>
          <w:color w:val="000000"/>
        </w:rPr>
        <w:t xml:space="preserve"> </w:t>
      </w:r>
      <w:bookmarkEnd w:id="1085"/>
      <w:bookmarkEnd w:id="1086"/>
    </w:p>
    <w:p w:rsidR="009828B2" w:rsidRPr="00CB7C40" w:rsidRDefault="009828B2" w:rsidP="009828B2">
      <w:pPr>
        <w:pStyle w:val="GvdeMetni2"/>
        <w:tabs>
          <w:tab w:val="left" w:pos="8789"/>
        </w:tabs>
        <w:ind w:left="-284" w:right="63"/>
        <w:rPr>
          <w:b/>
          <w:bCs/>
          <w:sz w:val="22"/>
          <w:szCs w:val="22"/>
        </w:rPr>
      </w:pPr>
    </w:p>
    <w:p w:rsidR="009828B2" w:rsidRPr="00CB7C40" w:rsidRDefault="009828B2" w:rsidP="009A5119">
      <w:pPr>
        <w:pStyle w:val="Balk1"/>
        <w:numPr>
          <w:ilvl w:val="0"/>
          <w:numId w:val="77"/>
        </w:numPr>
        <w:tabs>
          <w:tab w:val="clear" w:pos="473"/>
        </w:tabs>
        <w:spacing w:before="240" w:after="240"/>
        <w:rPr>
          <w:rFonts w:ascii="Arial" w:hAnsi="Arial"/>
          <w:color w:val="000000"/>
        </w:rPr>
      </w:pPr>
      <w:bookmarkStart w:id="1088" w:name="_Toc406576184"/>
      <w:r w:rsidRPr="00CB7C40">
        <w:rPr>
          <w:rFonts w:ascii="Arial" w:hAnsi="Arial"/>
          <w:color w:val="000000"/>
        </w:rPr>
        <w:t xml:space="preserve">ROM TR </w:t>
      </w:r>
      <w:r w:rsidR="00DD3CDF" w:rsidRPr="00CB7C40">
        <w:rPr>
          <w:rFonts w:ascii="Arial" w:hAnsi="Arial"/>
          <w:color w:val="000000"/>
        </w:rPr>
        <w:t xml:space="preserve"> Quality Guidelines</w:t>
      </w:r>
      <w:bookmarkEnd w:id="1088"/>
    </w:p>
    <w:p w:rsidR="003B7672" w:rsidRPr="00CB7C40" w:rsidRDefault="003B7672" w:rsidP="003B7672"/>
    <w:p w:rsidR="00DD3CDF" w:rsidRPr="00CB7C40" w:rsidRDefault="00DD3CDF" w:rsidP="00AB5957">
      <w:pPr>
        <w:pStyle w:val="Balk1"/>
        <w:numPr>
          <w:ilvl w:val="0"/>
          <w:numId w:val="77"/>
        </w:numPr>
        <w:tabs>
          <w:tab w:val="clear" w:pos="473"/>
        </w:tabs>
        <w:spacing w:before="240" w:after="240"/>
        <w:rPr>
          <w:rFonts w:ascii="Arial" w:hAnsi="Arial"/>
          <w:color w:val="000000"/>
        </w:rPr>
      </w:pPr>
      <w:bookmarkStart w:id="1089" w:name="_Toc406576185"/>
      <w:r w:rsidRPr="00CB7C40">
        <w:rPr>
          <w:rFonts w:ascii="Arial" w:hAnsi="Arial"/>
          <w:color w:val="000000"/>
        </w:rPr>
        <w:t>ROMIS Manual</w:t>
      </w:r>
      <w:bookmarkEnd w:id="1089"/>
    </w:p>
    <w:p w:rsidR="0034079F" w:rsidRPr="00CB7C40" w:rsidRDefault="0034079F"/>
    <w:sectPr w:rsidR="0034079F" w:rsidRPr="00CB7C40" w:rsidSect="0030107E">
      <w:headerReference w:type="default" r:id="rId35"/>
      <w:footerReference w:type="default" r:id="rId36"/>
      <w:pgSz w:w="11907" w:h="16840" w:code="9"/>
      <w:pgMar w:top="1247" w:right="1418" w:bottom="1247" w:left="1418"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62E" w:rsidRDefault="00FD162E" w:rsidP="006931E0">
      <w:pPr>
        <w:spacing w:before="0" w:after="0"/>
      </w:pPr>
      <w:r>
        <w:separator/>
      </w:r>
    </w:p>
  </w:endnote>
  <w:endnote w:type="continuationSeparator" w:id="0">
    <w:p w:rsidR="00FD162E" w:rsidRDefault="00FD162E" w:rsidP="006931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10002FF" w:usb1="4000ACFF" w:usb2="00000009" w:usb3="00000000" w:csb0="0000019F" w:csb1="00000000"/>
  </w:font>
  <w:font w:name="Arial Narrow">
    <w:panose1 w:val="020B0606020202030204"/>
    <w:charset w:val="A2"/>
    <w:family w:val="swiss"/>
    <w:pitch w:val="variable"/>
    <w:sig w:usb0="00000287" w:usb1="00000800" w:usb2="00000000" w:usb3="00000000" w:csb0="0000009F" w:csb1="00000000"/>
  </w:font>
  <w:font w:name="Frutiger-Light">
    <w:panose1 w:val="00000000000000000000"/>
    <w:charset w:val="00"/>
    <w:family w:val="swiss"/>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auto"/>
    <w:notTrueType/>
    <w:pitch w:val="default"/>
    <w:sig w:usb0="00000003"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2E" w:rsidRPr="000B0D65" w:rsidRDefault="00FD162E" w:rsidP="000B0D65">
    <w:pPr>
      <w:pStyle w:val="Altbilgi"/>
      <w:jc w:val="right"/>
      <w:rPr>
        <w:shd w:val="clear" w:color="auto" w:fill="FFFFFF"/>
      </w:rPr>
    </w:pPr>
    <w:r w:rsidRPr="001863E3">
      <w:rPr>
        <w:rFonts w:ascii="Arial" w:hAnsi="Arial"/>
      </w:rPr>
      <w:t xml:space="preserve">Page </w:t>
    </w:r>
    <w:r w:rsidRPr="001863E3">
      <w:rPr>
        <w:rFonts w:ascii="Arial" w:hAnsi="Arial"/>
      </w:rPr>
      <w:fldChar w:fldCharType="begin"/>
    </w:r>
    <w:r w:rsidRPr="001863E3">
      <w:rPr>
        <w:rFonts w:ascii="Arial" w:hAnsi="Arial"/>
      </w:rPr>
      <w:instrText xml:space="preserve"> PAGE </w:instrText>
    </w:r>
    <w:r w:rsidRPr="001863E3">
      <w:rPr>
        <w:rFonts w:ascii="Arial" w:hAnsi="Arial"/>
      </w:rPr>
      <w:fldChar w:fldCharType="separate"/>
    </w:r>
    <w:r w:rsidR="00540068">
      <w:rPr>
        <w:rFonts w:ascii="Arial" w:hAnsi="Arial"/>
        <w:noProof/>
      </w:rPr>
      <w:t>42</w:t>
    </w:r>
    <w:r w:rsidRPr="001863E3">
      <w:rPr>
        <w:rFonts w:ascii="Arial" w:hAnsi="Arial"/>
      </w:rPr>
      <w:fldChar w:fldCharType="end"/>
    </w:r>
    <w:r w:rsidRPr="001863E3">
      <w:rPr>
        <w:rFonts w:ascii="Arial" w:hAnsi="Arial"/>
      </w:rPr>
      <w:t xml:space="preserve"> of </w:t>
    </w:r>
    <w:r w:rsidRPr="001863E3">
      <w:rPr>
        <w:rFonts w:ascii="Arial" w:hAnsi="Arial"/>
      </w:rPr>
      <w:fldChar w:fldCharType="begin"/>
    </w:r>
    <w:r w:rsidRPr="001863E3">
      <w:rPr>
        <w:rFonts w:ascii="Arial" w:hAnsi="Arial"/>
      </w:rPr>
      <w:instrText xml:space="preserve"> NUMPAGES </w:instrText>
    </w:r>
    <w:r w:rsidRPr="001863E3">
      <w:rPr>
        <w:rFonts w:ascii="Arial" w:hAnsi="Arial"/>
      </w:rPr>
      <w:fldChar w:fldCharType="separate"/>
    </w:r>
    <w:r w:rsidR="00540068">
      <w:rPr>
        <w:rFonts w:ascii="Arial" w:hAnsi="Arial"/>
        <w:noProof/>
      </w:rPr>
      <w:t>76</w:t>
    </w:r>
    <w:r w:rsidRPr="001863E3">
      <w:rP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2E" w:rsidRPr="000B0D65" w:rsidRDefault="00FD162E" w:rsidP="000B0D65">
    <w:pPr>
      <w:pStyle w:val="Altbilgi"/>
      <w:jc w:val="right"/>
      <w:rPr>
        <w:shd w:val="clear" w:color="auto" w:fill="FFFFFF"/>
      </w:rPr>
    </w:pPr>
    <w:r w:rsidRPr="001863E3">
      <w:rPr>
        <w:rFonts w:ascii="Arial" w:hAnsi="Arial"/>
      </w:rPr>
      <w:t xml:space="preserve">Page </w:t>
    </w:r>
    <w:r w:rsidRPr="001863E3">
      <w:rPr>
        <w:rFonts w:ascii="Arial" w:hAnsi="Arial"/>
      </w:rPr>
      <w:fldChar w:fldCharType="begin"/>
    </w:r>
    <w:r w:rsidRPr="001863E3">
      <w:rPr>
        <w:rFonts w:ascii="Arial" w:hAnsi="Arial"/>
      </w:rPr>
      <w:instrText xml:space="preserve"> PAGE </w:instrText>
    </w:r>
    <w:r w:rsidRPr="001863E3">
      <w:rPr>
        <w:rFonts w:ascii="Arial" w:hAnsi="Arial"/>
      </w:rPr>
      <w:fldChar w:fldCharType="separate"/>
    </w:r>
    <w:r w:rsidR="00540068">
      <w:rPr>
        <w:rFonts w:ascii="Arial" w:hAnsi="Arial"/>
        <w:noProof/>
      </w:rPr>
      <w:t>1</w:t>
    </w:r>
    <w:r w:rsidRPr="001863E3">
      <w:rPr>
        <w:rFonts w:ascii="Arial" w:hAnsi="Arial"/>
      </w:rPr>
      <w:fldChar w:fldCharType="end"/>
    </w:r>
    <w:r w:rsidRPr="001863E3">
      <w:rPr>
        <w:rFonts w:ascii="Arial" w:hAnsi="Arial"/>
      </w:rPr>
      <w:t xml:space="preserve"> of </w:t>
    </w:r>
    <w:r w:rsidRPr="001863E3">
      <w:rPr>
        <w:rFonts w:ascii="Arial" w:hAnsi="Arial"/>
      </w:rPr>
      <w:fldChar w:fldCharType="begin"/>
    </w:r>
    <w:r w:rsidRPr="001863E3">
      <w:rPr>
        <w:rFonts w:ascii="Arial" w:hAnsi="Arial"/>
      </w:rPr>
      <w:instrText xml:space="preserve"> NUMPAGES </w:instrText>
    </w:r>
    <w:r w:rsidRPr="001863E3">
      <w:rPr>
        <w:rFonts w:ascii="Arial" w:hAnsi="Arial"/>
      </w:rPr>
      <w:fldChar w:fldCharType="separate"/>
    </w:r>
    <w:r w:rsidR="00540068">
      <w:rPr>
        <w:rFonts w:ascii="Arial" w:hAnsi="Arial"/>
        <w:noProof/>
      </w:rPr>
      <w:t>76</w:t>
    </w:r>
    <w:r w:rsidRPr="001863E3">
      <w:rPr>
        <w:rFonts w:ascii="Arial" w:hAnsi="Arial"/>
      </w:rPr>
      <w:fldChar w:fldCharType="end"/>
    </w:r>
  </w:p>
  <w:p w:rsidR="00FD162E" w:rsidRPr="001B5F0E" w:rsidRDefault="00FD162E" w:rsidP="006931E0">
    <w:pPr>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2E" w:rsidRPr="00E7365C" w:rsidRDefault="00FD162E" w:rsidP="00E7365C">
    <w:pPr>
      <w:pBdr>
        <w:top w:val="single" w:sz="12" w:space="1" w:color="999999"/>
      </w:pBdr>
      <w:tabs>
        <w:tab w:val="left" w:pos="-1197"/>
        <w:tab w:val="left" w:pos="-171"/>
      </w:tabs>
      <w:rPr>
        <w:rFonts w:ascii="Century Gothic" w:hAnsi="Century Gothic"/>
        <w:bCs/>
        <w:color w:val="999999"/>
        <w:sz w:val="20"/>
        <w:szCs w:val="20"/>
        <w:shd w:val="clear" w:color="auto" w:fill="FFFFFF"/>
      </w:rPr>
    </w:pPr>
    <w:r w:rsidRPr="00E7365C">
      <w:rPr>
        <w:rFonts w:ascii="Century Gothic" w:hAnsi="Century Gothic"/>
        <w:bCs/>
        <w:color w:val="999999"/>
        <w:sz w:val="20"/>
        <w:szCs w:val="20"/>
        <w:shd w:val="clear" w:color="auto" w:fill="FFFFFF"/>
      </w:rPr>
      <w:t xml:space="preserve">ROM Handbook </w:t>
    </w:r>
    <w:r w:rsidRPr="00E7365C">
      <w:rPr>
        <w:rFonts w:ascii="Century Gothic" w:hAnsi="Century Gothic"/>
        <w:bCs/>
        <w:color w:val="999999"/>
        <w:sz w:val="20"/>
        <w:szCs w:val="20"/>
        <w:shd w:val="clear" w:color="auto" w:fill="FFFFFF"/>
      </w:rPr>
      <w:tab/>
    </w:r>
    <w:r w:rsidRPr="00E7365C">
      <w:rPr>
        <w:rFonts w:ascii="Century Gothic" w:hAnsi="Century Gothic"/>
        <w:bCs/>
        <w:color w:val="999999"/>
        <w:sz w:val="20"/>
        <w:szCs w:val="20"/>
        <w:shd w:val="clear" w:color="auto" w:fill="FFFFFF"/>
      </w:rPr>
      <w:tab/>
    </w:r>
    <w:r w:rsidRPr="00E7365C">
      <w:rPr>
        <w:rFonts w:ascii="Century Gothic" w:hAnsi="Century Gothic"/>
        <w:bCs/>
        <w:color w:val="999999"/>
        <w:sz w:val="20"/>
        <w:szCs w:val="20"/>
        <w:shd w:val="clear" w:color="auto" w:fill="FFFFFF"/>
      </w:rPr>
      <w:tab/>
      <w:t xml:space="preserve">Page </w:t>
    </w:r>
    <w:r w:rsidRPr="00E7365C">
      <w:rPr>
        <w:rFonts w:ascii="Century Gothic" w:hAnsi="Century Gothic"/>
        <w:bCs/>
        <w:color w:val="999999"/>
        <w:sz w:val="20"/>
        <w:szCs w:val="20"/>
        <w:shd w:val="clear" w:color="auto" w:fill="FFFFFF"/>
      </w:rPr>
      <w:fldChar w:fldCharType="begin"/>
    </w:r>
    <w:r w:rsidRPr="00E7365C">
      <w:rPr>
        <w:rFonts w:ascii="Century Gothic" w:hAnsi="Century Gothic"/>
        <w:bCs/>
        <w:color w:val="999999"/>
        <w:sz w:val="20"/>
        <w:szCs w:val="20"/>
        <w:shd w:val="clear" w:color="auto" w:fill="FFFFFF"/>
      </w:rPr>
      <w:instrText xml:space="preserve"> PAGE </w:instrText>
    </w:r>
    <w:r w:rsidRPr="00E7365C">
      <w:rPr>
        <w:rFonts w:ascii="Century Gothic" w:hAnsi="Century Gothic"/>
        <w:bCs/>
        <w:color w:val="999999"/>
        <w:sz w:val="20"/>
        <w:szCs w:val="20"/>
        <w:shd w:val="clear" w:color="auto" w:fill="FFFFFF"/>
      </w:rPr>
      <w:fldChar w:fldCharType="separate"/>
    </w:r>
    <w:r>
      <w:rPr>
        <w:rFonts w:ascii="Century Gothic" w:hAnsi="Century Gothic"/>
        <w:bCs/>
        <w:noProof/>
        <w:color w:val="999999"/>
        <w:sz w:val="20"/>
        <w:szCs w:val="20"/>
        <w:shd w:val="clear" w:color="auto" w:fill="FFFFFF"/>
      </w:rPr>
      <w:t>34</w:t>
    </w:r>
    <w:r w:rsidRPr="00E7365C">
      <w:rPr>
        <w:rFonts w:ascii="Century Gothic" w:hAnsi="Century Gothic"/>
        <w:bCs/>
        <w:color w:val="999999"/>
        <w:sz w:val="20"/>
        <w:szCs w:val="20"/>
        <w:shd w:val="clear" w:color="auto" w:fill="FFFFFF"/>
      </w:rPr>
      <w:fldChar w:fldCharType="end"/>
    </w:r>
    <w:r w:rsidRPr="00E7365C">
      <w:rPr>
        <w:rFonts w:ascii="Century Gothic" w:hAnsi="Century Gothic"/>
        <w:bCs/>
        <w:color w:val="999999"/>
        <w:sz w:val="20"/>
        <w:szCs w:val="20"/>
        <w:shd w:val="clear" w:color="auto" w:fill="FFFFFF"/>
      </w:rPr>
      <w:t xml:space="preserve"> of </w:t>
    </w:r>
    <w:r w:rsidRPr="00E7365C">
      <w:rPr>
        <w:rFonts w:ascii="Century Gothic" w:hAnsi="Century Gothic"/>
        <w:bCs/>
        <w:color w:val="999999"/>
        <w:sz w:val="20"/>
        <w:szCs w:val="20"/>
        <w:shd w:val="clear" w:color="auto" w:fill="FFFFFF"/>
      </w:rPr>
      <w:fldChar w:fldCharType="begin"/>
    </w:r>
    <w:r w:rsidRPr="00E7365C">
      <w:rPr>
        <w:rFonts w:ascii="Century Gothic" w:hAnsi="Century Gothic"/>
        <w:bCs/>
        <w:color w:val="999999"/>
        <w:sz w:val="20"/>
        <w:szCs w:val="20"/>
        <w:shd w:val="clear" w:color="auto" w:fill="FFFFFF"/>
      </w:rPr>
      <w:instrText xml:space="preserve"> NUMPAGES </w:instrText>
    </w:r>
    <w:r w:rsidRPr="00E7365C">
      <w:rPr>
        <w:rFonts w:ascii="Century Gothic" w:hAnsi="Century Gothic"/>
        <w:bCs/>
        <w:color w:val="999999"/>
        <w:sz w:val="20"/>
        <w:szCs w:val="20"/>
        <w:shd w:val="clear" w:color="auto" w:fill="FFFFFF"/>
      </w:rPr>
      <w:fldChar w:fldCharType="separate"/>
    </w:r>
    <w:r>
      <w:rPr>
        <w:rFonts w:ascii="Century Gothic" w:hAnsi="Century Gothic"/>
        <w:bCs/>
        <w:noProof/>
        <w:color w:val="999999"/>
        <w:sz w:val="20"/>
        <w:szCs w:val="20"/>
        <w:shd w:val="clear" w:color="auto" w:fill="FFFFFF"/>
      </w:rPr>
      <w:t>100</w:t>
    </w:r>
    <w:r w:rsidRPr="00E7365C">
      <w:rPr>
        <w:rFonts w:ascii="Century Gothic" w:hAnsi="Century Gothic"/>
        <w:bCs/>
        <w:color w:val="999999"/>
        <w:sz w:val="20"/>
        <w:szCs w:val="20"/>
        <w:shd w:val="clear" w:color="auto" w:fill="FFFFF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2E" w:rsidRDefault="00FD162E">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0" w:type="dxa"/>
      <w:tblLook w:val="04A0" w:firstRow="1" w:lastRow="0" w:firstColumn="1" w:lastColumn="0" w:noHBand="0" w:noVBand="1"/>
    </w:tblPr>
    <w:tblGrid>
      <w:gridCol w:w="7905"/>
      <w:gridCol w:w="1795"/>
    </w:tblGrid>
    <w:tr w:rsidR="00FD162E" w:rsidRPr="00E35560">
      <w:tc>
        <w:tcPr>
          <w:tcW w:w="7905" w:type="dxa"/>
        </w:tcPr>
        <w:p w:rsidR="00FD162E" w:rsidRPr="00E35560" w:rsidRDefault="00FD162E" w:rsidP="00FF0813">
          <w:pPr>
            <w:pStyle w:val="Altbilgi"/>
            <w:tabs>
              <w:tab w:val="left" w:pos="7797"/>
            </w:tabs>
            <w:ind w:right="27"/>
            <w:rPr>
              <w:rFonts w:ascii="Arial" w:hAnsi="Arial" w:cs="Arial"/>
              <w:sz w:val="16"/>
              <w:szCs w:val="16"/>
              <w:lang w:val="en-US"/>
            </w:rPr>
          </w:pPr>
          <w:r w:rsidRPr="00E35560">
            <w:rPr>
              <w:rFonts w:ascii="Arial" w:hAnsi="Arial" w:cs="Arial"/>
              <w:sz w:val="16"/>
              <w:szCs w:val="16"/>
              <w:lang w:val="en-US"/>
            </w:rPr>
            <w:t xml:space="preserve">Monitoring Report reflects the independent views of the ROM Monitors and </w:t>
          </w:r>
        </w:p>
        <w:p w:rsidR="00FD162E" w:rsidRPr="0031163B" w:rsidRDefault="00FD162E" w:rsidP="00FF0813">
          <w:pPr>
            <w:pStyle w:val="Altbilgi"/>
            <w:tabs>
              <w:tab w:val="left" w:pos="7797"/>
            </w:tabs>
            <w:ind w:right="27"/>
            <w:rPr>
              <w:sz w:val="24"/>
              <w:szCs w:val="24"/>
            </w:rPr>
          </w:pPr>
          <w:r w:rsidRPr="00E35560">
            <w:rPr>
              <w:rFonts w:ascii="Arial" w:hAnsi="Arial" w:cs="Arial"/>
              <w:sz w:val="16"/>
              <w:szCs w:val="16"/>
              <w:lang w:val="en-US"/>
            </w:rPr>
            <w:t>in no way can be deemed as an evident for any claim under the contracts.</w:t>
          </w:r>
        </w:p>
        <w:p w:rsidR="00FD162E" w:rsidRPr="00E35560" w:rsidRDefault="00FD162E" w:rsidP="00FF0813">
          <w:pPr>
            <w:pStyle w:val="Altbilgi"/>
            <w:tabs>
              <w:tab w:val="left" w:pos="7797"/>
            </w:tabs>
            <w:ind w:right="4031"/>
            <w:rPr>
              <w:rFonts w:ascii="Arial" w:hAnsi="Arial" w:cs="Arial"/>
              <w:sz w:val="16"/>
              <w:szCs w:val="16"/>
              <w:lang w:val="en-US"/>
            </w:rPr>
          </w:pPr>
        </w:p>
      </w:tc>
      <w:tc>
        <w:tcPr>
          <w:tcW w:w="1795" w:type="dxa"/>
        </w:tcPr>
        <w:p w:rsidR="00FD162E" w:rsidRPr="00E35560" w:rsidRDefault="00FD162E" w:rsidP="00FF0813">
          <w:pPr>
            <w:pStyle w:val="Altbilgi"/>
            <w:tabs>
              <w:tab w:val="left" w:pos="7797"/>
            </w:tabs>
            <w:ind w:right="128"/>
            <w:jc w:val="right"/>
            <w:rPr>
              <w:rFonts w:ascii="Arial" w:hAnsi="Arial" w:cs="Arial"/>
              <w:sz w:val="16"/>
              <w:szCs w:val="16"/>
              <w:lang w:val="en-US"/>
            </w:rPr>
          </w:pPr>
          <w:r w:rsidRPr="0031163B">
            <w:rPr>
              <w:rFonts w:ascii="Arial" w:hAnsi="Arial"/>
              <w:sz w:val="24"/>
              <w:szCs w:val="24"/>
            </w:rPr>
            <w:t xml:space="preserve">Page </w:t>
          </w:r>
          <w:r w:rsidRPr="0031163B">
            <w:rPr>
              <w:rFonts w:ascii="Arial" w:hAnsi="Arial"/>
              <w:sz w:val="24"/>
              <w:szCs w:val="24"/>
            </w:rPr>
            <w:fldChar w:fldCharType="begin"/>
          </w:r>
          <w:r w:rsidRPr="0031163B">
            <w:rPr>
              <w:rFonts w:ascii="Arial" w:hAnsi="Arial"/>
              <w:sz w:val="24"/>
              <w:szCs w:val="24"/>
            </w:rPr>
            <w:instrText xml:space="preserve"> PAGE </w:instrText>
          </w:r>
          <w:r w:rsidRPr="0031163B">
            <w:rPr>
              <w:rFonts w:ascii="Arial" w:hAnsi="Arial"/>
              <w:sz w:val="24"/>
              <w:szCs w:val="24"/>
            </w:rPr>
            <w:fldChar w:fldCharType="separate"/>
          </w:r>
          <w:r w:rsidRPr="0031163B">
            <w:rPr>
              <w:rFonts w:ascii="Arial" w:hAnsi="Arial"/>
              <w:noProof/>
              <w:sz w:val="24"/>
              <w:szCs w:val="24"/>
            </w:rPr>
            <w:t>48</w:t>
          </w:r>
          <w:r w:rsidRPr="0031163B">
            <w:rPr>
              <w:rFonts w:ascii="Arial" w:hAnsi="Arial"/>
              <w:sz w:val="24"/>
              <w:szCs w:val="24"/>
            </w:rPr>
            <w:fldChar w:fldCharType="end"/>
          </w:r>
          <w:r w:rsidRPr="0031163B">
            <w:rPr>
              <w:rFonts w:ascii="Arial" w:hAnsi="Arial"/>
              <w:sz w:val="24"/>
              <w:szCs w:val="24"/>
            </w:rPr>
            <w:t xml:space="preserve"> of </w:t>
          </w:r>
          <w:r w:rsidRPr="0031163B">
            <w:rPr>
              <w:rFonts w:ascii="Arial" w:hAnsi="Arial"/>
              <w:sz w:val="24"/>
              <w:szCs w:val="24"/>
            </w:rPr>
            <w:fldChar w:fldCharType="begin"/>
          </w:r>
          <w:r w:rsidRPr="0031163B">
            <w:rPr>
              <w:rFonts w:ascii="Arial" w:hAnsi="Arial"/>
              <w:sz w:val="24"/>
              <w:szCs w:val="24"/>
            </w:rPr>
            <w:instrText xml:space="preserve"> NUMPAGES </w:instrText>
          </w:r>
          <w:r w:rsidRPr="0031163B">
            <w:rPr>
              <w:rFonts w:ascii="Arial" w:hAnsi="Arial"/>
              <w:sz w:val="24"/>
              <w:szCs w:val="24"/>
            </w:rPr>
            <w:fldChar w:fldCharType="separate"/>
          </w:r>
          <w:r>
            <w:rPr>
              <w:rFonts w:ascii="Arial" w:hAnsi="Arial"/>
              <w:noProof/>
              <w:sz w:val="24"/>
              <w:szCs w:val="24"/>
            </w:rPr>
            <w:t>100</w:t>
          </w:r>
          <w:r w:rsidRPr="0031163B">
            <w:rPr>
              <w:rFonts w:ascii="Arial" w:hAnsi="Arial"/>
              <w:sz w:val="24"/>
              <w:szCs w:val="24"/>
            </w:rPr>
            <w:fldChar w:fldCharType="end"/>
          </w:r>
        </w:p>
      </w:tc>
    </w:tr>
  </w:tbl>
  <w:p w:rsidR="00FD162E" w:rsidRDefault="00FD162E">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2E" w:rsidRPr="00823CD6" w:rsidRDefault="00FD162E" w:rsidP="00823CD6">
    <w:pPr>
      <w:pStyle w:val="Altbilgi"/>
      <w:rPr>
        <w:shd w:val="clear" w:color="auto" w:fil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62E" w:rsidRDefault="00FD162E" w:rsidP="006931E0">
      <w:pPr>
        <w:spacing w:before="0" w:after="0"/>
      </w:pPr>
      <w:r>
        <w:separator/>
      </w:r>
    </w:p>
  </w:footnote>
  <w:footnote w:type="continuationSeparator" w:id="0">
    <w:p w:rsidR="00FD162E" w:rsidRDefault="00FD162E" w:rsidP="006931E0">
      <w:pPr>
        <w:spacing w:before="0" w:after="0"/>
      </w:pPr>
      <w:r>
        <w:continuationSeparator/>
      </w:r>
    </w:p>
  </w:footnote>
  <w:footnote w:id="1">
    <w:p w:rsidR="00FD162E" w:rsidRPr="006D5B97" w:rsidRDefault="00FD162E" w:rsidP="006931E0">
      <w:pPr>
        <w:pStyle w:val="DipnotMetni"/>
        <w:rPr>
          <w:rFonts w:ascii="Arial" w:hAnsi="Arial" w:cs="Arial"/>
          <w:sz w:val="16"/>
          <w:szCs w:val="16"/>
        </w:rPr>
      </w:pPr>
      <w:r w:rsidRPr="006D5B97">
        <w:rPr>
          <w:rStyle w:val="DipnotBavurusu"/>
          <w:rFonts w:cs="Arial"/>
          <w:szCs w:val="16"/>
        </w:rPr>
        <w:footnoteRef/>
      </w:r>
      <w:r w:rsidRPr="006D5B97">
        <w:rPr>
          <w:rFonts w:ascii="Arial" w:hAnsi="Arial" w:cs="Arial"/>
          <w:sz w:val="16"/>
          <w:szCs w:val="16"/>
        </w:rPr>
        <w:t xml:space="preserve"> Based on the explanation in Article 58 of the IPA Implementing Regulation</w:t>
      </w:r>
      <w:r>
        <w:rPr>
          <w:rFonts w:ascii="Arial" w:hAnsi="Arial" w:cs="Arial"/>
          <w:sz w:val="16"/>
          <w:szCs w:val="16"/>
        </w:rPr>
        <w:t xml:space="preserve"> it</w:t>
      </w:r>
      <w:r w:rsidRPr="006D5B97">
        <w:rPr>
          <w:rFonts w:ascii="Arial" w:hAnsi="Arial" w:cs="Arial"/>
          <w:sz w:val="16"/>
          <w:szCs w:val="16"/>
        </w:rPr>
        <w:t xml:space="preserve"> is inferred that the main responsibility of the monitoring is on the NIPAC. However, combining the statements in Article 58 with the responsibilities of the NIPAC as stated in Article 22, monitoring has a wider meaning</w:t>
      </w:r>
      <w:r>
        <w:rPr>
          <w:rFonts w:ascii="Arial" w:hAnsi="Arial" w:cs="Arial"/>
          <w:sz w:val="16"/>
          <w:szCs w:val="16"/>
        </w:rPr>
        <w:t>. D</w:t>
      </w:r>
      <w:r w:rsidRPr="006D5B97">
        <w:rPr>
          <w:rFonts w:ascii="Arial" w:hAnsi="Arial" w:cs="Arial"/>
          <w:sz w:val="16"/>
          <w:szCs w:val="16"/>
        </w:rPr>
        <w:t>ifferently from activity monitoring</w:t>
      </w:r>
      <w:r>
        <w:rPr>
          <w:rFonts w:ascii="Arial" w:hAnsi="Arial" w:cs="Arial"/>
          <w:sz w:val="16"/>
          <w:szCs w:val="16"/>
        </w:rPr>
        <w:t>,</w:t>
      </w:r>
      <w:r w:rsidRPr="006D5B97">
        <w:rPr>
          <w:rFonts w:ascii="Arial" w:hAnsi="Arial" w:cs="Arial"/>
          <w:sz w:val="16"/>
          <w:szCs w:val="16"/>
        </w:rPr>
        <w:t xml:space="preserve"> it also gives a more comprehensive insight in that it </w:t>
      </w:r>
      <w:r>
        <w:rPr>
          <w:rFonts w:ascii="Arial" w:hAnsi="Arial" w:cs="Arial"/>
          <w:sz w:val="16"/>
          <w:szCs w:val="16"/>
        </w:rPr>
        <w:t>provides</w:t>
      </w:r>
      <w:r w:rsidRPr="006D5B97">
        <w:rPr>
          <w:rFonts w:ascii="Arial" w:hAnsi="Arial" w:cs="Arial"/>
          <w:sz w:val="16"/>
          <w:szCs w:val="16"/>
        </w:rPr>
        <w:t xml:space="preserve"> a link between the accession process and the financial cooperation. </w:t>
      </w:r>
    </w:p>
  </w:footnote>
  <w:footnote w:id="2">
    <w:p w:rsidR="00FD162E" w:rsidRPr="001A4888" w:rsidRDefault="00FD162E">
      <w:pPr>
        <w:pStyle w:val="DipnotMetni"/>
        <w:rPr>
          <w:rFonts w:ascii="Arial" w:hAnsi="Arial" w:cs="Arial"/>
          <w:sz w:val="16"/>
          <w:szCs w:val="16"/>
          <w:lang w:val="en-US"/>
        </w:rPr>
      </w:pPr>
      <w:r w:rsidRPr="006D5B97">
        <w:rPr>
          <w:rStyle w:val="DipnotBavurusu"/>
          <w:rFonts w:cs="Arial"/>
          <w:szCs w:val="16"/>
        </w:rPr>
        <w:footnoteRef/>
      </w:r>
      <w:r w:rsidRPr="006D5B97">
        <w:rPr>
          <w:rFonts w:ascii="Arial" w:hAnsi="Arial" w:cs="Arial"/>
          <w:sz w:val="16"/>
          <w:szCs w:val="16"/>
        </w:rPr>
        <w:t xml:space="preserve"> Source: Adapted from Fukuda-Parr, Lopes and Malik (2002) </w:t>
      </w:r>
      <w:r w:rsidRPr="006D5B97">
        <w:rPr>
          <w:rFonts w:ascii="Arial" w:hAnsi="Arial" w:cs="Arial"/>
          <w:i/>
          <w:sz w:val="16"/>
          <w:szCs w:val="16"/>
        </w:rPr>
        <w:t>Capacity for Development. New Solutions to Old Problems</w:t>
      </w:r>
      <w:r w:rsidRPr="006D5B97">
        <w:rPr>
          <w:rFonts w:ascii="Arial" w:hAnsi="Arial" w:cs="Arial"/>
          <w:sz w:val="16"/>
          <w:szCs w:val="16"/>
        </w:rPr>
        <w:t xml:space="preserve">, New York: Earthscan Publications Ltd, p. 11. </w:t>
      </w:r>
    </w:p>
  </w:footnote>
  <w:footnote w:id="3">
    <w:p w:rsidR="00FD162E" w:rsidRPr="00E16254" w:rsidRDefault="00FD162E">
      <w:pPr>
        <w:pStyle w:val="DipnotMetni"/>
      </w:pPr>
      <w:r>
        <w:rPr>
          <w:rStyle w:val="DipnotBavurusu"/>
        </w:rPr>
        <w:footnoteRef/>
      </w:r>
      <w:r>
        <w:t xml:space="preserve"> </w:t>
      </w:r>
      <w:hyperlink r:id="rId1" w:history="1">
        <w:r w:rsidRPr="00FE15B1">
          <w:rPr>
            <w:rStyle w:val="Kpr"/>
            <w:rFonts w:ascii="Arial" w:hAnsi="Arial" w:cs="Arial"/>
            <w:sz w:val="18"/>
            <w:szCs w:val="18"/>
          </w:rPr>
          <w:t>http://capacity4dev.ec.europa.eu/article/european-commission-systems-office-quality-support-groups</w:t>
        </w:r>
      </w:hyperlink>
      <w:r>
        <w:t xml:space="preserve">  </w:t>
      </w:r>
    </w:p>
  </w:footnote>
  <w:footnote w:id="4">
    <w:p w:rsidR="00FD162E" w:rsidRPr="00E61D5B" w:rsidRDefault="00FD162E" w:rsidP="006931E0">
      <w:pPr>
        <w:pStyle w:val="DipnotMetni"/>
        <w:rPr>
          <w:rFonts w:ascii="Arial" w:hAnsi="Arial" w:cs="Arial"/>
          <w:sz w:val="16"/>
          <w:szCs w:val="16"/>
          <w:lang w:val="en-US"/>
        </w:rPr>
      </w:pPr>
      <w:r w:rsidRPr="006D5B97">
        <w:rPr>
          <w:rStyle w:val="DipnotBavurusu"/>
          <w:rFonts w:cs="Arial"/>
          <w:szCs w:val="16"/>
        </w:rPr>
        <w:footnoteRef/>
      </w:r>
      <w:r w:rsidRPr="006D5B97">
        <w:rPr>
          <w:rFonts w:ascii="Arial" w:hAnsi="Arial" w:cs="Arial"/>
          <w:sz w:val="16"/>
          <w:szCs w:val="16"/>
        </w:rPr>
        <w:t xml:space="preserve"> http://ec.europa.eu/development/policies/9interventionareas_en.cfm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2E" w:rsidRDefault="00FD162E" w:rsidP="00E7365C">
    <w:pPr>
      <w:pStyle w:val="stbilgi"/>
      <w:pBdr>
        <w:bottom w:val="single" w:sz="4" w:space="1" w:color="auto"/>
      </w:pBdr>
      <w:rPr>
        <w:rFonts w:ascii="Arial" w:hAnsi="Arial" w:cs="Arial"/>
      </w:rPr>
    </w:pPr>
  </w:p>
  <w:p w:rsidR="00FD162E" w:rsidRPr="00416C04" w:rsidRDefault="00FD162E" w:rsidP="00E7365C">
    <w:pPr>
      <w:pStyle w:val="stbilgi"/>
      <w:pBdr>
        <w:bottom w:val="single" w:sz="4" w:space="1" w:color="auto"/>
      </w:pBdr>
      <w:rPr>
        <w:rFonts w:ascii="Arial" w:hAnsi="Arial" w:cs="Arial"/>
      </w:rPr>
    </w:pPr>
    <w:r>
      <w:rPr>
        <w:rFonts w:ascii="Arial" w:hAnsi="Arial" w:cs="Arial"/>
      </w:rPr>
      <w:t>ROM Handbook</w:t>
    </w:r>
    <w:r w:rsidRPr="00416C04">
      <w:rPr>
        <w:rFonts w:ascii="Arial" w:hAnsi="Arial" w:cs="Arial"/>
      </w:rPr>
      <w:t xml:space="preserve"> Result Oriented Monitoring (ROM), Turkey</w:t>
    </w:r>
  </w:p>
  <w:p w:rsidR="00FD162E" w:rsidRPr="00AA6A5D" w:rsidRDefault="00FD162E" w:rsidP="006931E0">
    <w:pP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2E" w:rsidRPr="00416C04" w:rsidRDefault="00FD162E" w:rsidP="00E7365C">
    <w:pPr>
      <w:pStyle w:val="stbilgi"/>
      <w:pBdr>
        <w:bottom w:val="single" w:sz="4" w:space="1" w:color="auto"/>
      </w:pBdr>
      <w:rPr>
        <w:rFonts w:ascii="Arial" w:hAnsi="Arial" w:cs="Arial"/>
      </w:rPr>
    </w:pPr>
    <w:r>
      <w:rPr>
        <w:rFonts w:ascii="Arial" w:hAnsi="Arial" w:cs="Arial"/>
      </w:rPr>
      <w:t>ROM Handbook</w:t>
    </w:r>
    <w:r w:rsidRPr="00416C04">
      <w:rPr>
        <w:rFonts w:ascii="Arial" w:hAnsi="Arial" w:cs="Arial"/>
      </w:rPr>
      <w:t xml:space="preserve"> Result Oriented Monitoring (ROM), Turkey</w:t>
    </w:r>
  </w:p>
  <w:p w:rsidR="00FD162E" w:rsidRDefault="00FD162E" w:rsidP="006931E0">
    <w:pPr>
      <w:tabs>
        <w:tab w:val="right" w:pos="906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2E" w:rsidRDefault="00FD162E" w:rsidP="006931E0">
    <w:pPr>
      <w:tabs>
        <w:tab w:val="right" w:pos="9063"/>
      </w:tabs>
    </w:pPr>
    <w:r>
      <w:rPr>
        <w:b/>
        <w:bCs/>
      </w:rPr>
      <w:t>ROM Handbook</w:t>
    </w:r>
    <w:r>
      <w:rPr>
        <w:b/>
        <w:bCs/>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2E" w:rsidRDefault="00FD162E">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2E" w:rsidRDefault="00FD162E">
    <w:pPr>
      <w:pStyle w:val="stbilgi"/>
      <w:tabs>
        <w:tab w:val="left" w:pos="270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2E" w:rsidRPr="00AA6A5D" w:rsidRDefault="00FD162E" w:rsidP="006931E0">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1DB9"/>
    <w:multiLevelType w:val="multilevel"/>
    <w:tmpl w:val="DB4A64C4"/>
    <w:lvl w:ilvl="0">
      <w:start w:val="5"/>
      <w:numFmt w:val="decimal"/>
      <w:lvlText w:val="%1"/>
      <w:lvlJc w:val="left"/>
      <w:pPr>
        <w:ind w:left="360" w:hanging="360"/>
      </w:pPr>
      <w:rPr>
        <w:rFonts w:hint="default"/>
        <w:sz w:val="21"/>
      </w:rPr>
    </w:lvl>
    <w:lvl w:ilvl="1">
      <w:start w:val="3"/>
      <w:numFmt w:val="decimal"/>
      <w:lvlText w:val="%1.%2"/>
      <w:lvlJc w:val="left"/>
      <w:pPr>
        <w:ind w:left="780" w:hanging="720"/>
      </w:pPr>
      <w:rPr>
        <w:rFonts w:hint="default"/>
        <w:sz w:val="21"/>
      </w:rPr>
    </w:lvl>
    <w:lvl w:ilvl="2">
      <w:start w:val="1"/>
      <w:numFmt w:val="decimal"/>
      <w:lvlText w:val="%1.%2.%3"/>
      <w:lvlJc w:val="left"/>
      <w:pPr>
        <w:ind w:left="840" w:hanging="720"/>
      </w:pPr>
      <w:rPr>
        <w:rFonts w:hint="default"/>
        <w:sz w:val="21"/>
      </w:rPr>
    </w:lvl>
    <w:lvl w:ilvl="3">
      <w:start w:val="1"/>
      <w:numFmt w:val="decimal"/>
      <w:lvlText w:val="%1.%2.%3.%4"/>
      <w:lvlJc w:val="left"/>
      <w:pPr>
        <w:ind w:left="1260" w:hanging="1080"/>
      </w:pPr>
      <w:rPr>
        <w:rFonts w:hint="default"/>
        <w:sz w:val="21"/>
      </w:rPr>
    </w:lvl>
    <w:lvl w:ilvl="4">
      <w:start w:val="1"/>
      <w:numFmt w:val="decimal"/>
      <w:lvlText w:val="%1.%2.%3.%4.%5"/>
      <w:lvlJc w:val="left"/>
      <w:pPr>
        <w:ind w:left="1680" w:hanging="1440"/>
      </w:pPr>
      <w:rPr>
        <w:rFonts w:hint="default"/>
        <w:sz w:val="21"/>
      </w:rPr>
    </w:lvl>
    <w:lvl w:ilvl="5">
      <w:start w:val="1"/>
      <w:numFmt w:val="decimal"/>
      <w:lvlText w:val="%1.%2.%3.%4.%5.%6"/>
      <w:lvlJc w:val="left"/>
      <w:pPr>
        <w:ind w:left="1740" w:hanging="1440"/>
      </w:pPr>
      <w:rPr>
        <w:rFonts w:hint="default"/>
        <w:sz w:val="21"/>
      </w:rPr>
    </w:lvl>
    <w:lvl w:ilvl="6">
      <w:start w:val="1"/>
      <w:numFmt w:val="decimal"/>
      <w:lvlText w:val="%1.%2.%3.%4.%5.%6.%7"/>
      <w:lvlJc w:val="left"/>
      <w:pPr>
        <w:ind w:left="2160" w:hanging="1800"/>
      </w:pPr>
      <w:rPr>
        <w:rFonts w:hint="default"/>
        <w:sz w:val="21"/>
      </w:rPr>
    </w:lvl>
    <w:lvl w:ilvl="7">
      <w:start w:val="1"/>
      <w:numFmt w:val="decimal"/>
      <w:lvlText w:val="%1.%2.%3.%4.%5.%6.%7.%8"/>
      <w:lvlJc w:val="left"/>
      <w:pPr>
        <w:ind w:left="2580" w:hanging="2160"/>
      </w:pPr>
      <w:rPr>
        <w:rFonts w:hint="default"/>
        <w:sz w:val="21"/>
      </w:rPr>
    </w:lvl>
    <w:lvl w:ilvl="8">
      <w:start w:val="1"/>
      <w:numFmt w:val="decimal"/>
      <w:lvlText w:val="%1.%2.%3.%4.%5.%6.%7.%8.%9"/>
      <w:lvlJc w:val="left"/>
      <w:pPr>
        <w:ind w:left="3000" w:hanging="2520"/>
      </w:pPr>
      <w:rPr>
        <w:rFonts w:hint="default"/>
        <w:sz w:val="21"/>
      </w:rPr>
    </w:lvl>
  </w:abstractNum>
  <w:abstractNum w:abstractNumId="1">
    <w:nsid w:val="02790B4C"/>
    <w:multiLevelType w:val="hybridMultilevel"/>
    <w:tmpl w:val="16841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65D97"/>
    <w:multiLevelType w:val="multilevel"/>
    <w:tmpl w:val="60C4A4C8"/>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7A74A24"/>
    <w:multiLevelType w:val="hybridMultilevel"/>
    <w:tmpl w:val="07BAD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974450"/>
    <w:multiLevelType w:val="hybridMultilevel"/>
    <w:tmpl w:val="1B46A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DF1398"/>
    <w:multiLevelType w:val="multilevel"/>
    <w:tmpl w:val="D9484400"/>
    <w:numStyleLink w:val="List1stLevel"/>
  </w:abstractNum>
  <w:abstractNum w:abstractNumId="6">
    <w:nsid w:val="0A575D76"/>
    <w:multiLevelType w:val="hybridMultilevel"/>
    <w:tmpl w:val="8EB8C032"/>
    <w:lvl w:ilvl="0" w:tplc="5EB81566">
      <w:start w:val="1"/>
      <w:numFmt w:val="bullet"/>
      <w:lvlText w:val=""/>
      <w:lvlJc w:val="left"/>
      <w:pPr>
        <w:tabs>
          <w:tab w:val="num" w:pos="473"/>
        </w:tabs>
        <w:ind w:left="473"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D73E23"/>
    <w:multiLevelType w:val="hybridMultilevel"/>
    <w:tmpl w:val="FF703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163AF0"/>
    <w:multiLevelType w:val="multilevel"/>
    <w:tmpl w:val="D9484400"/>
    <w:numStyleLink w:val="List1stLevel"/>
  </w:abstractNum>
  <w:abstractNum w:abstractNumId="9">
    <w:nsid w:val="0E465510"/>
    <w:multiLevelType w:val="multilevel"/>
    <w:tmpl w:val="D9484400"/>
    <w:numStyleLink w:val="List1stLevel"/>
  </w:abstractNum>
  <w:abstractNum w:abstractNumId="10">
    <w:nsid w:val="10CB61CE"/>
    <w:multiLevelType w:val="multilevel"/>
    <w:tmpl w:val="B7BC3AEE"/>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131A0486"/>
    <w:multiLevelType w:val="multilevel"/>
    <w:tmpl w:val="D9484400"/>
    <w:numStyleLink w:val="List1stLevel"/>
  </w:abstractNum>
  <w:abstractNum w:abstractNumId="12">
    <w:nsid w:val="13920A8B"/>
    <w:multiLevelType w:val="multilevel"/>
    <w:tmpl w:val="42AAF4A4"/>
    <w:lvl w:ilvl="0">
      <w:start w:val="3"/>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140C4322"/>
    <w:multiLevelType w:val="hybridMultilevel"/>
    <w:tmpl w:val="6DB2E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76B09F8"/>
    <w:multiLevelType w:val="hybridMultilevel"/>
    <w:tmpl w:val="54A494AC"/>
    <w:name w:val="WW8Num92"/>
    <w:lvl w:ilvl="0" w:tplc="00000009">
      <w:start w:val="1"/>
      <w:numFmt w:val="bullet"/>
      <w:lvlText w:val=""/>
      <w:lvlJc w:val="left"/>
      <w:pPr>
        <w:tabs>
          <w:tab w:val="num" w:pos="720"/>
        </w:tabs>
        <w:ind w:left="720" w:hanging="360"/>
      </w:pPr>
      <w:rPr>
        <w:rFonts w:ascii="Symbol" w:hAnsi="Symbol"/>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18B05DC3"/>
    <w:multiLevelType w:val="multilevel"/>
    <w:tmpl w:val="D9484400"/>
    <w:numStyleLink w:val="List1stLevel"/>
  </w:abstractNum>
  <w:abstractNum w:abstractNumId="16">
    <w:nsid w:val="196A2FB4"/>
    <w:multiLevelType w:val="multilevel"/>
    <w:tmpl w:val="E764AD34"/>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A6B37F2"/>
    <w:multiLevelType w:val="multilevel"/>
    <w:tmpl w:val="D9484400"/>
    <w:numStyleLink w:val="List1stLevel"/>
  </w:abstractNum>
  <w:abstractNum w:abstractNumId="18">
    <w:nsid w:val="1ADA5C0F"/>
    <w:multiLevelType w:val="hybridMultilevel"/>
    <w:tmpl w:val="F892B6C2"/>
    <w:lvl w:ilvl="0" w:tplc="041F0001">
      <w:start w:val="1"/>
      <w:numFmt w:val="bullet"/>
      <w:lvlText w:val=""/>
      <w:lvlJc w:val="left"/>
      <w:pPr>
        <w:tabs>
          <w:tab w:val="num" w:pos="717"/>
        </w:tabs>
        <w:ind w:left="717" w:hanging="360"/>
      </w:pPr>
      <w:rPr>
        <w:rFonts w:ascii="Symbol" w:hAnsi="Symbol" w:hint="default"/>
        <w:b w:val="0"/>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9">
    <w:nsid w:val="1BD320D0"/>
    <w:multiLevelType w:val="multilevel"/>
    <w:tmpl w:val="D9484400"/>
    <w:numStyleLink w:val="List1stLevel"/>
  </w:abstractNum>
  <w:abstractNum w:abstractNumId="20">
    <w:nsid w:val="1C3A01BC"/>
    <w:multiLevelType w:val="multilevel"/>
    <w:tmpl w:val="3E00EEF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sz w:val="24"/>
        <w:szCs w:val="30"/>
      </w:rPr>
    </w:lvl>
    <w:lvl w:ilvl="2">
      <w:start w:val="1"/>
      <w:numFmt w:val="decimal"/>
      <w:lvlText w:val="%1.%2.%3."/>
      <w:lvlJc w:val="left"/>
      <w:pPr>
        <w:ind w:left="1224" w:hanging="504"/>
      </w:pPr>
      <w:rPr>
        <w:rFonts w:hint="default"/>
      </w:rPr>
    </w:lvl>
    <w:lvl w:ilvl="3">
      <w:start w:va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C731C10"/>
    <w:multiLevelType w:val="multilevel"/>
    <w:tmpl w:val="D9484400"/>
    <w:numStyleLink w:val="List1stLevel"/>
  </w:abstractNum>
  <w:abstractNum w:abstractNumId="22">
    <w:nsid w:val="1D4A4D4F"/>
    <w:multiLevelType w:val="hybridMultilevel"/>
    <w:tmpl w:val="A81E1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1E12461B"/>
    <w:multiLevelType w:val="hybridMultilevel"/>
    <w:tmpl w:val="BF603866"/>
    <w:lvl w:ilvl="0" w:tplc="0409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1EBD7700"/>
    <w:multiLevelType w:val="multilevel"/>
    <w:tmpl w:val="199A89D6"/>
    <w:lvl w:ilvl="0">
      <w:start w:val="1"/>
      <w:numFmt w:val="decimal"/>
      <w:lvlText w:val="%1"/>
      <w:lvlJc w:val="left"/>
      <w:pPr>
        <w:ind w:left="720" w:hanging="360"/>
      </w:pPr>
      <w:rPr>
        <w:rFonts w:hint="default"/>
      </w:rPr>
    </w:lvl>
    <w:lvl w:ilvl="1">
      <w:start w:val="3"/>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5">
    <w:nsid w:val="1F7C0277"/>
    <w:multiLevelType w:val="multilevel"/>
    <w:tmpl w:val="B78E514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F8E46DB"/>
    <w:multiLevelType w:val="hybridMultilevel"/>
    <w:tmpl w:val="91BA0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09820DE"/>
    <w:multiLevelType w:val="multilevel"/>
    <w:tmpl w:val="D9484400"/>
    <w:numStyleLink w:val="List1stLevel"/>
  </w:abstractNum>
  <w:abstractNum w:abstractNumId="28">
    <w:nsid w:val="21323D59"/>
    <w:multiLevelType w:val="hybridMultilevel"/>
    <w:tmpl w:val="A3129B2E"/>
    <w:lvl w:ilvl="0" w:tplc="81FC17B2">
      <w:start w:val="1"/>
      <w:numFmt w:val="bullet"/>
      <w:lvlText w:val=""/>
      <w:lvlJc w:val="left"/>
      <w:pPr>
        <w:tabs>
          <w:tab w:val="num" w:pos="833"/>
        </w:tabs>
        <w:ind w:left="833" w:hanging="360"/>
      </w:pPr>
      <w:rPr>
        <w:rFonts w:ascii="Symbol" w:hAnsi="Symbol" w:hint="default"/>
        <w:color w:val="008080"/>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29">
    <w:nsid w:val="21ED2677"/>
    <w:multiLevelType w:val="multilevel"/>
    <w:tmpl w:val="9B36D656"/>
    <w:styleLink w:val="List2ndLevel"/>
    <w:lvl w:ilvl="0">
      <w:numFmt w:val="bullet"/>
      <w:lvlText w:val="-"/>
      <w:lvlJc w:val="left"/>
      <w:pPr>
        <w:tabs>
          <w:tab w:val="num" w:pos="720"/>
        </w:tabs>
        <w:ind w:left="720" w:hanging="360"/>
      </w:pPr>
      <w:rPr>
        <w:rFonts w:ascii="Times New Roman" w:eastAsia="Times New Roman" w:hAnsi="Times New Roman" w:hint="default"/>
      </w:rPr>
    </w:lvl>
    <w:lvl w:ilvl="1">
      <w:numFmt w:val="bullet"/>
      <w:lvlText w:val="-"/>
      <w:lvlJc w:val="left"/>
      <w:pPr>
        <w:tabs>
          <w:tab w:val="num" w:pos="1440"/>
        </w:tabs>
        <w:ind w:left="1440" w:hanging="360"/>
      </w:pPr>
      <w:rPr>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248B217C"/>
    <w:multiLevelType w:val="multilevel"/>
    <w:tmpl w:val="D9484400"/>
    <w:numStyleLink w:val="List1stLevel"/>
  </w:abstractNum>
  <w:abstractNum w:abstractNumId="31">
    <w:nsid w:val="290F5F63"/>
    <w:multiLevelType w:val="hybridMultilevel"/>
    <w:tmpl w:val="48A0967E"/>
    <w:name w:val="WW8Num9"/>
    <w:lvl w:ilvl="0" w:tplc="00000009">
      <w:start w:val="1"/>
      <w:numFmt w:val="bullet"/>
      <w:lvlText w:val=""/>
      <w:lvlJc w:val="left"/>
      <w:pPr>
        <w:tabs>
          <w:tab w:val="num" w:pos="720"/>
        </w:tabs>
        <w:ind w:left="720" w:hanging="360"/>
      </w:pPr>
      <w:rPr>
        <w:rFonts w:ascii="Symbol" w:hAnsi="Symbol"/>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29D5169E"/>
    <w:multiLevelType w:val="hybridMultilevel"/>
    <w:tmpl w:val="B27CEB22"/>
    <w:lvl w:ilvl="0" w:tplc="81FC17B2">
      <w:start w:val="1"/>
      <w:numFmt w:val="bullet"/>
      <w:lvlText w:val=""/>
      <w:lvlJc w:val="left"/>
      <w:pPr>
        <w:tabs>
          <w:tab w:val="num" w:pos="833"/>
        </w:tabs>
        <w:ind w:left="833" w:hanging="360"/>
      </w:pPr>
      <w:rPr>
        <w:rFonts w:ascii="Symbol" w:hAnsi="Symbol" w:hint="default"/>
        <w:color w:val="008080"/>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33">
    <w:nsid w:val="29E56DBE"/>
    <w:multiLevelType w:val="multilevel"/>
    <w:tmpl w:val="D9484400"/>
    <w:numStyleLink w:val="List1stLevel"/>
  </w:abstractNum>
  <w:abstractNum w:abstractNumId="34">
    <w:nsid w:val="31536EC1"/>
    <w:multiLevelType w:val="hybridMultilevel"/>
    <w:tmpl w:val="3E523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3225D9E"/>
    <w:multiLevelType w:val="multilevel"/>
    <w:tmpl w:val="D9484400"/>
    <w:numStyleLink w:val="List1stLevel"/>
  </w:abstractNum>
  <w:abstractNum w:abstractNumId="36">
    <w:nsid w:val="33CD7885"/>
    <w:multiLevelType w:val="multilevel"/>
    <w:tmpl w:val="D9484400"/>
    <w:numStyleLink w:val="List1stLevel"/>
  </w:abstractNum>
  <w:abstractNum w:abstractNumId="37">
    <w:nsid w:val="352103FD"/>
    <w:multiLevelType w:val="multilevel"/>
    <w:tmpl w:val="D9484400"/>
    <w:numStyleLink w:val="List1stLevel"/>
  </w:abstractNum>
  <w:abstractNum w:abstractNumId="38">
    <w:nsid w:val="36EF361A"/>
    <w:multiLevelType w:val="multilevel"/>
    <w:tmpl w:val="D9484400"/>
    <w:numStyleLink w:val="List1stLevel"/>
  </w:abstractNum>
  <w:abstractNum w:abstractNumId="39">
    <w:nsid w:val="3764433D"/>
    <w:multiLevelType w:val="multilevel"/>
    <w:tmpl w:val="D9484400"/>
    <w:numStyleLink w:val="List1stLevel"/>
  </w:abstractNum>
  <w:abstractNum w:abstractNumId="40">
    <w:nsid w:val="381B11BD"/>
    <w:multiLevelType w:val="multilevel"/>
    <w:tmpl w:val="D9484400"/>
    <w:numStyleLink w:val="List1stLevel"/>
  </w:abstractNum>
  <w:abstractNum w:abstractNumId="41">
    <w:nsid w:val="38501DA3"/>
    <w:multiLevelType w:val="multilevel"/>
    <w:tmpl w:val="D9484400"/>
    <w:lvl w:ilvl="0">
      <w:start w:val="1"/>
      <w:numFmt w:val="bullet"/>
      <w:lvlText w:val=""/>
      <w:lvlJc w:val="left"/>
      <w:pPr>
        <w:tabs>
          <w:tab w:val="num" w:pos="473"/>
        </w:tabs>
        <w:ind w:left="473"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39006417"/>
    <w:multiLevelType w:val="multilevel"/>
    <w:tmpl w:val="D9484400"/>
    <w:numStyleLink w:val="List1stLevel"/>
  </w:abstractNum>
  <w:abstractNum w:abstractNumId="43">
    <w:nsid w:val="3932622A"/>
    <w:multiLevelType w:val="multilevel"/>
    <w:tmpl w:val="D9484400"/>
    <w:numStyleLink w:val="List1stLevel"/>
  </w:abstractNum>
  <w:abstractNum w:abstractNumId="44">
    <w:nsid w:val="39B1788C"/>
    <w:multiLevelType w:val="hybridMultilevel"/>
    <w:tmpl w:val="FE303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D262B0F"/>
    <w:multiLevelType w:val="multilevel"/>
    <w:tmpl w:val="D9484400"/>
    <w:numStyleLink w:val="List1stLevel"/>
  </w:abstractNum>
  <w:abstractNum w:abstractNumId="46">
    <w:nsid w:val="3DEE2272"/>
    <w:multiLevelType w:val="multilevel"/>
    <w:tmpl w:val="D9484400"/>
    <w:numStyleLink w:val="List1stLevel"/>
  </w:abstractNum>
  <w:abstractNum w:abstractNumId="47">
    <w:nsid w:val="3F777735"/>
    <w:multiLevelType w:val="hybridMultilevel"/>
    <w:tmpl w:val="E754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0430CB8"/>
    <w:multiLevelType w:val="hybridMultilevel"/>
    <w:tmpl w:val="521C6CF6"/>
    <w:lvl w:ilvl="0" w:tplc="0409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408C0D17"/>
    <w:multiLevelType w:val="hybridMultilevel"/>
    <w:tmpl w:val="3A008428"/>
    <w:lvl w:ilvl="0" w:tplc="FFFFFFFF">
      <w:start w:val="1"/>
      <w:numFmt w:val="bullet"/>
      <w:pStyle w:val="Bulletlevel1"/>
      <w:lvlText w:val=""/>
      <w:lvlJc w:val="left"/>
      <w:pPr>
        <w:tabs>
          <w:tab w:val="num" w:pos="502"/>
        </w:tabs>
        <w:ind w:left="502"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40D459D4"/>
    <w:multiLevelType w:val="multilevel"/>
    <w:tmpl w:val="D9484400"/>
    <w:numStyleLink w:val="List1stLevel"/>
  </w:abstractNum>
  <w:abstractNum w:abstractNumId="51">
    <w:nsid w:val="44407B73"/>
    <w:multiLevelType w:val="multilevel"/>
    <w:tmpl w:val="D9484400"/>
    <w:lvl w:ilvl="0">
      <w:start w:val="1"/>
      <w:numFmt w:val="bullet"/>
      <w:lvlText w:val=""/>
      <w:lvlJc w:val="left"/>
      <w:pPr>
        <w:tabs>
          <w:tab w:val="num" w:pos="473"/>
        </w:tabs>
        <w:ind w:left="473"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44FE1601"/>
    <w:multiLevelType w:val="multilevel"/>
    <w:tmpl w:val="D9484400"/>
    <w:numStyleLink w:val="List1stLevel"/>
  </w:abstractNum>
  <w:abstractNum w:abstractNumId="53">
    <w:nsid w:val="455165CA"/>
    <w:multiLevelType w:val="hybridMultilevel"/>
    <w:tmpl w:val="2E5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5D5412D"/>
    <w:multiLevelType w:val="hybridMultilevel"/>
    <w:tmpl w:val="93743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nsid w:val="468A6606"/>
    <w:multiLevelType w:val="multilevel"/>
    <w:tmpl w:val="D9484400"/>
    <w:numStyleLink w:val="List1stLevel"/>
  </w:abstractNum>
  <w:abstractNum w:abstractNumId="56">
    <w:nsid w:val="46BD71A8"/>
    <w:multiLevelType w:val="hybridMultilevel"/>
    <w:tmpl w:val="73201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71419A3"/>
    <w:multiLevelType w:val="hybridMultilevel"/>
    <w:tmpl w:val="1DE07EE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84C3DEC"/>
    <w:multiLevelType w:val="hybridMultilevel"/>
    <w:tmpl w:val="146AA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85937CB"/>
    <w:multiLevelType w:val="multilevel"/>
    <w:tmpl w:val="D9484400"/>
    <w:numStyleLink w:val="List1stLevel"/>
  </w:abstractNum>
  <w:abstractNum w:abstractNumId="60">
    <w:nsid w:val="4B791D51"/>
    <w:multiLevelType w:val="multilevel"/>
    <w:tmpl w:val="D9484400"/>
    <w:numStyleLink w:val="List1stLevel"/>
  </w:abstractNum>
  <w:abstractNum w:abstractNumId="61">
    <w:nsid w:val="4B9C5946"/>
    <w:multiLevelType w:val="hybridMultilevel"/>
    <w:tmpl w:val="397CB7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CE82A45"/>
    <w:multiLevelType w:val="hybridMultilevel"/>
    <w:tmpl w:val="1EE812EA"/>
    <w:lvl w:ilvl="0" w:tplc="04090001">
      <w:start w:val="1"/>
      <w:numFmt w:val="bullet"/>
      <w:lvlText w:val=""/>
      <w:lvlJc w:val="left"/>
      <w:pPr>
        <w:tabs>
          <w:tab w:val="num" w:pos="1068"/>
        </w:tabs>
        <w:ind w:left="1068" w:hanging="360"/>
      </w:pPr>
      <w:rPr>
        <w:rFonts w:ascii="Symbol" w:hAnsi="Symbol" w:hint="default"/>
      </w:rPr>
    </w:lvl>
    <w:lvl w:ilvl="1" w:tplc="041F000F">
      <w:start w:val="1"/>
      <w:numFmt w:val="decimal"/>
      <w:lvlText w:val="%2."/>
      <w:lvlJc w:val="left"/>
      <w:pPr>
        <w:tabs>
          <w:tab w:val="num" w:pos="1788"/>
        </w:tabs>
        <w:ind w:left="1788" w:hanging="360"/>
      </w:pPr>
      <w:rPr>
        <w:rFonts w:cs="Times New Roman"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63">
    <w:nsid w:val="50E07146"/>
    <w:multiLevelType w:val="multilevel"/>
    <w:tmpl w:val="D9484400"/>
    <w:numStyleLink w:val="List1stLevel"/>
  </w:abstractNum>
  <w:abstractNum w:abstractNumId="64">
    <w:nsid w:val="51A741FE"/>
    <w:multiLevelType w:val="hybridMultilevel"/>
    <w:tmpl w:val="F120F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526078C3"/>
    <w:multiLevelType w:val="multilevel"/>
    <w:tmpl w:val="D9484400"/>
    <w:numStyleLink w:val="List1stLevel"/>
  </w:abstractNum>
  <w:abstractNum w:abstractNumId="66">
    <w:nsid w:val="52E4334F"/>
    <w:multiLevelType w:val="multilevel"/>
    <w:tmpl w:val="2B32A2D8"/>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77"/>
        </w:tabs>
        <w:ind w:left="777"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7">
    <w:nsid w:val="53743FE2"/>
    <w:multiLevelType w:val="hybridMultilevel"/>
    <w:tmpl w:val="528E8D26"/>
    <w:lvl w:ilvl="0" w:tplc="041F0001">
      <w:start w:val="1"/>
      <w:numFmt w:val="bullet"/>
      <w:lvlText w:val=""/>
      <w:lvlJc w:val="left"/>
      <w:pPr>
        <w:ind w:left="1190" w:hanging="360"/>
      </w:pPr>
      <w:rPr>
        <w:rFonts w:ascii="Symbol" w:hAnsi="Symbol" w:hint="default"/>
      </w:rPr>
    </w:lvl>
    <w:lvl w:ilvl="1" w:tplc="041F0003" w:tentative="1">
      <w:start w:val="1"/>
      <w:numFmt w:val="bullet"/>
      <w:lvlText w:val="o"/>
      <w:lvlJc w:val="left"/>
      <w:pPr>
        <w:ind w:left="1910" w:hanging="360"/>
      </w:pPr>
      <w:rPr>
        <w:rFonts w:ascii="Courier New" w:hAnsi="Courier New" w:cs="Courier New" w:hint="default"/>
      </w:rPr>
    </w:lvl>
    <w:lvl w:ilvl="2" w:tplc="041F0005" w:tentative="1">
      <w:start w:val="1"/>
      <w:numFmt w:val="bullet"/>
      <w:lvlText w:val=""/>
      <w:lvlJc w:val="left"/>
      <w:pPr>
        <w:ind w:left="2630" w:hanging="360"/>
      </w:pPr>
      <w:rPr>
        <w:rFonts w:ascii="Wingdings" w:hAnsi="Wingdings" w:hint="default"/>
      </w:rPr>
    </w:lvl>
    <w:lvl w:ilvl="3" w:tplc="041F0001" w:tentative="1">
      <w:start w:val="1"/>
      <w:numFmt w:val="bullet"/>
      <w:lvlText w:val=""/>
      <w:lvlJc w:val="left"/>
      <w:pPr>
        <w:ind w:left="3350" w:hanging="360"/>
      </w:pPr>
      <w:rPr>
        <w:rFonts w:ascii="Symbol" w:hAnsi="Symbol" w:hint="default"/>
      </w:rPr>
    </w:lvl>
    <w:lvl w:ilvl="4" w:tplc="041F0003" w:tentative="1">
      <w:start w:val="1"/>
      <w:numFmt w:val="bullet"/>
      <w:lvlText w:val="o"/>
      <w:lvlJc w:val="left"/>
      <w:pPr>
        <w:ind w:left="4070" w:hanging="360"/>
      </w:pPr>
      <w:rPr>
        <w:rFonts w:ascii="Courier New" w:hAnsi="Courier New" w:cs="Courier New" w:hint="default"/>
      </w:rPr>
    </w:lvl>
    <w:lvl w:ilvl="5" w:tplc="041F0005" w:tentative="1">
      <w:start w:val="1"/>
      <w:numFmt w:val="bullet"/>
      <w:lvlText w:val=""/>
      <w:lvlJc w:val="left"/>
      <w:pPr>
        <w:ind w:left="4790" w:hanging="360"/>
      </w:pPr>
      <w:rPr>
        <w:rFonts w:ascii="Wingdings" w:hAnsi="Wingdings" w:hint="default"/>
      </w:rPr>
    </w:lvl>
    <w:lvl w:ilvl="6" w:tplc="041F0001" w:tentative="1">
      <w:start w:val="1"/>
      <w:numFmt w:val="bullet"/>
      <w:lvlText w:val=""/>
      <w:lvlJc w:val="left"/>
      <w:pPr>
        <w:ind w:left="5510" w:hanging="360"/>
      </w:pPr>
      <w:rPr>
        <w:rFonts w:ascii="Symbol" w:hAnsi="Symbol" w:hint="default"/>
      </w:rPr>
    </w:lvl>
    <w:lvl w:ilvl="7" w:tplc="041F0003" w:tentative="1">
      <w:start w:val="1"/>
      <w:numFmt w:val="bullet"/>
      <w:lvlText w:val="o"/>
      <w:lvlJc w:val="left"/>
      <w:pPr>
        <w:ind w:left="6230" w:hanging="360"/>
      </w:pPr>
      <w:rPr>
        <w:rFonts w:ascii="Courier New" w:hAnsi="Courier New" w:cs="Courier New" w:hint="default"/>
      </w:rPr>
    </w:lvl>
    <w:lvl w:ilvl="8" w:tplc="041F0005" w:tentative="1">
      <w:start w:val="1"/>
      <w:numFmt w:val="bullet"/>
      <w:lvlText w:val=""/>
      <w:lvlJc w:val="left"/>
      <w:pPr>
        <w:ind w:left="6950" w:hanging="360"/>
      </w:pPr>
      <w:rPr>
        <w:rFonts w:ascii="Wingdings" w:hAnsi="Wingdings" w:hint="default"/>
      </w:rPr>
    </w:lvl>
  </w:abstractNum>
  <w:abstractNum w:abstractNumId="68">
    <w:nsid w:val="557109A6"/>
    <w:multiLevelType w:val="multilevel"/>
    <w:tmpl w:val="D9484400"/>
    <w:numStyleLink w:val="List1stLevel"/>
  </w:abstractNum>
  <w:abstractNum w:abstractNumId="69">
    <w:nsid w:val="558E718D"/>
    <w:multiLevelType w:val="multilevel"/>
    <w:tmpl w:val="D9484400"/>
    <w:numStyleLink w:val="List1stLevel"/>
  </w:abstractNum>
  <w:abstractNum w:abstractNumId="70">
    <w:nsid w:val="5849259A"/>
    <w:multiLevelType w:val="hybridMultilevel"/>
    <w:tmpl w:val="8968D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88A5FC3"/>
    <w:multiLevelType w:val="multilevel"/>
    <w:tmpl w:val="D9484400"/>
    <w:styleLink w:val="List1stLevel"/>
    <w:lvl w:ilvl="0">
      <w:start w:val="1"/>
      <w:numFmt w:val="bullet"/>
      <w:lvlText w:val=""/>
      <w:lvlJc w:val="left"/>
      <w:pPr>
        <w:tabs>
          <w:tab w:val="num" w:pos="473"/>
        </w:tabs>
        <w:ind w:left="473"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5CA872DD"/>
    <w:multiLevelType w:val="hybridMultilevel"/>
    <w:tmpl w:val="39643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5E2F7280"/>
    <w:multiLevelType w:val="hybridMultilevel"/>
    <w:tmpl w:val="482E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5ED31388"/>
    <w:multiLevelType w:val="hybridMultilevel"/>
    <w:tmpl w:val="A8DE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5F661E64"/>
    <w:multiLevelType w:val="multilevel"/>
    <w:tmpl w:val="D9484400"/>
    <w:numStyleLink w:val="List1stLevel"/>
  </w:abstractNum>
  <w:abstractNum w:abstractNumId="76">
    <w:nsid w:val="60817FDA"/>
    <w:multiLevelType w:val="multilevel"/>
    <w:tmpl w:val="D9484400"/>
    <w:numStyleLink w:val="List1stLevel"/>
  </w:abstractNum>
  <w:abstractNum w:abstractNumId="77">
    <w:nsid w:val="637B42B8"/>
    <w:multiLevelType w:val="multilevel"/>
    <w:tmpl w:val="D9484400"/>
    <w:numStyleLink w:val="List1stLevel"/>
  </w:abstractNum>
  <w:abstractNum w:abstractNumId="78">
    <w:nsid w:val="64A31F01"/>
    <w:multiLevelType w:val="hybridMultilevel"/>
    <w:tmpl w:val="F53A3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68A13BDC"/>
    <w:multiLevelType w:val="hybridMultilevel"/>
    <w:tmpl w:val="37308C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nsid w:val="69081D6C"/>
    <w:multiLevelType w:val="multilevel"/>
    <w:tmpl w:val="D9484400"/>
    <w:numStyleLink w:val="List1stLevel"/>
  </w:abstractNum>
  <w:abstractNum w:abstractNumId="81">
    <w:nsid w:val="6CC63047"/>
    <w:multiLevelType w:val="hybridMultilevel"/>
    <w:tmpl w:val="2570C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D080999"/>
    <w:multiLevelType w:val="multilevel"/>
    <w:tmpl w:val="D9484400"/>
    <w:numStyleLink w:val="List1stLevel"/>
  </w:abstractNum>
  <w:abstractNum w:abstractNumId="83">
    <w:nsid w:val="706E74AF"/>
    <w:multiLevelType w:val="hybridMultilevel"/>
    <w:tmpl w:val="21DC75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Bulletlevel2"/>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
    <w:nsid w:val="7A461999"/>
    <w:multiLevelType w:val="hybridMultilevel"/>
    <w:tmpl w:val="4136252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5">
    <w:nsid w:val="7AFE2983"/>
    <w:multiLevelType w:val="hybridMultilevel"/>
    <w:tmpl w:val="F620D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7C6204B9"/>
    <w:multiLevelType w:val="multilevel"/>
    <w:tmpl w:val="D9484400"/>
    <w:numStyleLink w:val="List1stLevel"/>
  </w:abstractNum>
  <w:abstractNum w:abstractNumId="87">
    <w:nsid w:val="7D3402DF"/>
    <w:multiLevelType w:val="hybridMultilevel"/>
    <w:tmpl w:val="A6523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1"/>
  </w:num>
  <w:num w:numId="2">
    <w:abstractNumId w:val="41"/>
  </w:num>
  <w:num w:numId="3">
    <w:abstractNumId w:val="76"/>
  </w:num>
  <w:num w:numId="4">
    <w:abstractNumId w:val="30"/>
  </w:num>
  <w:num w:numId="5">
    <w:abstractNumId w:val="29"/>
  </w:num>
  <w:num w:numId="6">
    <w:abstractNumId w:val="21"/>
  </w:num>
  <w:num w:numId="7">
    <w:abstractNumId w:val="49"/>
  </w:num>
  <w:num w:numId="8">
    <w:abstractNumId w:val="83"/>
  </w:num>
  <w:num w:numId="9">
    <w:abstractNumId w:val="42"/>
  </w:num>
  <w:num w:numId="10">
    <w:abstractNumId w:val="19"/>
  </w:num>
  <w:num w:numId="11">
    <w:abstractNumId w:val="5"/>
  </w:num>
  <w:num w:numId="12">
    <w:abstractNumId w:val="69"/>
  </w:num>
  <w:num w:numId="13">
    <w:abstractNumId w:val="38"/>
  </w:num>
  <w:num w:numId="14">
    <w:abstractNumId w:val="39"/>
  </w:num>
  <w:num w:numId="15">
    <w:abstractNumId w:val="36"/>
  </w:num>
  <w:num w:numId="16">
    <w:abstractNumId w:val="77"/>
  </w:num>
  <w:num w:numId="17">
    <w:abstractNumId w:val="55"/>
  </w:num>
  <w:num w:numId="18">
    <w:abstractNumId w:val="45"/>
  </w:num>
  <w:num w:numId="19">
    <w:abstractNumId w:val="27"/>
  </w:num>
  <w:num w:numId="20">
    <w:abstractNumId w:val="33"/>
  </w:num>
  <w:num w:numId="21">
    <w:abstractNumId w:val="52"/>
  </w:num>
  <w:num w:numId="22">
    <w:abstractNumId w:val="75"/>
  </w:num>
  <w:num w:numId="23">
    <w:abstractNumId w:val="11"/>
  </w:num>
  <w:num w:numId="24">
    <w:abstractNumId w:val="43"/>
  </w:num>
  <w:num w:numId="25">
    <w:abstractNumId w:val="35"/>
  </w:num>
  <w:num w:numId="26">
    <w:abstractNumId w:val="50"/>
  </w:num>
  <w:num w:numId="27">
    <w:abstractNumId w:val="80"/>
  </w:num>
  <w:num w:numId="28">
    <w:abstractNumId w:val="8"/>
  </w:num>
  <w:num w:numId="29">
    <w:abstractNumId w:val="68"/>
  </w:num>
  <w:num w:numId="30">
    <w:abstractNumId w:val="46"/>
  </w:num>
  <w:num w:numId="31">
    <w:abstractNumId w:val="15"/>
  </w:num>
  <w:num w:numId="32">
    <w:abstractNumId w:val="60"/>
  </w:num>
  <w:num w:numId="33">
    <w:abstractNumId w:val="63"/>
  </w:num>
  <w:num w:numId="34">
    <w:abstractNumId w:val="82"/>
  </w:num>
  <w:num w:numId="35">
    <w:abstractNumId w:val="65"/>
  </w:num>
  <w:num w:numId="36">
    <w:abstractNumId w:val="9"/>
  </w:num>
  <w:num w:numId="37">
    <w:abstractNumId w:val="59"/>
  </w:num>
  <w:num w:numId="38">
    <w:abstractNumId w:val="40"/>
  </w:num>
  <w:num w:numId="39">
    <w:abstractNumId w:val="86"/>
  </w:num>
  <w:num w:numId="40">
    <w:abstractNumId w:val="37"/>
  </w:num>
  <w:num w:numId="41">
    <w:abstractNumId w:val="17"/>
  </w:num>
  <w:num w:numId="42">
    <w:abstractNumId w:val="6"/>
  </w:num>
  <w:num w:numId="43">
    <w:abstractNumId w:val="25"/>
  </w:num>
  <w:num w:numId="44">
    <w:abstractNumId w:val="2"/>
  </w:num>
  <w:num w:numId="45">
    <w:abstractNumId w:val="61"/>
  </w:num>
  <w:num w:numId="46">
    <w:abstractNumId w:val="62"/>
  </w:num>
  <w:num w:numId="47">
    <w:abstractNumId w:val="31"/>
  </w:num>
  <w:num w:numId="48">
    <w:abstractNumId w:val="14"/>
  </w:num>
  <w:num w:numId="49">
    <w:abstractNumId w:val="66"/>
  </w:num>
  <w:num w:numId="50">
    <w:abstractNumId w:val="16"/>
  </w:num>
  <w:num w:numId="51">
    <w:abstractNumId w:val="32"/>
  </w:num>
  <w:num w:numId="52">
    <w:abstractNumId w:val="28"/>
  </w:num>
  <w:num w:numId="53">
    <w:abstractNumId w:val="0"/>
  </w:num>
  <w:num w:numId="54">
    <w:abstractNumId w:val="54"/>
  </w:num>
  <w:num w:numId="55">
    <w:abstractNumId w:val="51"/>
  </w:num>
  <w:num w:numId="56">
    <w:abstractNumId w:val="24"/>
  </w:num>
  <w:num w:numId="57">
    <w:abstractNumId w:val="67"/>
  </w:num>
  <w:num w:numId="58">
    <w:abstractNumId w:val="13"/>
  </w:num>
  <w:num w:numId="59">
    <w:abstractNumId w:val="7"/>
  </w:num>
  <w:num w:numId="60">
    <w:abstractNumId w:val="78"/>
  </w:num>
  <w:num w:numId="61">
    <w:abstractNumId w:val="74"/>
  </w:num>
  <w:num w:numId="62">
    <w:abstractNumId w:val="70"/>
  </w:num>
  <w:num w:numId="63">
    <w:abstractNumId w:val="73"/>
  </w:num>
  <w:num w:numId="64">
    <w:abstractNumId w:val="53"/>
  </w:num>
  <w:num w:numId="65">
    <w:abstractNumId w:val="87"/>
  </w:num>
  <w:num w:numId="66">
    <w:abstractNumId w:val="3"/>
  </w:num>
  <w:num w:numId="67">
    <w:abstractNumId w:val="34"/>
  </w:num>
  <w:num w:numId="68">
    <w:abstractNumId w:val="72"/>
  </w:num>
  <w:num w:numId="69">
    <w:abstractNumId w:val="1"/>
  </w:num>
  <w:num w:numId="70">
    <w:abstractNumId w:val="26"/>
  </w:num>
  <w:num w:numId="71">
    <w:abstractNumId w:val="56"/>
  </w:num>
  <w:num w:numId="72">
    <w:abstractNumId w:val="85"/>
  </w:num>
  <w:num w:numId="73">
    <w:abstractNumId w:val="4"/>
  </w:num>
  <w:num w:numId="74">
    <w:abstractNumId w:val="81"/>
  </w:num>
  <w:num w:numId="75">
    <w:abstractNumId w:val="58"/>
  </w:num>
  <w:num w:numId="76">
    <w:abstractNumId w:val="44"/>
  </w:num>
  <w:num w:numId="77">
    <w:abstractNumId w:val="20"/>
  </w:num>
  <w:num w:numId="78">
    <w:abstractNumId w:val="47"/>
  </w:num>
  <w:num w:numId="79">
    <w:abstractNumId w:val="48"/>
  </w:num>
  <w:num w:numId="80">
    <w:abstractNumId w:val="23"/>
  </w:num>
  <w:num w:numId="81">
    <w:abstractNumId w:val="64"/>
  </w:num>
  <w:num w:numId="82">
    <w:abstractNumId w:val="18"/>
  </w:num>
  <w:num w:numId="83">
    <w:abstractNumId w:val="84"/>
  </w:num>
  <w:num w:numId="84">
    <w:abstractNumId w:val="57"/>
  </w:num>
  <w:num w:numId="85">
    <w:abstractNumId w:val="12"/>
  </w:num>
  <w:num w:numId="86">
    <w:abstractNumId w:val="10"/>
  </w:num>
  <w:num w:numId="87">
    <w:abstractNumId w:val="22"/>
  </w:num>
  <w:num w:numId="88">
    <w:abstractNumId w:val="7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6931E0"/>
    <w:rsid w:val="0000248F"/>
    <w:rsid w:val="000053A1"/>
    <w:rsid w:val="000054EF"/>
    <w:rsid w:val="00014372"/>
    <w:rsid w:val="0001709B"/>
    <w:rsid w:val="0002262F"/>
    <w:rsid w:val="00026F7C"/>
    <w:rsid w:val="00030ABE"/>
    <w:rsid w:val="00037EFE"/>
    <w:rsid w:val="00047DF8"/>
    <w:rsid w:val="00050E0B"/>
    <w:rsid w:val="00063683"/>
    <w:rsid w:val="0006497C"/>
    <w:rsid w:val="00066186"/>
    <w:rsid w:val="000721C9"/>
    <w:rsid w:val="000768D9"/>
    <w:rsid w:val="000775CE"/>
    <w:rsid w:val="00091F9E"/>
    <w:rsid w:val="00096AE7"/>
    <w:rsid w:val="000A03E5"/>
    <w:rsid w:val="000A2EAE"/>
    <w:rsid w:val="000A56B1"/>
    <w:rsid w:val="000B0353"/>
    <w:rsid w:val="000B0D65"/>
    <w:rsid w:val="000B7354"/>
    <w:rsid w:val="000C275D"/>
    <w:rsid w:val="000C2802"/>
    <w:rsid w:val="000C3DFC"/>
    <w:rsid w:val="000D7298"/>
    <w:rsid w:val="000D7941"/>
    <w:rsid w:val="000E50B3"/>
    <w:rsid w:val="000F3EF9"/>
    <w:rsid w:val="000F5139"/>
    <w:rsid w:val="00100919"/>
    <w:rsid w:val="0010162D"/>
    <w:rsid w:val="00110224"/>
    <w:rsid w:val="00110267"/>
    <w:rsid w:val="0011027C"/>
    <w:rsid w:val="00112B96"/>
    <w:rsid w:val="0011671D"/>
    <w:rsid w:val="001178E8"/>
    <w:rsid w:val="001208B9"/>
    <w:rsid w:val="00120CC3"/>
    <w:rsid w:val="00120F04"/>
    <w:rsid w:val="0012137E"/>
    <w:rsid w:val="001221FD"/>
    <w:rsid w:val="00123A1F"/>
    <w:rsid w:val="00123CAE"/>
    <w:rsid w:val="001251C5"/>
    <w:rsid w:val="00127D0D"/>
    <w:rsid w:val="00127DBA"/>
    <w:rsid w:val="0013240E"/>
    <w:rsid w:val="00144B0D"/>
    <w:rsid w:val="001479AE"/>
    <w:rsid w:val="00147BC6"/>
    <w:rsid w:val="00151911"/>
    <w:rsid w:val="00156802"/>
    <w:rsid w:val="00156A02"/>
    <w:rsid w:val="00160A5C"/>
    <w:rsid w:val="001671EC"/>
    <w:rsid w:val="00170FEA"/>
    <w:rsid w:val="0017574F"/>
    <w:rsid w:val="00175B5D"/>
    <w:rsid w:val="001A4888"/>
    <w:rsid w:val="001B469E"/>
    <w:rsid w:val="001B526C"/>
    <w:rsid w:val="001C24A5"/>
    <w:rsid w:val="001C76F5"/>
    <w:rsid w:val="001D0F19"/>
    <w:rsid w:val="001D46B7"/>
    <w:rsid w:val="001E0EDF"/>
    <w:rsid w:val="001E30D7"/>
    <w:rsid w:val="001F1440"/>
    <w:rsid w:val="001F7654"/>
    <w:rsid w:val="00206D30"/>
    <w:rsid w:val="00211E92"/>
    <w:rsid w:val="002129B8"/>
    <w:rsid w:val="00220DDC"/>
    <w:rsid w:val="002213ED"/>
    <w:rsid w:val="00224B69"/>
    <w:rsid w:val="00226198"/>
    <w:rsid w:val="00227C8F"/>
    <w:rsid w:val="0023041F"/>
    <w:rsid w:val="00232020"/>
    <w:rsid w:val="00233F05"/>
    <w:rsid w:val="002343E6"/>
    <w:rsid w:val="002375C0"/>
    <w:rsid w:val="00240316"/>
    <w:rsid w:val="002439AA"/>
    <w:rsid w:val="00253764"/>
    <w:rsid w:val="0026005E"/>
    <w:rsid w:val="00260094"/>
    <w:rsid w:val="00260E0E"/>
    <w:rsid w:val="00261258"/>
    <w:rsid w:val="00266C3D"/>
    <w:rsid w:val="00267176"/>
    <w:rsid w:val="0027343F"/>
    <w:rsid w:val="00280E9B"/>
    <w:rsid w:val="00282B3B"/>
    <w:rsid w:val="002834D8"/>
    <w:rsid w:val="0028507B"/>
    <w:rsid w:val="00285336"/>
    <w:rsid w:val="00285D99"/>
    <w:rsid w:val="00286973"/>
    <w:rsid w:val="00286C4D"/>
    <w:rsid w:val="002905EC"/>
    <w:rsid w:val="00293363"/>
    <w:rsid w:val="002969B4"/>
    <w:rsid w:val="00296B8B"/>
    <w:rsid w:val="002A0438"/>
    <w:rsid w:val="002A2881"/>
    <w:rsid w:val="002B1EAF"/>
    <w:rsid w:val="002B2380"/>
    <w:rsid w:val="002B2730"/>
    <w:rsid w:val="002B7945"/>
    <w:rsid w:val="002C44D9"/>
    <w:rsid w:val="002C4E3B"/>
    <w:rsid w:val="002C7167"/>
    <w:rsid w:val="002D1DF5"/>
    <w:rsid w:val="002E1022"/>
    <w:rsid w:val="002E2165"/>
    <w:rsid w:val="002E2294"/>
    <w:rsid w:val="002E301C"/>
    <w:rsid w:val="002E4018"/>
    <w:rsid w:val="002E4193"/>
    <w:rsid w:val="002E4D32"/>
    <w:rsid w:val="002F22ED"/>
    <w:rsid w:val="002F2340"/>
    <w:rsid w:val="002F5EE6"/>
    <w:rsid w:val="00300BDA"/>
    <w:rsid w:val="00300FB3"/>
    <w:rsid w:val="0030107E"/>
    <w:rsid w:val="003010A6"/>
    <w:rsid w:val="00301882"/>
    <w:rsid w:val="00303A42"/>
    <w:rsid w:val="00303DB5"/>
    <w:rsid w:val="003048DD"/>
    <w:rsid w:val="00304A9A"/>
    <w:rsid w:val="00305F5C"/>
    <w:rsid w:val="0031163B"/>
    <w:rsid w:val="00314B79"/>
    <w:rsid w:val="003214EE"/>
    <w:rsid w:val="0032600C"/>
    <w:rsid w:val="0034079F"/>
    <w:rsid w:val="00341D82"/>
    <w:rsid w:val="0034245D"/>
    <w:rsid w:val="0034508B"/>
    <w:rsid w:val="00345CA6"/>
    <w:rsid w:val="00351EDB"/>
    <w:rsid w:val="00356C83"/>
    <w:rsid w:val="00365A20"/>
    <w:rsid w:val="00365C3B"/>
    <w:rsid w:val="003670C4"/>
    <w:rsid w:val="00374603"/>
    <w:rsid w:val="003752DF"/>
    <w:rsid w:val="00384200"/>
    <w:rsid w:val="00384B49"/>
    <w:rsid w:val="00387D92"/>
    <w:rsid w:val="003919EE"/>
    <w:rsid w:val="003937E0"/>
    <w:rsid w:val="00393CDA"/>
    <w:rsid w:val="00394458"/>
    <w:rsid w:val="003964E5"/>
    <w:rsid w:val="00396A1A"/>
    <w:rsid w:val="00396CAC"/>
    <w:rsid w:val="00397ED1"/>
    <w:rsid w:val="003A178F"/>
    <w:rsid w:val="003A1D00"/>
    <w:rsid w:val="003A2EEF"/>
    <w:rsid w:val="003A5B00"/>
    <w:rsid w:val="003A7238"/>
    <w:rsid w:val="003B7672"/>
    <w:rsid w:val="003C1D98"/>
    <w:rsid w:val="003C5734"/>
    <w:rsid w:val="003C65C1"/>
    <w:rsid w:val="003C75F8"/>
    <w:rsid w:val="003D549C"/>
    <w:rsid w:val="003E1194"/>
    <w:rsid w:val="003E15D9"/>
    <w:rsid w:val="003E4EC1"/>
    <w:rsid w:val="003F2471"/>
    <w:rsid w:val="00400027"/>
    <w:rsid w:val="004062BA"/>
    <w:rsid w:val="00407063"/>
    <w:rsid w:val="00407655"/>
    <w:rsid w:val="0041098F"/>
    <w:rsid w:val="00412EC3"/>
    <w:rsid w:val="004157EA"/>
    <w:rsid w:val="00417928"/>
    <w:rsid w:val="0042028A"/>
    <w:rsid w:val="00420532"/>
    <w:rsid w:val="00423CCB"/>
    <w:rsid w:val="004241E2"/>
    <w:rsid w:val="00424DD6"/>
    <w:rsid w:val="0042752C"/>
    <w:rsid w:val="00432D34"/>
    <w:rsid w:val="00433A1D"/>
    <w:rsid w:val="00437A86"/>
    <w:rsid w:val="00442E4B"/>
    <w:rsid w:val="00444647"/>
    <w:rsid w:val="00444F7A"/>
    <w:rsid w:val="00454C77"/>
    <w:rsid w:val="00456E2C"/>
    <w:rsid w:val="00457002"/>
    <w:rsid w:val="00460B12"/>
    <w:rsid w:val="004659D9"/>
    <w:rsid w:val="00466ACB"/>
    <w:rsid w:val="004717ED"/>
    <w:rsid w:val="0047198D"/>
    <w:rsid w:val="0047398E"/>
    <w:rsid w:val="00473DB9"/>
    <w:rsid w:val="004807B6"/>
    <w:rsid w:val="0048536F"/>
    <w:rsid w:val="00485479"/>
    <w:rsid w:val="004A318C"/>
    <w:rsid w:val="004B0A8C"/>
    <w:rsid w:val="004B1360"/>
    <w:rsid w:val="004C1A75"/>
    <w:rsid w:val="004C363D"/>
    <w:rsid w:val="004C7B70"/>
    <w:rsid w:val="004D0502"/>
    <w:rsid w:val="004D084C"/>
    <w:rsid w:val="004D0E39"/>
    <w:rsid w:val="004D2195"/>
    <w:rsid w:val="004D436C"/>
    <w:rsid w:val="004D4C45"/>
    <w:rsid w:val="004D57A3"/>
    <w:rsid w:val="004E0265"/>
    <w:rsid w:val="004E2088"/>
    <w:rsid w:val="004E3738"/>
    <w:rsid w:val="004E4AA0"/>
    <w:rsid w:val="00500A8B"/>
    <w:rsid w:val="00504E39"/>
    <w:rsid w:val="0051083F"/>
    <w:rsid w:val="00513421"/>
    <w:rsid w:val="00516FD3"/>
    <w:rsid w:val="00517EEA"/>
    <w:rsid w:val="00520D64"/>
    <w:rsid w:val="0053347C"/>
    <w:rsid w:val="00533FEA"/>
    <w:rsid w:val="005350A6"/>
    <w:rsid w:val="00540068"/>
    <w:rsid w:val="005405A1"/>
    <w:rsid w:val="005530C9"/>
    <w:rsid w:val="00557A5F"/>
    <w:rsid w:val="00567D1F"/>
    <w:rsid w:val="00567E1C"/>
    <w:rsid w:val="005709BA"/>
    <w:rsid w:val="00573564"/>
    <w:rsid w:val="005749E0"/>
    <w:rsid w:val="00575423"/>
    <w:rsid w:val="0057547F"/>
    <w:rsid w:val="00575DF0"/>
    <w:rsid w:val="00577105"/>
    <w:rsid w:val="005812B0"/>
    <w:rsid w:val="00582983"/>
    <w:rsid w:val="00585F55"/>
    <w:rsid w:val="00586DE6"/>
    <w:rsid w:val="005878A8"/>
    <w:rsid w:val="005905BE"/>
    <w:rsid w:val="00591C91"/>
    <w:rsid w:val="005939A5"/>
    <w:rsid w:val="005A1939"/>
    <w:rsid w:val="005A3270"/>
    <w:rsid w:val="005A6157"/>
    <w:rsid w:val="005A7C0B"/>
    <w:rsid w:val="005B2158"/>
    <w:rsid w:val="005B26FF"/>
    <w:rsid w:val="005B316F"/>
    <w:rsid w:val="005B4415"/>
    <w:rsid w:val="005C5A47"/>
    <w:rsid w:val="005D2092"/>
    <w:rsid w:val="005D2E55"/>
    <w:rsid w:val="005E2ECC"/>
    <w:rsid w:val="005E54B6"/>
    <w:rsid w:val="005F0306"/>
    <w:rsid w:val="005F0D48"/>
    <w:rsid w:val="005F4E94"/>
    <w:rsid w:val="005F6855"/>
    <w:rsid w:val="00601373"/>
    <w:rsid w:val="0060166A"/>
    <w:rsid w:val="006019B4"/>
    <w:rsid w:val="00602CA3"/>
    <w:rsid w:val="00605ED6"/>
    <w:rsid w:val="00620710"/>
    <w:rsid w:val="00621BC0"/>
    <w:rsid w:val="0062476F"/>
    <w:rsid w:val="00626C55"/>
    <w:rsid w:val="006276D3"/>
    <w:rsid w:val="00631B14"/>
    <w:rsid w:val="00631D50"/>
    <w:rsid w:val="00637518"/>
    <w:rsid w:val="00637814"/>
    <w:rsid w:val="0064247E"/>
    <w:rsid w:val="00642881"/>
    <w:rsid w:val="00643A4D"/>
    <w:rsid w:val="00644371"/>
    <w:rsid w:val="00645623"/>
    <w:rsid w:val="00645712"/>
    <w:rsid w:val="0064670C"/>
    <w:rsid w:val="00646FBD"/>
    <w:rsid w:val="00647F1F"/>
    <w:rsid w:val="0065082A"/>
    <w:rsid w:val="006518A4"/>
    <w:rsid w:val="00652775"/>
    <w:rsid w:val="00662B67"/>
    <w:rsid w:val="00666E8B"/>
    <w:rsid w:val="00673BBA"/>
    <w:rsid w:val="006802FE"/>
    <w:rsid w:val="00680918"/>
    <w:rsid w:val="00690E5E"/>
    <w:rsid w:val="00691652"/>
    <w:rsid w:val="0069229E"/>
    <w:rsid w:val="006931E0"/>
    <w:rsid w:val="00695AC8"/>
    <w:rsid w:val="006975C3"/>
    <w:rsid w:val="006A3629"/>
    <w:rsid w:val="006B0446"/>
    <w:rsid w:val="006B208A"/>
    <w:rsid w:val="006B464D"/>
    <w:rsid w:val="006B4911"/>
    <w:rsid w:val="006B6EE8"/>
    <w:rsid w:val="006C1828"/>
    <w:rsid w:val="006D26DA"/>
    <w:rsid w:val="006D5B97"/>
    <w:rsid w:val="006D5E53"/>
    <w:rsid w:val="006D64D8"/>
    <w:rsid w:val="006D7BD4"/>
    <w:rsid w:val="006E2027"/>
    <w:rsid w:val="006E2967"/>
    <w:rsid w:val="006E3286"/>
    <w:rsid w:val="006E5684"/>
    <w:rsid w:val="006F0951"/>
    <w:rsid w:val="006F2ACB"/>
    <w:rsid w:val="006F7586"/>
    <w:rsid w:val="006F76D7"/>
    <w:rsid w:val="00701376"/>
    <w:rsid w:val="0071075C"/>
    <w:rsid w:val="007144CB"/>
    <w:rsid w:val="00720FEF"/>
    <w:rsid w:val="0072460A"/>
    <w:rsid w:val="00733241"/>
    <w:rsid w:val="00734DDE"/>
    <w:rsid w:val="00737590"/>
    <w:rsid w:val="007439EF"/>
    <w:rsid w:val="00750DFB"/>
    <w:rsid w:val="00751173"/>
    <w:rsid w:val="00760B41"/>
    <w:rsid w:val="00760BDA"/>
    <w:rsid w:val="00764B69"/>
    <w:rsid w:val="00766E54"/>
    <w:rsid w:val="0076790B"/>
    <w:rsid w:val="007931E6"/>
    <w:rsid w:val="007943EA"/>
    <w:rsid w:val="00794EF2"/>
    <w:rsid w:val="007950D0"/>
    <w:rsid w:val="007A21DF"/>
    <w:rsid w:val="007A309D"/>
    <w:rsid w:val="007A4E1D"/>
    <w:rsid w:val="007A677E"/>
    <w:rsid w:val="007B0BCF"/>
    <w:rsid w:val="007B235A"/>
    <w:rsid w:val="007B3CC7"/>
    <w:rsid w:val="007B4A20"/>
    <w:rsid w:val="007B5F72"/>
    <w:rsid w:val="007B5F79"/>
    <w:rsid w:val="007B7886"/>
    <w:rsid w:val="007C3A9D"/>
    <w:rsid w:val="007C528C"/>
    <w:rsid w:val="007C6012"/>
    <w:rsid w:val="007D4E83"/>
    <w:rsid w:val="007D5A19"/>
    <w:rsid w:val="007D61E8"/>
    <w:rsid w:val="007E26E3"/>
    <w:rsid w:val="007E4234"/>
    <w:rsid w:val="007E6229"/>
    <w:rsid w:val="007F3B7E"/>
    <w:rsid w:val="007F40EF"/>
    <w:rsid w:val="00801A55"/>
    <w:rsid w:val="00801DDF"/>
    <w:rsid w:val="00802A5F"/>
    <w:rsid w:val="00812A36"/>
    <w:rsid w:val="00812EBF"/>
    <w:rsid w:val="00813AC8"/>
    <w:rsid w:val="00821874"/>
    <w:rsid w:val="008221BC"/>
    <w:rsid w:val="00823CD6"/>
    <w:rsid w:val="00827576"/>
    <w:rsid w:val="00830D11"/>
    <w:rsid w:val="00834CDC"/>
    <w:rsid w:val="0083620D"/>
    <w:rsid w:val="00837167"/>
    <w:rsid w:val="00842360"/>
    <w:rsid w:val="0084386B"/>
    <w:rsid w:val="0084602A"/>
    <w:rsid w:val="0084700A"/>
    <w:rsid w:val="008470B8"/>
    <w:rsid w:val="00847A00"/>
    <w:rsid w:val="00851A1A"/>
    <w:rsid w:val="00853952"/>
    <w:rsid w:val="00854C45"/>
    <w:rsid w:val="00862198"/>
    <w:rsid w:val="00871D80"/>
    <w:rsid w:val="00876239"/>
    <w:rsid w:val="00876FAF"/>
    <w:rsid w:val="008804FC"/>
    <w:rsid w:val="0088069E"/>
    <w:rsid w:val="008811C5"/>
    <w:rsid w:val="00890235"/>
    <w:rsid w:val="008902B9"/>
    <w:rsid w:val="00892CFF"/>
    <w:rsid w:val="00896C27"/>
    <w:rsid w:val="008A579D"/>
    <w:rsid w:val="008A5B25"/>
    <w:rsid w:val="008B3523"/>
    <w:rsid w:val="008B4035"/>
    <w:rsid w:val="008B6BC5"/>
    <w:rsid w:val="008C13AA"/>
    <w:rsid w:val="008C198F"/>
    <w:rsid w:val="008C39CA"/>
    <w:rsid w:val="008C40C4"/>
    <w:rsid w:val="008C6417"/>
    <w:rsid w:val="008D1077"/>
    <w:rsid w:val="008D234C"/>
    <w:rsid w:val="008D2C91"/>
    <w:rsid w:val="008D37DD"/>
    <w:rsid w:val="008D5A0B"/>
    <w:rsid w:val="008D7EEF"/>
    <w:rsid w:val="008E16CF"/>
    <w:rsid w:val="008E74F3"/>
    <w:rsid w:val="008F0205"/>
    <w:rsid w:val="008F2D53"/>
    <w:rsid w:val="008F452C"/>
    <w:rsid w:val="0090097D"/>
    <w:rsid w:val="00903F95"/>
    <w:rsid w:val="0090539A"/>
    <w:rsid w:val="009063EE"/>
    <w:rsid w:val="0091282F"/>
    <w:rsid w:val="00917299"/>
    <w:rsid w:val="0091780B"/>
    <w:rsid w:val="00955D87"/>
    <w:rsid w:val="009602C6"/>
    <w:rsid w:val="00963B8F"/>
    <w:rsid w:val="0096517B"/>
    <w:rsid w:val="009662BE"/>
    <w:rsid w:val="00970FFC"/>
    <w:rsid w:val="00971427"/>
    <w:rsid w:val="009726F7"/>
    <w:rsid w:val="00973CA3"/>
    <w:rsid w:val="00973E36"/>
    <w:rsid w:val="009809C2"/>
    <w:rsid w:val="0098197B"/>
    <w:rsid w:val="009828B2"/>
    <w:rsid w:val="00984A41"/>
    <w:rsid w:val="00984C29"/>
    <w:rsid w:val="00985BF7"/>
    <w:rsid w:val="009938A7"/>
    <w:rsid w:val="009A002B"/>
    <w:rsid w:val="009A5119"/>
    <w:rsid w:val="009A7A16"/>
    <w:rsid w:val="009B498B"/>
    <w:rsid w:val="009C1C94"/>
    <w:rsid w:val="009C71B5"/>
    <w:rsid w:val="009C7533"/>
    <w:rsid w:val="009C7D43"/>
    <w:rsid w:val="009D4674"/>
    <w:rsid w:val="009E0C68"/>
    <w:rsid w:val="009E53F6"/>
    <w:rsid w:val="009E5624"/>
    <w:rsid w:val="009E5B24"/>
    <w:rsid w:val="009E7E03"/>
    <w:rsid w:val="009F0D20"/>
    <w:rsid w:val="009F77BA"/>
    <w:rsid w:val="00A025CB"/>
    <w:rsid w:val="00A039C5"/>
    <w:rsid w:val="00A0426D"/>
    <w:rsid w:val="00A04E56"/>
    <w:rsid w:val="00A11F9A"/>
    <w:rsid w:val="00A12C3A"/>
    <w:rsid w:val="00A16E86"/>
    <w:rsid w:val="00A236A5"/>
    <w:rsid w:val="00A2404C"/>
    <w:rsid w:val="00A353DC"/>
    <w:rsid w:val="00A4308B"/>
    <w:rsid w:val="00A46A7F"/>
    <w:rsid w:val="00A55F54"/>
    <w:rsid w:val="00A61852"/>
    <w:rsid w:val="00A6209B"/>
    <w:rsid w:val="00A628A2"/>
    <w:rsid w:val="00A66E49"/>
    <w:rsid w:val="00A67667"/>
    <w:rsid w:val="00A730A1"/>
    <w:rsid w:val="00A83F08"/>
    <w:rsid w:val="00A96E1D"/>
    <w:rsid w:val="00AA05E6"/>
    <w:rsid w:val="00AB2164"/>
    <w:rsid w:val="00AB2352"/>
    <w:rsid w:val="00AB323C"/>
    <w:rsid w:val="00AB3ED2"/>
    <w:rsid w:val="00AB5957"/>
    <w:rsid w:val="00AB7540"/>
    <w:rsid w:val="00AC0EE3"/>
    <w:rsid w:val="00AC137A"/>
    <w:rsid w:val="00AC5070"/>
    <w:rsid w:val="00AD6868"/>
    <w:rsid w:val="00AE04CC"/>
    <w:rsid w:val="00AE3F05"/>
    <w:rsid w:val="00AE49A5"/>
    <w:rsid w:val="00AE57AD"/>
    <w:rsid w:val="00AE58E2"/>
    <w:rsid w:val="00AE6C4F"/>
    <w:rsid w:val="00AF25FD"/>
    <w:rsid w:val="00AF4BAC"/>
    <w:rsid w:val="00AF6158"/>
    <w:rsid w:val="00AF64C7"/>
    <w:rsid w:val="00B03154"/>
    <w:rsid w:val="00B07236"/>
    <w:rsid w:val="00B23D9A"/>
    <w:rsid w:val="00B25864"/>
    <w:rsid w:val="00B2694F"/>
    <w:rsid w:val="00B31BB9"/>
    <w:rsid w:val="00B32D28"/>
    <w:rsid w:val="00B33D5C"/>
    <w:rsid w:val="00B352EA"/>
    <w:rsid w:val="00B3553E"/>
    <w:rsid w:val="00B461D7"/>
    <w:rsid w:val="00B51641"/>
    <w:rsid w:val="00B54A75"/>
    <w:rsid w:val="00B57194"/>
    <w:rsid w:val="00B57285"/>
    <w:rsid w:val="00B63894"/>
    <w:rsid w:val="00B64434"/>
    <w:rsid w:val="00B65002"/>
    <w:rsid w:val="00B666DF"/>
    <w:rsid w:val="00B70420"/>
    <w:rsid w:val="00B70CF7"/>
    <w:rsid w:val="00B74B45"/>
    <w:rsid w:val="00B74FCA"/>
    <w:rsid w:val="00B764D4"/>
    <w:rsid w:val="00B84369"/>
    <w:rsid w:val="00B85BB5"/>
    <w:rsid w:val="00B87E2C"/>
    <w:rsid w:val="00B925E1"/>
    <w:rsid w:val="00B929A1"/>
    <w:rsid w:val="00B964E1"/>
    <w:rsid w:val="00BA7BE5"/>
    <w:rsid w:val="00BB2C72"/>
    <w:rsid w:val="00BB5ACD"/>
    <w:rsid w:val="00BB775E"/>
    <w:rsid w:val="00BC5E0A"/>
    <w:rsid w:val="00BD4097"/>
    <w:rsid w:val="00BD4673"/>
    <w:rsid w:val="00BD5A6A"/>
    <w:rsid w:val="00BE3FFE"/>
    <w:rsid w:val="00BE70FA"/>
    <w:rsid w:val="00C02ACA"/>
    <w:rsid w:val="00C03871"/>
    <w:rsid w:val="00C103D1"/>
    <w:rsid w:val="00C120B6"/>
    <w:rsid w:val="00C12CFD"/>
    <w:rsid w:val="00C12DC2"/>
    <w:rsid w:val="00C25939"/>
    <w:rsid w:val="00C2689B"/>
    <w:rsid w:val="00C26F3C"/>
    <w:rsid w:val="00C27481"/>
    <w:rsid w:val="00C41C40"/>
    <w:rsid w:val="00C441CC"/>
    <w:rsid w:val="00C522C6"/>
    <w:rsid w:val="00C6309A"/>
    <w:rsid w:val="00C6505A"/>
    <w:rsid w:val="00C75873"/>
    <w:rsid w:val="00C82C94"/>
    <w:rsid w:val="00C8590C"/>
    <w:rsid w:val="00C968CC"/>
    <w:rsid w:val="00C96B3C"/>
    <w:rsid w:val="00CA18DF"/>
    <w:rsid w:val="00CA1DCA"/>
    <w:rsid w:val="00CA1F1E"/>
    <w:rsid w:val="00CA56E8"/>
    <w:rsid w:val="00CA63C7"/>
    <w:rsid w:val="00CA7186"/>
    <w:rsid w:val="00CB1DFE"/>
    <w:rsid w:val="00CB2C32"/>
    <w:rsid w:val="00CB5A6D"/>
    <w:rsid w:val="00CB7C40"/>
    <w:rsid w:val="00CC27BF"/>
    <w:rsid w:val="00CC3805"/>
    <w:rsid w:val="00CC410A"/>
    <w:rsid w:val="00CC4328"/>
    <w:rsid w:val="00CD14D2"/>
    <w:rsid w:val="00CD487E"/>
    <w:rsid w:val="00CD5A5C"/>
    <w:rsid w:val="00CE1C45"/>
    <w:rsid w:val="00CE2A24"/>
    <w:rsid w:val="00CF3702"/>
    <w:rsid w:val="00CF38A5"/>
    <w:rsid w:val="00D02371"/>
    <w:rsid w:val="00D03461"/>
    <w:rsid w:val="00D04758"/>
    <w:rsid w:val="00D05DBC"/>
    <w:rsid w:val="00D061C4"/>
    <w:rsid w:val="00D07AA3"/>
    <w:rsid w:val="00D12101"/>
    <w:rsid w:val="00D13DF9"/>
    <w:rsid w:val="00D142F9"/>
    <w:rsid w:val="00D15AC7"/>
    <w:rsid w:val="00D30AEB"/>
    <w:rsid w:val="00D3112B"/>
    <w:rsid w:val="00D32BA2"/>
    <w:rsid w:val="00D36C86"/>
    <w:rsid w:val="00D376A3"/>
    <w:rsid w:val="00D40A9A"/>
    <w:rsid w:val="00D42B74"/>
    <w:rsid w:val="00D43057"/>
    <w:rsid w:val="00D431EE"/>
    <w:rsid w:val="00D436D6"/>
    <w:rsid w:val="00D45A01"/>
    <w:rsid w:val="00D52361"/>
    <w:rsid w:val="00D5590A"/>
    <w:rsid w:val="00D63653"/>
    <w:rsid w:val="00D638E7"/>
    <w:rsid w:val="00D678F1"/>
    <w:rsid w:val="00D710D7"/>
    <w:rsid w:val="00D74217"/>
    <w:rsid w:val="00D8218F"/>
    <w:rsid w:val="00D83537"/>
    <w:rsid w:val="00D9126D"/>
    <w:rsid w:val="00D92B7C"/>
    <w:rsid w:val="00DA1407"/>
    <w:rsid w:val="00DA1A76"/>
    <w:rsid w:val="00DA652A"/>
    <w:rsid w:val="00DB14EC"/>
    <w:rsid w:val="00DB1ECC"/>
    <w:rsid w:val="00DB74B7"/>
    <w:rsid w:val="00DC03F7"/>
    <w:rsid w:val="00DC071E"/>
    <w:rsid w:val="00DC1B38"/>
    <w:rsid w:val="00DC2792"/>
    <w:rsid w:val="00DC3989"/>
    <w:rsid w:val="00DD19EC"/>
    <w:rsid w:val="00DD25E3"/>
    <w:rsid w:val="00DD3CDF"/>
    <w:rsid w:val="00DD55AA"/>
    <w:rsid w:val="00DE2978"/>
    <w:rsid w:val="00DF12CB"/>
    <w:rsid w:val="00DF67A0"/>
    <w:rsid w:val="00DF76CD"/>
    <w:rsid w:val="00E011F9"/>
    <w:rsid w:val="00E02164"/>
    <w:rsid w:val="00E047AD"/>
    <w:rsid w:val="00E0497E"/>
    <w:rsid w:val="00E04FC0"/>
    <w:rsid w:val="00E0713C"/>
    <w:rsid w:val="00E07428"/>
    <w:rsid w:val="00E11CA8"/>
    <w:rsid w:val="00E14163"/>
    <w:rsid w:val="00E155B2"/>
    <w:rsid w:val="00E16254"/>
    <w:rsid w:val="00E20BDF"/>
    <w:rsid w:val="00E219BF"/>
    <w:rsid w:val="00E24739"/>
    <w:rsid w:val="00E26160"/>
    <w:rsid w:val="00E35715"/>
    <w:rsid w:val="00E436C6"/>
    <w:rsid w:val="00E522AF"/>
    <w:rsid w:val="00E532B2"/>
    <w:rsid w:val="00E61D5B"/>
    <w:rsid w:val="00E63027"/>
    <w:rsid w:val="00E641FC"/>
    <w:rsid w:val="00E709D7"/>
    <w:rsid w:val="00E720E2"/>
    <w:rsid w:val="00E723E2"/>
    <w:rsid w:val="00E7365C"/>
    <w:rsid w:val="00E80AA4"/>
    <w:rsid w:val="00E81641"/>
    <w:rsid w:val="00E81BAC"/>
    <w:rsid w:val="00E8271A"/>
    <w:rsid w:val="00E85168"/>
    <w:rsid w:val="00E86672"/>
    <w:rsid w:val="00E87183"/>
    <w:rsid w:val="00E92A64"/>
    <w:rsid w:val="00E94FD5"/>
    <w:rsid w:val="00EA6E67"/>
    <w:rsid w:val="00EA7EDE"/>
    <w:rsid w:val="00EB0530"/>
    <w:rsid w:val="00EB2ECB"/>
    <w:rsid w:val="00EB5683"/>
    <w:rsid w:val="00EB69F8"/>
    <w:rsid w:val="00EC0FC9"/>
    <w:rsid w:val="00EC6651"/>
    <w:rsid w:val="00ED3A16"/>
    <w:rsid w:val="00ED4AE1"/>
    <w:rsid w:val="00ED4E1C"/>
    <w:rsid w:val="00EE102D"/>
    <w:rsid w:val="00EE1925"/>
    <w:rsid w:val="00EE29E9"/>
    <w:rsid w:val="00EE6585"/>
    <w:rsid w:val="00EE6826"/>
    <w:rsid w:val="00EF2C38"/>
    <w:rsid w:val="00EF3A16"/>
    <w:rsid w:val="00F0446E"/>
    <w:rsid w:val="00F051D4"/>
    <w:rsid w:val="00F13E70"/>
    <w:rsid w:val="00F16753"/>
    <w:rsid w:val="00F173D8"/>
    <w:rsid w:val="00F17650"/>
    <w:rsid w:val="00F2582B"/>
    <w:rsid w:val="00F328F2"/>
    <w:rsid w:val="00F42C93"/>
    <w:rsid w:val="00F447A0"/>
    <w:rsid w:val="00F46AC6"/>
    <w:rsid w:val="00F50CAB"/>
    <w:rsid w:val="00F53AC2"/>
    <w:rsid w:val="00F55FE1"/>
    <w:rsid w:val="00F56A8F"/>
    <w:rsid w:val="00F57B44"/>
    <w:rsid w:val="00F60E53"/>
    <w:rsid w:val="00F677FA"/>
    <w:rsid w:val="00F67F6B"/>
    <w:rsid w:val="00F705EA"/>
    <w:rsid w:val="00F71580"/>
    <w:rsid w:val="00F72612"/>
    <w:rsid w:val="00F774C3"/>
    <w:rsid w:val="00F81998"/>
    <w:rsid w:val="00F81EEA"/>
    <w:rsid w:val="00F84039"/>
    <w:rsid w:val="00F85451"/>
    <w:rsid w:val="00F93993"/>
    <w:rsid w:val="00F93EC3"/>
    <w:rsid w:val="00F96713"/>
    <w:rsid w:val="00FA24F6"/>
    <w:rsid w:val="00FA38D6"/>
    <w:rsid w:val="00FA38DA"/>
    <w:rsid w:val="00FA65F2"/>
    <w:rsid w:val="00FB116F"/>
    <w:rsid w:val="00FB3926"/>
    <w:rsid w:val="00FB57F1"/>
    <w:rsid w:val="00FC3179"/>
    <w:rsid w:val="00FC4871"/>
    <w:rsid w:val="00FC56C1"/>
    <w:rsid w:val="00FD0963"/>
    <w:rsid w:val="00FD162E"/>
    <w:rsid w:val="00FD1A72"/>
    <w:rsid w:val="00FD3866"/>
    <w:rsid w:val="00FE15B1"/>
    <w:rsid w:val="00FE42E3"/>
    <w:rsid w:val="00FE7B98"/>
    <w:rsid w:val="00FF0813"/>
    <w:rsid w:val="00FF1CE3"/>
    <w:rsid w:val="00FF395B"/>
    <w:rsid w:val="00FF430F"/>
    <w:rsid w:val="00FF4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rules v:ext="edit">
        <o:r id="V:Rule2" type="connector" idref="#AutoShape 42"/>
      </o:rules>
    </o:shapelayout>
  </w:shapeDefaults>
  <w:decimalSymbol w:val=","/>
  <w:listSeparator w:val=";"/>
  <w15:docId w15:val="{4D622603-AEE0-469F-88AB-FB384A23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1E0"/>
    <w:pPr>
      <w:spacing w:before="60" w:after="60"/>
      <w:jc w:val="both"/>
    </w:pPr>
    <w:rPr>
      <w:rFonts w:ascii="Times New Roman" w:eastAsia="Times New Roman" w:hAnsi="Times New Roman"/>
      <w:sz w:val="24"/>
      <w:szCs w:val="24"/>
      <w:lang w:val="en-GB"/>
    </w:rPr>
  </w:style>
  <w:style w:type="paragraph" w:styleId="Balk1">
    <w:name w:val="heading 1"/>
    <w:aliases w:val="h1"/>
    <w:basedOn w:val="Normal"/>
    <w:next w:val="Normal"/>
    <w:link w:val="Balk1Char"/>
    <w:qFormat/>
    <w:rsid w:val="005709BA"/>
    <w:pPr>
      <w:keepNext/>
      <w:tabs>
        <w:tab w:val="num" w:pos="10"/>
        <w:tab w:val="num" w:pos="473"/>
      </w:tabs>
      <w:spacing w:before="480" w:after="480"/>
      <w:ind w:left="11" w:hanging="11"/>
      <w:outlineLvl w:val="0"/>
    </w:pPr>
    <w:rPr>
      <w:rFonts w:ascii="Verdana" w:hAnsi="Verdana"/>
      <w:b/>
      <w:bCs/>
      <w:kern w:val="32"/>
      <w:sz w:val="36"/>
      <w:szCs w:val="32"/>
    </w:rPr>
  </w:style>
  <w:style w:type="paragraph" w:styleId="Balk2">
    <w:name w:val="heading 2"/>
    <w:aliases w:val="h2"/>
    <w:basedOn w:val="Normal"/>
    <w:link w:val="Balk2Char"/>
    <w:qFormat/>
    <w:rsid w:val="00ED4AE1"/>
    <w:pPr>
      <w:keepNext/>
      <w:spacing w:before="360" w:after="600"/>
      <w:outlineLvl w:val="1"/>
    </w:pPr>
    <w:rPr>
      <w:rFonts w:ascii="Verdana" w:hAnsi="Verdana"/>
      <w:b/>
      <w:bCs/>
      <w:sz w:val="30"/>
      <w:szCs w:val="36"/>
    </w:rPr>
  </w:style>
  <w:style w:type="paragraph" w:styleId="Balk3">
    <w:name w:val="heading 3"/>
    <w:aliases w:val="h3,H3,0"/>
    <w:basedOn w:val="Normal"/>
    <w:link w:val="Balk3Char"/>
    <w:autoRedefine/>
    <w:qFormat/>
    <w:rsid w:val="009A5119"/>
    <w:pPr>
      <w:keepNext/>
      <w:spacing w:before="0" w:after="0"/>
      <w:outlineLvl w:val="2"/>
    </w:pPr>
    <w:rPr>
      <w:rFonts w:ascii="Arial" w:hAnsi="Arial"/>
      <w:bCs/>
      <w:color w:val="000000"/>
      <w:sz w:val="22"/>
      <w:szCs w:val="22"/>
    </w:rPr>
  </w:style>
  <w:style w:type="paragraph" w:styleId="Balk4">
    <w:name w:val="heading 4"/>
    <w:basedOn w:val="Normal"/>
    <w:next w:val="Normal"/>
    <w:link w:val="Balk4Char"/>
    <w:qFormat/>
    <w:rsid w:val="006931E0"/>
    <w:pPr>
      <w:keepNext/>
      <w:tabs>
        <w:tab w:val="num" w:pos="2880"/>
        <w:tab w:val="num" w:pos="9585"/>
      </w:tabs>
      <w:spacing w:before="120"/>
      <w:ind w:left="9585" w:hanging="864"/>
      <w:outlineLvl w:val="3"/>
    </w:pPr>
    <w:rPr>
      <w:rFonts w:ascii="Verdana" w:hAnsi="Verdana"/>
      <w:bCs/>
      <w:i/>
      <w:sz w:val="20"/>
      <w:szCs w:val="28"/>
    </w:rPr>
  </w:style>
  <w:style w:type="paragraph" w:styleId="Balk5">
    <w:name w:val="heading 5"/>
    <w:basedOn w:val="Normal"/>
    <w:next w:val="Normal"/>
    <w:link w:val="Balk5Char"/>
    <w:qFormat/>
    <w:rsid w:val="006931E0"/>
    <w:pPr>
      <w:tabs>
        <w:tab w:val="num" w:pos="1008"/>
        <w:tab w:val="num" w:pos="3600"/>
      </w:tabs>
      <w:ind w:left="1008" w:hanging="1008"/>
      <w:outlineLvl w:val="4"/>
    </w:pPr>
    <w:rPr>
      <w:b/>
      <w:bCs/>
      <w:i/>
      <w:iCs/>
      <w:sz w:val="26"/>
      <w:szCs w:val="26"/>
    </w:rPr>
  </w:style>
  <w:style w:type="paragraph" w:styleId="Balk6">
    <w:name w:val="heading 6"/>
    <w:basedOn w:val="Normal"/>
    <w:next w:val="Normal"/>
    <w:link w:val="Balk6Char"/>
    <w:qFormat/>
    <w:rsid w:val="006931E0"/>
    <w:pPr>
      <w:tabs>
        <w:tab w:val="num" w:pos="1152"/>
        <w:tab w:val="num" w:pos="4320"/>
      </w:tabs>
      <w:spacing w:before="240"/>
      <w:ind w:left="1152" w:hanging="1152"/>
      <w:outlineLvl w:val="5"/>
    </w:pPr>
    <w:rPr>
      <w:b/>
      <w:bCs/>
      <w:sz w:val="22"/>
      <w:szCs w:val="22"/>
    </w:rPr>
  </w:style>
  <w:style w:type="paragraph" w:styleId="Balk7">
    <w:name w:val="heading 7"/>
    <w:basedOn w:val="Normal"/>
    <w:next w:val="Normal"/>
    <w:link w:val="Balk7Char"/>
    <w:qFormat/>
    <w:rsid w:val="006931E0"/>
    <w:pPr>
      <w:tabs>
        <w:tab w:val="num" w:pos="1296"/>
        <w:tab w:val="num" w:pos="5040"/>
      </w:tabs>
      <w:spacing w:before="240"/>
      <w:ind w:left="1296" w:hanging="1296"/>
      <w:outlineLvl w:val="6"/>
    </w:pPr>
    <w:rPr>
      <w:sz w:val="20"/>
      <w:szCs w:val="20"/>
    </w:rPr>
  </w:style>
  <w:style w:type="paragraph" w:styleId="Balk8">
    <w:name w:val="heading 8"/>
    <w:basedOn w:val="Normal"/>
    <w:next w:val="Normal"/>
    <w:link w:val="Balk8Char"/>
    <w:qFormat/>
    <w:rsid w:val="006931E0"/>
    <w:pPr>
      <w:tabs>
        <w:tab w:val="num" w:pos="1440"/>
        <w:tab w:val="num" w:pos="5760"/>
      </w:tabs>
      <w:spacing w:before="240"/>
      <w:ind w:left="1440" w:hanging="1440"/>
      <w:outlineLvl w:val="7"/>
    </w:pPr>
    <w:rPr>
      <w:i/>
      <w:iCs/>
      <w:sz w:val="20"/>
      <w:szCs w:val="20"/>
    </w:rPr>
  </w:style>
  <w:style w:type="paragraph" w:styleId="Balk9">
    <w:name w:val="heading 9"/>
    <w:basedOn w:val="Normal"/>
    <w:next w:val="Normal"/>
    <w:link w:val="Balk9Char"/>
    <w:qFormat/>
    <w:rsid w:val="006931E0"/>
    <w:pPr>
      <w:tabs>
        <w:tab w:val="num" w:pos="1584"/>
        <w:tab w:val="num" w:pos="6480"/>
      </w:tabs>
      <w:spacing w:before="240"/>
      <w:ind w:left="1584" w:hanging="1584"/>
      <w:outlineLvl w:val="8"/>
    </w:pPr>
    <w:rPr>
      <w:rFonts w:ascii="Arial" w:hAnsi="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1 Char"/>
    <w:link w:val="Balk1"/>
    <w:rsid w:val="005709BA"/>
    <w:rPr>
      <w:rFonts w:ascii="Verdana" w:eastAsia="Times New Roman" w:hAnsi="Verdana"/>
      <w:b/>
      <w:bCs/>
      <w:kern w:val="32"/>
      <w:sz w:val="36"/>
      <w:szCs w:val="32"/>
      <w:lang w:val="en-GB"/>
    </w:rPr>
  </w:style>
  <w:style w:type="character" w:customStyle="1" w:styleId="Balk2Char">
    <w:name w:val="Başlık 2 Char"/>
    <w:aliases w:val="h2 Char"/>
    <w:link w:val="Balk2"/>
    <w:rsid w:val="00ED4AE1"/>
    <w:rPr>
      <w:rFonts w:ascii="Verdana" w:eastAsia="Times New Roman" w:hAnsi="Verdana"/>
      <w:b/>
      <w:bCs/>
      <w:sz w:val="30"/>
      <w:szCs w:val="36"/>
      <w:lang w:val="en-GB"/>
    </w:rPr>
  </w:style>
  <w:style w:type="character" w:customStyle="1" w:styleId="Balk3Char">
    <w:name w:val="Başlık 3 Char"/>
    <w:aliases w:val="h3 Char,H3 Char,0 Char"/>
    <w:link w:val="Balk3"/>
    <w:rsid w:val="009A5119"/>
    <w:rPr>
      <w:rFonts w:ascii="Arial" w:eastAsia="Times New Roman" w:hAnsi="Arial"/>
      <w:bCs/>
      <w:color w:val="000000"/>
      <w:sz w:val="22"/>
      <w:szCs w:val="22"/>
      <w:lang w:val="en-GB"/>
    </w:rPr>
  </w:style>
  <w:style w:type="character" w:customStyle="1" w:styleId="Balk4Char">
    <w:name w:val="Başlık 4 Char"/>
    <w:link w:val="Balk4"/>
    <w:rsid w:val="006931E0"/>
    <w:rPr>
      <w:rFonts w:ascii="Verdana" w:eastAsia="Times New Roman" w:hAnsi="Verdana" w:cs="Times New Roman"/>
      <w:bCs/>
      <w:i/>
      <w:szCs w:val="28"/>
      <w:lang w:val="en-GB" w:eastAsia="en-US"/>
    </w:rPr>
  </w:style>
  <w:style w:type="character" w:customStyle="1" w:styleId="Balk5Char">
    <w:name w:val="Başlık 5 Char"/>
    <w:link w:val="Balk5"/>
    <w:rsid w:val="006931E0"/>
    <w:rPr>
      <w:rFonts w:ascii="Times New Roman" w:eastAsia="Times New Roman" w:hAnsi="Times New Roman" w:cs="Times New Roman"/>
      <w:b/>
      <w:bCs/>
      <w:i/>
      <w:iCs/>
      <w:sz w:val="26"/>
      <w:szCs w:val="26"/>
      <w:lang w:val="en-GB" w:eastAsia="en-US"/>
    </w:rPr>
  </w:style>
  <w:style w:type="character" w:customStyle="1" w:styleId="Balk6Char">
    <w:name w:val="Başlık 6 Char"/>
    <w:link w:val="Balk6"/>
    <w:rsid w:val="006931E0"/>
    <w:rPr>
      <w:rFonts w:ascii="Times New Roman" w:eastAsia="Times New Roman" w:hAnsi="Times New Roman" w:cs="Times New Roman"/>
      <w:b/>
      <w:bCs/>
      <w:sz w:val="22"/>
      <w:szCs w:val="22"/>
      <w:lang w:val="en-GB" w:eastAsia="en-US"/>
    </w:rPr>
  </w:style>
  <w:style w:type="character" w:customStyle="1" w:styleId="Balk7Char">
    <w:name w:val="Başlık 7 Char"/>
    <w:link w:val="Balk7"/>
    <w:rsid w:val="006931E0"/>
    <w:rPr>
      <w:rFonts w:ascii="Times New Roman" w:eastAsia="Times New Roman" w:hAnsi="Times New Roman" w:cs="Times New Roman"/>
      <w:lang w:val="en-GB" w:eastAsia="en-US"/>
    </w:rPr>
  </w:style>
  <w:style w:type="character" w:customStyle="1" w:styleId="Balk8Char">
    <w:name w:val="Başlık 8 Char"/>
    <w:link w:val="Balk8"/>
    <w:rsid w:val="006931E0"/>
    <w:rPr>
      <w:rFonts w:ascii="Times New Roman" w:eastAsia="Times New Roman" w:hAnsi="Times New Roman" w:cs="Times New Roman"/>
      <w:i/>
      <w:iCs/>
      <w:lang w:val="en-GB" w:eastAsia="en-US"/>
    </w:rPr>
  </w:style>
  <w:style w:type="character" w:customStyle="1" w:styleId="Balk9Char">
    <w:name w:val="Başlık 9 Char"/>
    <w:link w:val="Balk9"/>
    <w:rsid w:val="006931E0"/>
    <w:rPr>
      <w:rFonts w:ascii="Arial" w:eastAsia="Times New Roman" w:hAnsi="Arial" w:cs="Arial"/>
      <w:sz w:val="22"/>
      <w:szCs w:val="22"/>
      <w:lang w:val="en-GB" w:eastAsia="en-US"/>
    </w:rPr>
  </w:style>
  <w:style w:type="paragraph" w:styleId="BalonMetni">
    <w:name w:val="Balloon Text"/>
    <w:basedOn w:val="Normal"/>
    <w:link w:val="BalonMetniChar"/>
    <w:semiHidden/>
    <w:rsid w:val="006931E0"/>
    <w:rPr>
      <w:rFonts w:ascii="Tahoma" w:hAnsi="Tahoma"/>
      <w:sz w:val="16"/>
      <w:szCs w:val="16"/>
    </w:rPr>
  </w:style>
  <w:style w:type="character" w:customStyle="1" w:styleId="BalonMetniChar">
    <w:name w:val="Balon Metni Char"/>
    <w:link w:val="BalonMetni"/>
    <w:semiHidden/>
    <w:rsid w:val="006931E0"/>
    <w:rPr>
      <w:rFonts w:ascii="Tahoma" w:eastAsia="Times New Roman" w:hAnsi="Tahoma" w:cs="Tahoma"/>
      <w:sz w:val="16"/>
      <w:szCs w:val="16"/>
      <w:lang w:val="en-GB" w:eastAsia="en-US"/>
    </w:rPr>
  </w:style>
  <w:style w:type="table" w:styleId="TabloKlavuzu">
    <w:name w:val="Table Grid"/>
    <w:basedOn w:val="NormalTablo"/>
    <w:rsid w:val="006931E0"/>
    <w:rPr>
      <w:rFonts w:ascii="Times New Roman" w:eastAsia="Times New Roman" w:hAnsi="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aliases w:val="BVI fnr"/>
    <w:semiHidden/>
    <w:rsid w:val="006931E0"/>
    <w:rPr>
      <w:rFonts w:ascii="Arial" w:hAnsi="Arial" w:cs="Times New Roman"/>
      <w:sz w:val="16"/>
      <w:vertAlign w:val="superscript"/>
    </w:rPr>
  </w:style>
  <w:style w:type="paragraph" w:styleId="DipnotMetni">
    <w:name w:val="footnote text"/>
    <w:aliases w:val="single space"/>
    <w:basedOn w:val="Normal"/>
    <w:link w:val="DipnotMetniChar"/>
    <w:semiHidden/>
    <w:rsid w:val="006931E0"/>
    <w:rPr>
      <w:sz w:val="20"/>
      <w:szCs w:val="20"/>
    </w:rPr>
  </w:style>
  <w:style w:type="character" w:customStyle="1" w:styleId="DipnotMetniChar">
    <w:name w:val="Dipnot Metni Char"/>
    <w:aliases w:val="single space Char"/>
    <w:link w:val="DipnotMetni"/>
    <w:semiHidden/>
    <w:rsid w:val="006931E0"/>
    <w:rPr>
      <w:rFonts w:ascii="Times New Roman" w:eastAsia="Times New Roman" w:hAnsi="Times New Roman" w:cs="Times New Roman"/>
      <w:sz w:val="20"/>
      <w:szCs w:val="20"/>
      <w:lang w:val="en-GB" w:eastAsia="en-US"/>
    </w:rPr>
  </w:style>
  <w:style w:type="character" w:styleId="AklamaBavurusu">
    <w:name w:val="annotation reference"/>
    <w:semiHidden/>
    <w:rsid w:val="006931E0"/>
    <w:rPr>
      <w:rFonts w:cs="Times New Roman"/>
      <w:sz w:val="16"/>
      <w:szCs w:val="16"/>
    </w:rPr>
  </w:style>
  <w:style w:type="paragraph" w:styleId="AklamaMetni">
    <w:name w:val="annotation text"/>
    <w:basedOn w:val="Normal"/>
    <w:link w:val="AklamaMetniChar"/>
    <w:semiHidden/>
    <w:rsid w:val="006931E0"/>
    <w:rPr>
      <w:sz w:val="20"/>
      <w:szCs w:val="20"/>
    </w:rPr>
  </w:style>
  <w:style w:type="character" w:customStyle="1" w:styleId="AklamaMetniChar">
    <w:name w:val="Açıklama Metni Char"/>
    <w:link w:val="AklamaMetni"/>
    <w:semiHidden/>
    <w:rsid w:val="006931E0"/>
    <w:rPr>
      <w:rFonts w:ascii="Times New Roman" w:eastAsia="Times New Roman" w:hAnsi="Times New Roman" w:cs="Times New Roman"/>
      <w:sz w:val="20"/>
      <w:szCs w:val="20"/>
      <w:lang w:val="en-GB" w:eastAsia="en-US"/>
    </w:rPr>
  </w:style>
  <w:style w:type="character" w:customStyle="1" w:styleId="ElementGlossaryitemChar">
    <w:name w:val="Element / Glossary item Char"/>
    <w:link w:val="ElementGlossaryitem"/>
    <w:locked/>
    <w:rsid w:val="006931E0"/>
    <w:rPr>
      <w:rFonts w:cs="Times New Roman"/>
      <w:b/>
      <w:bCs/>
      <w:lang w:val="en-GB" w:eastAsia="en-US"/>
    </w:rPr>
  </w:style>
  <w:style w:type="paragraph" w:customStyle="1" w:styleId="Table">
    <w:name w:val="Table"/>
    <w:basedOn w:val="Normal"/>
    <w:link w:val="TableChar"/>
    <w:rsid w:val="006931E0"/>
    <w:pPr>
      <w:tabs>
        <w:tab w:val="left" w:pos="567"/>
      </w:tabs>
      <w:spacing w:before="40" w:after="40"/>
      <w:jc w:val="left"/>
    </w:pPr>
    <w:rPr>
      <w:rFonts w:ascii="Arial" w:hAnsi="Arial"/>
      <w:sz w:val="18"/>
      <w:szCs w:val="18"/>
    </w:rPr>
  </w:style>
  <w:style w:type="character" w:customStyle="1" w:styleId="FootnoteSign">
    <w:name w:val="Footnote Sign"/>
    <w:rsid w:val="006931E0"/>
    <w:rPr>
      <w:rFonts w:ascii="Times New Roman" w:hAnsi="Times New Roman" w:cs="Times New Roman"/>
      <w:spacing w:val="0"/>
      <w:w w:val="100"/>
      <w:position w:val="0"/>
      <w:sz w:val="24"/>
      <w:szCs w:val="24"/>
      <w:vertAlign w:val="superscript"/>
    </w:rPr>
  </w:style>
  <w:style w:type="paragraph" w:customStyle="1" w:styleId="Memorandum">
    <w:name w:val="Memorandum"/>
    <w:basedOn w:val="Normal"/>
    <w:rsid w:val="006931E0"/>
    <w:pPr>
      <w:pBdr>
        <w:top w:val="single" w:sz="8" w:space="1" w:color="auto"/>
        <w:left w:val="single" w:sz="8" w:space="4" w:color="auto"/>
        <w:bottom w:val="single" w:sz="8" w:space="1" w:color="auto"/>
        <w:right w:val="single" w:sz="8" w:space="4" w:color="auto"/>
      </w:pBdr>
      <w:shd w:val="clear" w:color="auto" w:fill="FFFF99"/>
      <w:spacing w:before="80" w:after="80"/>
      <w:contextualSpacing/>
    </w:pPr>
  </w:style>
  <w:style w:type="paragraph" w:customStyle="1" w:styleId="Warning">
    <w:name w:val="Warning"/>
    <w:basedOn w:val="Normal"/>
    <w:link w:val="WarningChar"/>
    <w:rsid w:val="006931E0"/>
    <w:pPr>
      <w:spacing w:before="160" w:after="160"/>
      <w:contextualSpacing/>
    </w:pPr>
    <w:rPr>
      <w:i/>
      <w:sz w:val="20"/>
      <w:szCs w:val="20"/>
    </w:rPr>
  </w:style>
  <w:style w:type="character" w:customStyle="1" w:styleId="WarningChar">
    <w:name w:val="Warning Char"/>
    <w:link w:val="Warning"/>
    <w:locked/>
    <w:rsid w:val="006931E0"/>
    <w:rPr>
      <w:rFonts w:ascii="Times New Roman" w:eastAsia="Times New Roman" w:hAnsi="Times New Roman" w:cs="Times New Roman"/>
      <w:i/>
      <w:szCs w:val="20"/>
      <w:lang w:val="en-GB" w:eastAsia="en-US"/>
    </w:rPr>
  </w:style>
  <w:style w:type="paragraph" w:customStyle="1" w:styleId="ElementGlossaryitem">
    <w:name w:val="Element / Glossary item"/>
    <w:basedOn w:val="Normal"/>
    <w:link w:val="ElementGlossaryitemChar"/>
    <w:rsid w:val="006931E0"/>
    <w:pPr>
      <w:spacing w:before="180" w:after="0"/>
    </w:pPr>
    <w:rPr>
      <w:rFonts w:ascii="Cambria" w:eastAsia="MS Mincho" w:hAnsi="Cambria"/>
      <w:b/>
      <w:bCs/>
      <w:sz w:val="20"/>
      <w:szCs w:val="20"/>
    </w:rPr>
  </w:style>
  <w:style w:type="paragraph" w:customStyle="1" w:styleId="TableHeader">
    <w:name w:val="Table Header"/>
    <w:basedOn w:val="Table"/>
    <w:rsid w:val="006931E0"/>
    <w:rPr>
      <w:b/>
      <w:bCs/>
    </w:rPr>
  </w:style>
  <w:style w:type="character" w:customStyle="1" w:styleId="DefinitionBoxChar">
    <w:name w:val="Definition Box Char"/>
    <w:link w:val="DefinitionBox"/>
    <w:locked/>
    <w:rsid w:val="006931E0"/>
    <w:rPr>
      <w:rFonts w:cs="Times New Roman"/>
      <w:i/>
      <w:shd w:val="clear" w:color="auto" w:fill="FF9999"/>
      <w:lang w:val="en-GB" w:eastAsia="en-US"/>
    </w:rPr>
  </w:style>
  <w:style w:type="paragraph" w:customStyle="1" w:styleId="DefinitionBox">
    <w:name w:val="Definition Box"/>
    <w:basedOn w:val="Normal"/>
    <w:link w:val="DefinitionBoxChar"/>
    <w:rsid w:val="006931E0"/>
    <w:pPr>
      <w:framePr w:w="3119" w:hSpace="170" w:wrap="around" w:vAnchor="text" w:hAnchor="text" w:xAlign="right" w:y="1"/>
      <w:pBdr>
        <w:top w:val="single" w:sz="12" w:space="1" w:color="auto"/>
        <w:left w:val="single" w:sz="12" w:space="4" w:color="auto"/>
        <w:bottom w:val="single" w:sz="12" w:space="1" w:color="auto"/>
        <w:right w:val="single" w:sz="12" w:space="4" w:color="auto"/>
      </w:pBdr>
      <w:shd w:val="clear" w:color="auto" w:fill="FF9999"/>
    </w:pPr>
    <w:rPr>
      <w:rFonts w:ascii="Cambria" w:eastAsia="MS Mincho" w:hAnsi="Cambria"/>
      <w:i/>
      <w:sz w:val="20"/>
      <w:szCs w:val="20"/>
    </w:rPr>
  </w:style>
  <w:style w:type="paragraph" w:styleId="T1">
    <w:name w:val="toc 1"/>
    <w:basedOn w:val="Normal"/>
    <w:next w:val="Normal"/>
    <w:autoRedefine/>
    <w:uiPriority w:val="39"/>
    <w:rsid w:val="0088069E"/>
    <w:pPr>
      <w:spacing w:before="120" w:after="120"/>
      <w:jc w:val="left"/>
    </w:pPr>
    <w:rPr>
      <w:rFonts w:ascii="Calibri" w:hAnsi="Calibri" w:cs="Calibri"/>
      <w:b/>
      <w:bCs/>
      <w:caps/>
      <w:sz w:val="20"/>
      <w:szCs w:val="20"/>
    </w:rPr>
  </w:style>
  <w:style w:type="paragraph" w:styleId="T2">
    <w:name w:val="toc 2"/>
    <w:basedOn w:val="Normal"/>
    <w:next w:val="Normal"/>
    <w:autoRedefine/>
    <w:uiPriority w:val="39"/>
    <w:rsid w:val="00D03461"/>
    <w:pPr>
      <w:spacing w:before="0" w:after="0"/>
      <w:ind w:left="240"/>
      <w:jc w:val="left"/>
    </w:pPr>
    <w:rPr>
      <w:rFonts w:ascii="Calibri" w:hAnsi="Calibri" w:cs="Calibri"/>
      <w:smallCaps/>
      <w:sz w:val="20"/>
      <w:szCs w:val="20"/>
    </w:rPr>
  </w:style>
  <w:style w:type="paragraph" w:styleId="T3">
    <w:name w:val="toc 3"/>
    <w:basedOn w:val="Normal"/>
    <w:next w:val="Normal"/>
    <w:autoRedefine/>
    <w:uiPriority w:val="39"/>
    <w:rsid w:val="00D03461"/>
    <w:pPr>
      <w:spacing w:before="0" w:after="0"/>
      <w:ind w:left="480"/>
      <w:jc w:val="left"/>
    </w:pPr>
    <w:rPr>
      <w:rFonts w:ascii="Calibri" w:hAnsi="Calibri" w:cs="Calibri"/>
      <w:i/>
      <w:iCs/>
      <w:sz w:val="20"/>
      <w:szCs w:val="20"/>
    </w:rPr>
  </w:style>
  <w:style w:type="character" w:styleId="Kpr">
    <w:name w:val="Hyperlink"/>
    <w:uiPriority w:val="99"/>
    <w:rsid w:val="006931E0"/>
    <w:rPr>
      <w:rFonts w:cs="Times New Roman"/>
      <w:color w:val="0000FF"/>
      <w:u w:val="single"/>
    </w:rPr>
  </w:style>
  <w:style w:type="character" w:customStyle="1" w:styleId="apple-style-span">
    <w:name w:val="apple-style-span"/>
    <w:rsid w:val="006931E0"/>
    <w:rPr>
      <w:rFonts w:cs="Times New Roman"/>
    </w:rPr>
  </w:style>
  <w:style w:type="paragraph" w:styleId="stbilgi">
    <w:name w:val="header"/>
    <w:basedOn w:val="Normal"/>
    <w:link w:val="stbilgiChar"/>
    <w:rsid w:val="006931E0"/>
    <w:pPr>
      <w:tabs>
        <w:tab w:val="center" w:pos="4536"/>
        <w:tab w:val="right" w:pos="9072"/>
      </w:tabs>
    </w:pPr>
    <w:rPr>
      <w:sz w:val="20"/>
      <w:szCs w:val="20"/>
    </w:rPr>
  </w:style>
  <w:style w:type="character" w:customStyle="1" w:styleId="stbilgiChar">
    <w:name w:val="Üstbilgi Char"/>
    <w:link w:val="stbilgi"/>
    <w:rsid w:val="006931E0"/>
    <w:rPr>
      <w:rFonts w:ascii="Times New Roman" w:eastAsia="Times New Roman" w:hAnsi="Times New Roman" w:cs="Times New Roman"/>
      <w:lang w:val="en-GB" w:eastAsia="en-US"/>
    </w:rPr>
  </w:style>
  <w:style w:type="paragraph" w:styleId="Altbilgi">
    <w:name w:val="footer"/>
    <w:basedOn w:val="Normal"/>
    <w:link w:val="AltbilgiChar"/>
    <w:rsid w:val="006931E0"/>
    <w:pPr>
      <w:tabs>
        <w:tab w:val="center" w:pos="4536"/>
        <w:tab w:val="right" w:pos="9072"/>
      </w:tabs>
    </w:pPr>
    <w:rPr>
      <w:sz w:val="20"/>
      <w:szCs w:val="20"/>
    </w:rPr>
  </w:style>
  <w:style w:type="character" w:customStyle="1" w:styleId="AltbilgiChar">
    <w:name w:val="Altbilgi Char"/>
    <w:link w:val="Altbilgi"/>
    <w:rsid w:val="006931E0"/>
    <w:rPr>
      <w:rFonts w:ascii="Times New Roman" w:eastAsia="Times New Roman" w:hAnsi="Times New Roman" w:cs="Times New Roman"/>
      <w:lang w:val="en-GB" w:eastAsia="en-US"/>
    </w:rPr>
  </w:style>
  <w:style w:type="paragraph" w:styleId="AklamaKonusu">
    <w:name w:val="annotation subject"/>
    <w:basedOn w:val="AklamaMetni"/>
    <w:next w:val="AklamaMetni"/>
    <w:link w:val="AklamaKonusuChar"/>
    <w:semiHidden/>
    <w:rsid w:val="006931E0"/>
    <w:rPr>
      <w:b/>
      <w:bCs/>
    </w:rPr>
  </w:style>
  <w:style w:type="character" w:customStyle="1" w:styleId="AklamaKonusuChar">
    <w:name w:val="Açıklama Konusu Char"/>
    <w:link w:val="AklamaKonusu"/>
    <w:semiHidden/>
    <w:rsid w:val="006931E0"/>
    <w:rPr>
      <w:rFonts w:ascii="Times New Roman" w:eastAsia="Times New Roman" w:hAnsi="Times New Roman" w:cs="Times New Roman"/>
      <w:b/>
      <w:bCs/>
      <w:sz w:val="20"/>
      <w:szCs w:val="20"/>
      <w:lang w:val="en-GB" w:eastAsia="en-US"/>
    </w:rPr>
  </w:style>
  <w:style w:type="paragraph" w:customStyle="1" w:styleId="Bulletlevel1">
    <w:name w:val="Bullet level 1"/>
    <w:basedOn w:val="Normal"/>
    <w:rsid w:val="006931E0"/>
    <w:pPr>
      <w:numPr>
        <w:numId w:val="7"/>
      </w:numPr>
    </w:pPr>
    <w:rPr>
      <w:rFonts w:ascii="Arial" w:hAnsi="Arial"/>
      <w:bCs/>
      <w:sz w:val="22"/>
      <w:szCs w:val="20"/>
    </w:rPr>
  </w:style>
  <w:style w:type="paragraph" w:styleId="ResimYazs">
    <w:name w:val="caption"/>
    <w:basedOn w:val="Normal"/>
    <w:next w:val="Normal"/>
    <w:qFormat/>
    <w:rsid w:val="006931E0"/>
    <w:rPr>
      <w:b/>
      <w:bCs/>
      <w:sz w:val="20"/>
      <w:szCs w:val="20"/>
    </w:rPr>
  </w:style>
  <w:style w:type="paragraph" w:styleId="NormalWeb">
    <w:name w:val="Normal (Web)"/>
    <w:basedOn w:val="Normal"/>
    <w:uiPriority w:val="99"/>
    <w:rsid w:val="006931E0"/>
    <w:pPr>
      <w:spacing w:before="100" w:beforeAutospacing="1" w:after="100" w:afterAutospacing="1"/>
      <w:jc w:val="left"/>
    </w:pPr>
    <w:rPr>
      <w:lang w:val="de-DE" w:eastAsia="de-DE"/>
    </w:rPr>
  </w:style>
  <w:style w:type="paragraph" w:customStyle="1" w:styleId="Bulletlevel2">
    <w:name w:val="Bullet level 2"/>
    <w:basedOn w:val="Bulletlevel1"/>
    <w:rsid w:val="006931E0"/>
    <w:pPr>
      <w:numPr>
        <w:ilvl w:val="1"/>
        <w:numId w:val="8"/>
      </w:numPr>
    </w:pPr>
    <w:rPr>
      <w:rFonts w:cs="Arial"/>
      <w:bCs w:val="0"/>
      <w:szCs w:val="22"/>
    </w:rPr>
  </w:style>
  <w:style w:type="character" w:styleId="Gl">
    <w:name w:val="Strong"/>
    <w:aliases w:val="Keyword in text"/>
    <w:qFormat/>
    <w:rsid w:val="006931E0"/>
    <w:rPr>
      <w:rFonts w:ascii="Times New Roman" w:hAnsi="Times New Roman" w:cs="Times New Roman"/>
      <w:b/>
      <w:bCs/>
      <w:sz w:val="24"/>
    </w:rPr>
  </w:style>
  <w:style w:type="character" w:styleId="zlenenKpr">
    <w:name w:val="FollowedHyperlink"/>
    <w:rsid w:val="006931E0"/>
    <w:rPr>
      <w:rFonts w:cs="Times New Roman"/>
      <w:color w:val="800080"/>
      <w:u w:val="single"/>
    </w:rPr>
  </w:style>
  <w:style w:type="character" w:customStyle="1" w:styleId="LinktoextDocumentChar">
    <w:name w:val="Link to ext Document Char"/>
    <w:link w:val="LinktoextDocument"/>
    <w:locked/>
    <w:rsid w:val="006931E0"/>
    <w:rPr>
      <w:rFonts w:cs="Times New Roman"/>
      <w:color w:val="003366"/>
      <w:vertAlign w:val="superscript"/>
      <w:lang w:val="en-GB" w:eastAsia="en-US"/>
    </w:rPr>
  </w:style>
  <w:style w:type="paragraph" w:styleId="T4">
    <w:name w:val="toc 4"/>
    <w:basedOn w:val="Normal"/>
    <w:next w:val="Normal"/>
    <w:autoRedefine/>
    <w:uiPriority w:val="39"/>
    <w:rsid w:val="006931E0"/>
    <w:pPr>
      <w:spacing w:before="0" w:after="0"/>
      <w:ind w:left="720"/>
      <w:jc w:val="left"/>
    </w:pPr>
    <w:rPr>
      <w:rFonts w:ascii="Calibri" w:hAnsi="Calibri" w:cs="Calibri"/>
      <w:sz w:val="18"/>
      <w:szCs w:val="18"/>
    </w:rPr>
  </w:style>
  <w:style w:type="paragraph" w:styleId="T5">
    <w:name w:val="toc 5"/>
    <w:basedOn w:val="Normal"/>
    <w:next w:val="Normal"/>
    <w:autoRedefine/>
    <w:semiHidden/>
    <w:rsid w:val="006931E0"/>
    <w:pPr>
      <w:spacing w:before="0" w:after="0"/>
      <w:ind w:left="960"/>
      <w:jc w:val="left"/>
    </w:pPr>
    <w:rPr>
      <w:rFonts w:ascii="Calibri" w:hAnsi="Calibri" w:cs="Calibri"/>
      <w:sz w:val="18"/>
      <w:szCs w:val="18"/>
    </w:rPr>
  </w:style>
  <w:style w:type="paragraph" w:customStyle="1" w:styleId="TemplateItem">
    <w:name w:val="Template Item"/>
    <w:basedOn w:val="Normal"/>
    <w:next w:val="Normal"/>
    <w:rsid w:val="006931E0"/>
    <w:pPr>
      <w:pBdr>
        <w:top w:val="single" w:sz="4" w:space="1" w:color="auto"/>
        <w:left w:val="single" w:sz="4" w:space="4" w:color="auto"/>
        <w:bottom w:val="single" w:sz="4" w:space="1" w:color="auto"/>
        <w:right w:val="single" w:sz="4" w:space="4" w:color="auto"/>
      </w:pBdr>
      <w:shd w:val="clear" w:color="auto" w:fill="E6E6E6"/>
    </w:pPr>
    <w:rPr>
      <w:rFonts w:ascii="Arial" w:hAnsi="Arial"/>
      <w:i/>
      <w:iCs/>
      <w:sz w:val="22"/>
      <w:szCs w:val="20"/>
    </w:rPr>
  </w:style>
  <w:style w:type="paragraph" w:customStyle="1" w:styleId="ExternalBox">
    <w:name w:val="External Box"/>
    <w:basedOn w:val="Normal"/>
    <w:rsid w:val="006931E0"/>
    <w:pPr>
      <w:pBdr>
        <w:top w:val="single" w:sz="8" w:space="1" w:color="auto"/>
        <w:left w:val="single" w:sz="8" w:space="4" w:color="auto"/>
        <w:bottom w:val="single" w:sz="8" w:space="1" w:color="auto"/>
        <w:right w:val="single" w:sz="8" w:space="4" w:color="auto"/>
      </w:pBdr>
      <w:shd w:val="clear" w:color="auto" w:fill="CCCCFF"/>
    </w:pPr>
    <w:rPr>
      <w:rFonts w:ascii="Arial" w:hAnsi="Arial"/>
      <w:sz w:val="22"/>
      <w:szCs w:val="20"/>
    </w:rPr>
  </w:style>
  <w:style w:type="paragraph" w:customStyle="1" w:styleId="ExternalBoxBold">
    <w:name w:val="External Box + Bold"/>
    <w:basedOn w:val="ExternalBox"/>
    <w:rsid w:val="006931E0"/>
    <w:rPr>
      <w:b/>
      <w:bCs/>
    </w:rPr>
  </w:style>
  <w:style w:type="paragraph" w:customStyle="1" w:styleId="LinktoextDocument">
    <w:name w:val="Link to ext Document"/>
    <w:basedOn w:val="Normal"/>
    <w:link w:val="LinktoextDocumentChar"/>
    <w:rsid w:val="006931E0"/>
    <w:rPr>
      <w:rFonts w:ascii="Cambria" w:eastAsia="MS Mincho" w:hAnsi="Cambria"/>
      <w:color w:val="003366"/>
      <w:sz w:val="20"/>
      <w:szCs w:val="20"/>
      <w:vertAlign w:val="superscript"/>
    </w:rPr>
  </w:style>
  <w:style w:type="paragraph" w:customStyle="1" w:styleId="CaptionItalic">
    <w:name w:val="Caption Italic"/>
    <w:basedOn w:val="Normal"/>
    <w:link w:val="CaptionItalicChar"/>
    <w:rsid w:val="006931E0"/>
    <w:pPr>
      <w:keepNext/>
      <w:jc w:val="left"/>
    </w:pPr>
    <w:rPr>
      <w:rFonts w:ascii="Verdana" w:hAnsi="Verdana"/>
      <w:bCs/>
      <w:i/>
      <w:sz w:val="20"/>
      <w:szCs w:val="20"/>
      <w:u w:val="single"/>
    </w:rPr>
  </w:style>
  <w:style w:type="paragraph" w:customStyle="1" w:styleId="BCSsubquestions">
    <w:name w:val="BCS subquestions"/>
    <w:basedOn w:val="BCSAnnotations"/>
    <w:rsid w:val="006931E0"/>
    <w:pPr>
      <w:contextualSpacing/>
    </w:pPr>
    <w:rPr>
      <w:i/>
    </w:rPr>
  </w:style>
  <w:style w:type="character" w:customStyle="1" w:styleId="CaptionItalicChar">
    <w:name w:val="Caption Italic Char"/>
    <w:link w:val="CaptionItalic"/>
    <w:locked/>
    <w:rsid w:val="006931E0"/>
    <w:rPr>
      <w:rFonts w:ascii="Verdana" w:eastAsia="Times New Roman" w:hAnsi="Verdana" w:cs="Times New Roman"/>
      <w:bCs/>
      <w:i/>
      <w:u w:val="single"/>
      <w:lang w:val="en-GB" w:eastAsia="en-US"/>
    </w:rPr>
  </w:style>
  <w:style w:type="paragraph" w:customStyle="1" w:styleId="BCSPrimeIssue">
    <w:name w:val="BCS Prime Issue"/>
    <w:basedOn w:val="Table"/>
    <w:next w:val="BCSAnnotations"/>
    <w:link w:val="BCSPrimeIssueChar"/>
    <w:rsid w:val="006931E0"/>
    <w:rPr>
      <w:b/>
      <w:bCs/>
    </w:rPr>
  </w:style>
  <w:style w:type="paragraph" w:customStyle="1" w:styleId="BCSsheettitle">
    <w:name w:val="BCS sheet title"/>
    <w:basedOn w:val="Table"/>
    <w:rsid w:val="006931E0"/>
    <w:pPr>
      <w:spacing w:before="80" w:after="80"/>
    </w:pPr>
    <w:rPr>
      <w:rFonts w:cs="Arial"/>
      <w:b/>
      <w:bCs/>
      <w:sz w:val="22"/>
      <w:szCs w:val="22"/>
    </w:rPr>
  </w:style>
  <w:style w:type="character" w:customStyle="1" w:styleId="BCSPrimeIssueChar">
    <w:name w:val="BCS Prime Issue Char"/>
    <w:link w:val="BCSPrimeIssue"/>
    <w:locked/>
    <w:rsid w:val="006931E0"/>
    <w:rPr>
      <w:rFonts w:ascii="Arial" w:eastAsia="Times New Roman" w:hAnsi="Arial" w:cs="Arial"/>
      <w:b/>
      <w:bCs/>
      <w:sz w:val="18"/>
      <w:szCs w:val="18"/>
      <w:lang w:val="en-GB" w:eastAsia="en-US"/>
    </w:rPr>
  </w:style>
  <w:style w:type="paragraph" w:styleId="Dizin1">
    <w:name w:val="index 1"/>
    <w:basedOn w:val="Normal"/>
    <w:next w:val="Normal"/>
    <w:autoRedefine/>
    <w:semiHidden/>
    <w:rsid w:val="006931E0"/>
    <w:pPr>
      <w:spacing w:before="0" w:after="0"/>
      <w:ind w:left="240" w:hanging="240"/>
      <w:jc w:val="left"/>
    </w:pPr>
    <w:rPr>
      <w:lang w:val="es-ES" w:eastAsia="es-ES"/>
    </w:rPr>
  </w:style>
  <w:style w:type="paragraph" w:styleId="DizinBal">
    <w:name w:val="index heading"/>
    <w:basedOn w:val="Normal"/>
    <w:next w:val="Dizin1"/>
    <w:semiHidden/>
    <w:rsid w:val="006931E0"/>
    <w:pPr>
      <w:tabs>
        <w:tab w:val="left" w:pos="567"/>
      </w:tabs>
    </w:pPr>
    <w:rPr>
      <w:rFonts w:ascii="Arial" w:hAnsi="Arial"/>
      <w:sz w:val="22"/>
      <w:szCs w:val="20"/>
    </w:rPr>
  </w:style>
  <w:style w:type="paragraph" w:customStyle="1" w:styleId="BCSAnnotations">
    <w:name w:val="BCS Annotations"/>
    <w:basedOn w:val="Table"/>
    <w:link w:val="BCSAnnotationsChar"/>
    <w:rsid w:val="006931E0"/>
  </w:style>
  <w:style w:type="character" w:customStyle="1" w:styleId="TableChar">
    <w:name w:val="Table Char"/>
    <w:link w:val="Table"/>
    <w:locked/>
    <w:rsid w:val="006931E0"/>
    <w:rPr>
      <w:rFonts w:ascii="Arial" w:eastAsia="Times New Roman" w:hAnsi="Arial" w:cs="Times New Roman"/>
      <w:sz w:val="18"/>
      <w:szCs w:val="18"/>
      <w:lang w:val="en-GB" w:eastAsia="en-US"/>
    </w:rPr>
  </w:style>
  <w:style w:type="character" w:customStyle="1" w:styleId="BCSAnnotationsChar">
    <w:name w:val="BCS Annotations Char"/>
    <w:link w:val="BCSAnnotations"/>
    <w:locked/>
    <w:rsid w:val="006931E0"/>
    <w:rPr>
      <w:rFonts w:ascii="Arial" w:eastAsia="Times New Roman" w:hAnsi="Arial" w:cs="Times New Roman"/>
      <w:sz w:val="18"/>
      <w:szCs w:val="18"/>
      <w:lang w:val="en-GB" w:eastAsia="en-US"/>
    </w:rPr>
  </w:style>
  <w:style w:type="paragraph" w:customStyle="1" w:styleId="ExternalBoxinBCSAnnotations">
    <w:name w:val="External Box in BCS Annotations"/>
    <w:basedOn w:val="BCSAnnotations"/>
    <w:rsid w:val="006931E0"/>
    <w:pPr>
      <w:pBdr>
        <w:top w:val="single" w:sz="4" w:space="1" w:color="auto"/>
        <w:left w:val="single" w:sz="4" w:space="4" w:color="auto"/>
        <w:bottom w:val="single" w:sz="4" w:space="1" w:color="auto"/>
        <w:right w:val="single" w:sz="4" w:space="4" w:color="auto"/>
      </w:pBdr>
      <w:shd w:val="clear" w:color="auto" w:fill="CCCCFF"/>
      <w:spacing w:before="0" w:after="0"/>
      <w:ind w:left="318" w:right="318"/>
    </w:pPr>
    <w:rPr>
      <w:szCs w:val="17"/>
    </w:rPr>
  </w:style>
  <w:style w:type="paragraph" w:customStyle="1" w:styleId="DefinitionBoxinBCSAnnotations">
    <w:name w:val="Definition Box in BCS Annotations"/>
    <w:basedOn w:val="BCSAnnotations"/>
    <w:rsid w:val="006931E0"/>
    <w:pPr>
      <w:pBdr>
        <w:top w:val="single" w:sz="12" w:space="1" w:color="auto"/>
        <w:left w:val="single" w:sz="12" w:space="4" w:color="auto"/>
        <w:bottom w:val="single" w:sz="12" w:space="1" w:color="auto"/>
        <w:right w:val="single" w:sz="12" w:space="4" w:color="auto"/>
      </w:pBdr>
      <w:shd w:val="clear" w:color="auto" w:fill="FF9999"/>
      <w:ind w:left="318" w:right="318"/>
    </w:pPr>
    <w:rPr>
      <w:rFonts w:cs="Arial"/>
      <w:i/>
      <w:iCs/>
    </w:rPr>
  </w:style>
  <w:style w:type="paragraph" w:styleId="T6">
    <w:name w:val="toc 6"/>
    <w:basedOn w:val="Normal"/>
    <w:next w:val="Normal"/>
    <w:autoRedefine/>
    <w:semiHidden/>
    <w:rsid w:val="006931E0"/>
    <w:pPr>
      <w:spacing w:before="0" w:after="0"/>
      <w:ind w:left="1200"/>
      <w:jc w:val="left"/>
    </w:pPr>
    <w:rPr>
      <w:rFonts w:ascii="Calibri" w:hAnsi="Calibri" w:cs="Calibri"/>
      <w:sz w:val="18"/>
      <w:szCs w:val="18"/>
    </w:rPr>
  </w:style>
  <w:style w:type="paragraph" w:styleId="T7">
    <w:name w:val="toc 7"/>
    <w:basedOn w:val="Normal"/>
    <w:next w:val="Normal"/>
    <w:autoRedefine/>
    <w:semiHidden/>
    <w:rsid w:val="006931E0"/>
    <w:pPr>
      <w:spacing w:before="0" w:after="0"/>
      <w:ind w:left="1440"/>
      <w:jc w:val="left"/>
    </w:pPr>
    <w:rPr>
      <w:rFonts w:ascii="Calibri" w:hAnsi="Calibri" w:cs="Calibri"/>
      <w:sz w:val="18"/>
      <w:szCs w:val="18"/>
    </w:rPr>
  </w:style>
  <w:style w:type="paragraph" w:styleId="T8">
    <w:name w:val="toc 8"/>
    <w:basedOn w:val="Normal"/>
    <w:next w:val="Normal"/>
    <w:autoRedefine/>
    <w:semiHidden/>
    <w:rsid w:val="006931E0"/>
    <w:pPr>
      <w:spacing w:before="0" w:after="0"/>
      <w:ind w:left="1680"/>
      <w:jc w:val="left"/>
    </w:pPr>
    <w:rPr>
      <w:rFonts w:ascii="Calibri" w:hAnsi="Calibri" w:cs="Calibri"/>
      <w:sz w:val="18"/>
      <w:szCs w:val="18"/>
    </w:rPr>
  </w:style>
  <w:style w:type="paragraph" w:styleId="T9">
    <w:name w:val="toc 9"/>
    <w:basedOn w:val="Normal"/>
    <w:next w:val="Normal"/>
    <w:autoRedefine/>
    <w:semiHidden/>
    <w:rsid w:val="006931E0"/>
    <w:pPr>
      <w:spacing w:before="0" w:after="0"/>
      <w:ind w:left="1920"/>
      <w:jc w:val="left"/>
    </w:pPr>
    <w:rPr>
      <w:rFonts w:ascii="Calibri" w:hAnsi="Calibri" w:cs="Calibri"/>
      <w:sz w:val="18"/>
      <w:szCs w:val="18"/>
    </w:rPr>
  </w:style>
  <w:style w:type="paragraph" w:styleId="ekillerTablosu">
    <w:name w:val="table of figures"/>
    <w:basedOn w:val="Normal"/>
    <w:next w:val="Normal"/>
    <w:uiPriority w:val="99"/>
    <w:rsid w:val="006931E0"/>
  </w:style>
  <w:style w:type="paragraph" w:styleId="ListeMaddemi">
    <w:name w:val="List Bullet"/>
    <w:basedOn w:val="Normal"/>
    <w:rsid w:val="006931E0"/>
    <w:pPr>
      <w:tabs>
        <w:tab w:val="num" w:pos="283"/>
        <w:tab w:val="num" w:pos="473"/>
      </w:tabs>
      <w:spacing w:before="0" w:after="0"/>
      <w:ind w:left="288" w:hanging="288"/>
    </w:pPr>
    <w:rPr>
      <w:lang w:eastAsia="de-DE"/>
    </w:rPr>
  </w:style>
  <w:style w:type="paragraph" w:styleId="MakroMetni">
    <w:name w:val="macro"/>
    <w:link w:val="MakroMetniChar"/>
    <w:semiHidden/>
    <w:rsid w:val="006931E0"/>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kroMetniChar">
    <w:name w:val="Makro Metni Char"/>
    <w:link w:val="MakroMetni"/>
    <w:semiHidden/>
    <w:rsid w:val="006931E0"/>
    <w:rPr>
      <w:rFonts w:ascii="Arial" w:eastAsia="Times New Roman" w:hAnsi="Arial" w:cs="Courier New"/>
      <w:lang w:val="en-GB" w:eastAsia="en-US" w:bidi="ar-SA"/>
    </w:rPr>
  </w:style>
  <w:style w:type="paragraph" w:styleId="GvdeMetni2">
    <w:name w:val="Body Text 2"/>
    <w:basedOn w:val="Normal"/>
    <w:link w:val="GvdeMetni2Char"/>
    <w:rsid w:val="006931E0"/>
    <w:pPr>
      <w:spacing w:before="0" w:after="0"/>
    </w:pPr>
    <w:rPr>
      <w:rFonts w:ascii="Arial" w:hAnsi="Arial"/>
      <w:sz w:val="20"/>
      <w:szCs w:val="20"/>
    </w:rPr>
  </w:style>
  <w:style w:type="character" w:customStyle="1" w:styleId="GvdeMetni2Char">
    <w:name w:val="Gövde Metni 2 Char"/>
    <w:link w:val="GvdeMetni2"/>
    <w:uiPriority w:val="99"/>
    <w:rsid w:val="006931E0"/>
    <w:rPr>
      <w:rFonts w:ascii="Arial" w:eastAsia="Times New Roman" w:hAnsi="Arial" w:cs="Times New Roman"/>
      <w:sz w:val="20"/>
      <w:szCs w:val="20"/>
      <w:lang w:val="en-GB" w:eastAsia="en-US"/>
    </w:rPr>
  </w:style>
  <w:style w:type="paragraph" w:customStyle="1" w:styleId="Listenabsatz1">
    <w:name w:val="Listenabsatz1"/>
    <w:basedOn w:val="Normal"/>
    <w:qFormat/>
    <w:rsid w:val="006931E0"/>
    <w:pPr>
      <w:spacing w:before="0" w:after="200" w:line="288" w:lineRule="auto"/>
      <w:ind w:left="720"/>
      <w:contextualSpacing/>
      <w:jc w:val="left"/>
    </w:pPr>
    <w:rPr>
      <w:rFonts w:ascii="Arial" w:hAnsi="Arial"/>
      <w:sz w:val="20"/>
      <w:szCs w:val="22"/>
    </w:rPr>
  </w:style>
  <w:style w:type="character" w:styleId="Vurgu">
    <w:name w:val="Emphasis"/>
    <w:qFormat/>
    <w:rsid w:val="006931E0"/>
    <w:rPr>
      <w:rFonts w:cs="Times New Roman"/>
      <w:b/>
      <w:i/>
      <w:iCs/>
      <w:color w:val="31849B"/>
      <w:sz w:val="24"/>
    </w:rPr>
  </w:style>
  <w:style w:type="paragraph" w:styleId="GvdeMetni">
    <w:name w:val="Body Text"/>
    <w:basedOn w:val="Normal"/>
    <w:link w:val="GvdeMetniChar"/>
    <w:rsid w:val="006931E0"/>
    <w:pPr>
      <w:spacing w:after="120"/>
    </w:pPr>
    <w:rPr>
      <w:sz w:val="20"/>
      <w:szCs w:val="20"/>
    </w:rPr>
  </w:style>
  <w:style w:type="character" w:customStyle="1" w:styleId="GvdeMetniChar">
    <w:name w:val="Gövde Metni Char"/>
    <w:link w:val="GvdeMetni"/>
    <w:rsid w:val="006931E0"/>
    <w:rPr>
      <w:rFonts w:ascii="Times New Roman" w:eastAsia="Times New Roman" w:hAnsi="Times New Roman" w:cs="Times New Roman"/>
      <w:lang w:val="en-GB" w:eastAsia="en-US"/>
    </w:rPr>
  </w:style>
  <w:style w:type="character" w:customStyle="1" w:styleId="CharChar5">
    <w:name w:val="Char Char5"/>
    <w:semiHidden/>
    <w:locked/>
    <w:rsid w:val="006931E0"/>
    <w:rPr>
      <w:rFonts w:ascii="Arial" w:hAnsi="Arial" w:cs="Times New Roman"/>
      <w:sz w:val="20"/>
      <w:szCs w:val="20"/>
      <w:lang w:val="en-GB" w:eastAsia="en-US"/>
    </w:rPr>
  </w:style>
  <w:style w:type="numbering" w:customStyle="1" w:styleId="List2ndLevel">
    <w:name w:val="List 2ndLevel"/>
    <w:rsid w:val="006931E0"/>
    <w:pPr>
      <w:numPr>
        <w:numId w:val="5"/>
      </w:numPr>
    </w:pPr>
  </w:style>
  <w:style w:type="numbering" w:customStyle="1" w:styleId="List1stLevel">
    <w:name w:val="List 1stLevel"/>
    <w:rsid w:val="006931E0"/>
    <w:pPr>
      <w:numPr>
        <w:numId w:val="1"/>
      </w:numPr>
    </w:pPr>
  </w:style>
  <w:style w:type="paragraph" w:customStyle="1" w:styleId="Bearbeitung1">
    <w:name w:val="Bearbeitung1"/>
    <w:hidden/>
    <w:uiPriority w:val="99"/>
    <w:semiHidden/>
    <w:rsid w:val="006931E0"/>
    <w:rPr>
      <w:rFonts w:ascii="Times New Roman" w:eastAsia="Times New Roman" w:hAnsi="Times New Roman"/>
      <w:sz w:val="24"/>
      <w:szCs w:val="24"/>
      <w:lang w:val="en-GB"/>
    </w:rPr>
  </w:style>
  <w:style w:type="character" w:customStyle="1" w:styleId="st">
    <w:name w:val="st"/>
    <w:basedOn w:val="VarsaylanParagrafYazTipi"/>
    <w:rsid w:val="006931E0"/>
  </w:style>
  <w:style w:type="paragraph" w:customStyle="1" w:styleId="ListeParagraf1">
    <w:name w:val="Liste Paragraf1"/>
    <w:basedOn w:val="Normal"/>
    <w:uiPriority w:val="34"/>
    <w:qFormat/>
    <w:rsid w:val="00DD19EC"/>
    <w:pPr>
      <w:ind w:left="720"/>
      <w:contextualSpacing/>
    </w:pPr>
  </w:style>
  <w:style w:type="paragraph" w:customStyle="1" w:styleId="Dzeltme1">
    <w:name w:val="Düzeltme1"/>
    <w:hidden/>
    <w:uiPriority w:val="99"/>
    <w:semiHidden/>
    <w:rsid w:val="0090097D"/>
    <w:rPr>
      <w:rFonts w:ascii="Times New Roman" w:eastAsia="Times New Roman" w:hAnsi="Times New Roman"/>
      <w:sz w:val="24"/>
      <w:szCs w:val="24"/>
      <w:lang w:val="en-GB"/>
    </w:rPr>
  </w:style>
  <w:style w:type="paragraph" w:customStyle="1" w:styleId="CoverTitle">
    <w:name w:val="Cover Title"/>
    <w:rsid w:val="000C275D"/>
    <w:pPr>
      <w:spacing w:line="336" w:lineRule="auto"/>
    </w:pPr>
    <w:rPr>
      <w:rFonts w:ascii="Arial Narrow" w:eastAsia="Times New Roman" w:hAnsi="Arial Narrow"/>
      <w:b/>
      <w:color w:val="FFFFFF"/>
      <w:spacing w:val="14"/>
      <w:sz w:val="56"/>
      <w:szCs w:val="56"/>
      <w:lang w:val="en-GB" w:eastAsia="en-GB"/>
    </w:rPr>
  </w:style>
  <w:style w:type="character" w:styleId="SayfaNumaras">
    <w:name w:val="page number"/>
    <w:basedOn w:val="VarsaylanParagrafYazTipi"/>
    <w:rsid w:val="00412EC3"/>
  </w:style>
  <w:style w:type="paragraph" w:customStyle="1" w:styleId="BodyText2">
    <w:name w:val="Body Text2"/>
    <w:basedOn w:val="Altbilgi"/>
    <w:rsid w:val="00412EC3"/>
    <w:pPr>
      <w:tabs>
        <w:tab w:val="clear" w:pos="4536"/>
        <w:tab w:val="clear" w:pos="9072"/>
      </w:tabs>
      <w:spacing w:before="0" w:after="0"/>
      <w:jc w:val="left"/>
    </w:pPr>
    <w:rPr>
      <w:rFonts w:ascii="Arial" w:hAnsi="Arial"/>
      <w:bCs/>
    </w:rPr>
  </w:style>
  <w:style w:type="paragraph" w:styleId="GvdeMetniGirintisi3">
    <w:name w:val="Body Text Indent 3"/>
    <w:basedOn w:val="Normal"/>
    <w:link w:val="GvdeMetniGirintisi3Char"/>
    <w:rsid w:val="00862198"/>
    <w:pPr>
      <w:spacing w:before="0" w:after="120"/>
      <w:ind w:left="283"/>
      <w:jc w:val="left"/>
    </w:pPr>
    <w:rPr>
      <w:sz w:val="16"/>
      <w:szCs w:val="16"/>
    </w:rPr>
  </w:style>
  <w:style w:type="character" w:customStyle="1" w:styleId="GvdeMetniGirintisi3Char">
    <w:name w:val="Gövde Metni Girintisi 3 Char"/>
    <w:link w:val="GvdeMetniGirintisi3"/>
    <w:rsid w:val="00862198"/>
    <w:rPr>
      <w:rFonts w:ascii="Times New Roman" w:eastAsia="Times New Roman" w:hAnsi="Times New Roman"/>
      <w:sz w:val="16"/>
      <w:szCs w:val="16"/>
      <w:lang w:val="en-GB" w:eastAsia="en-US"/>
    </w:rPr>
  </w:style>
  <w:style w:type="paragraph" w:customStyle="1" w:styleId="TBal1">
    <w:name w:val="İÇT Başlığı1"/>
    <w:basedOn w:val="Balk1"/>
    <w:next w:val="Normal"/>
    <w:uiPriority w:val="39"/>
    <w:semiHidden/>
    <w:unhideWhenUsed/>
    <w:qFormat/>
    <w:rsid w:val="00CA1DCA"/>
    <w:pPr>
      <w:keepLines/>
      <w:tabs>
        <w:tab w:val="clear" w:pos="10"/>
        <w:tab w:val="clear" w:pos="473"/>
      </w:tabs>
      <w:spacing w:after="0" w:line="276" w:lineRule="auto"/>
      <w:ind w:left="0" w:firstLine="0"/>
      <w:jc w:val="left"/>
      <w:outlineLvl w:val="9"/>
    </w:pPr>
    <w:rPr>
      <w:rFonts w:ascii="Cambria" w:hAnsi="Cambria"/>
      <w:color w:val="365F91"/>
      <w:kern w:val="0"/>
      <w:sz w:val="28"/>
      <w:szCs w:val="28"/>
      <w:lang w:val="en-US"/>
    </w:rPr>
  </w:style>
  <w:style w:type="paragraph" w:customStyle="1" w:styleId="TableParagraph">
    <w:name w:val="Table Paragraph"/>
    <w:basedOn w:val="Normal"/>
    <w:rsid w:val="002B1EAF"/>
    <w:pPr>
      <w:widowControl w:val="0"/>
      <w:autoSpaceDE w:val="0"/>
      <w:autoSpaceDN w:val="0"/>
      <w:adjustRightInd w:val="0"/>
      <w:spacing w:before="0" w:after="0"/>
      <w:jc w:val="left"/>
    </w:pPr>
    <w:rPr>
      <w:lang w:val="en-US"/>
    </w:rPr>
  </w:style>
  <w:style w:type="paragraph" w:styleId="ListeParagraf">
    <w:name w:val="List Paragraph"/>
    <w:basedOn w:val="Normal"/>
    <w:uiPriority w:val="34"/>
    <w:qFormat/>
    <w:rsid w:val="00FC3179"/>
    <w:pPr>
      <w:ind w:left="720"/>
      <w:contextualSpacing/>
    </w:pPr>
  </w:style>
  <w:style w:type="paragraph" w:customStyle="1" w:styleId="Default">
    <w:name w:val="Default"/>
    <w:rsid w:val="00EB0530"/>
    <w:pPr>
      <w:autoSpaceDE w:val="0"/>
      <w:autoSpaceDN w:val="0"/>
      <w:adjustRightInd w:val="0"/>
    </w:pPr>
    <w:rPr>
      <w:rFonts w:ascii="Calibri" w:hAnsi="Calibri" w:cs="Calibri"/>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8973">
      <w:bodyDiv w:val="1"/>
      <w:marLeft w:val="0"/>
      <w:marRight w:val="0"/>
      <w:marTop w:val="0"/>
      <w:marBottom w:val="0"/>
      <w:divBdr>
        <w:top w:val="none" w:sz="0" w:space="0" w:color="auto"/>
        <w:left w:val="none" w:sz="0" w:space="0" w:color="auto"/>
        <w:bottom w:val="none" w:sz="0" w:space="0" w:color="auto"/>
        <w:right w:val="none" w:sz="0" w:space="0" w:color="auto"/>
      </w:divBdr>
    </w:div>
    <w:div w:id="193574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ROM-TR%20SERVER\ROM%20PHASE%20II\5.%20Methodology%20&amp;%20Information\5.5.%20ROM%20Handbook\ROM%20Phase%20II%20-%20ROM%20Handbook%20for%20Monitors%20in%20Turkey%20&#8211;%20v4.docx" TargetMode="External"/><Relationship Id="rId13" Type="http://schemas.openxmlformats.org/officeDocument/2006/relationships/hyperlink" Target="file:///R:\ROM-TR%20SERVER\ROM%20PHASE%20II\5.%20Methodology%20&amp;%20Information\5.5.%20ROM%20Handbook\ROM%20Phase%20II%20-%20ROM%20Handbook%20for%20Monitors%20in%20Turkey%20&#8211;%20v4.docx" TargetMode="External"/><Relationship Id="rId18" Type="http://schemas.openxmlformats.org/officeDocument/2006/relationships/image" Target="media/image3.png"/><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file:///R:\ROM-TR%20SERVER\ROM%20PHASE%20II\5.%20Methodology%20&amp;%20Information\5.5.%20ROM%20Handbook\ROM%20Phase%20II%20-%20ROM%20Handbook%20for%20Monitors%20in%20Turkey%20&#8211;%20v4.docx" TargetMode="Externa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jpeg"/><Relationship Id="rId29" Type="http://schemas.openxmlformats.org/officeDocument/2006/relationships/hyperlink" Target="http://www.oecd.org/dataoecd/57/60/3608025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R:\ROM-TR%20SERVER\ROM%20PHASE%20II\5.%20Methodology%20&amp;%20Information\5.5.%20ROM%20Handbook\ROM%20Phase%20II%20-%20ROM%20Handbook%20for%20Monitors%20in%20Turkey%20&#8211;%20v4.docx" TargetMode="External"/><Relationship Id="rId24" Type="http://schemas.openxmlformats.org/officeDocument/2006/relationships/footer" Target="footer2.xm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R:\ROM-TR%20SERVER\ROM%20PHASE%20II\5.%20Methodology%20&amp;%20Information\5.5.%20ROM%20Handbook\ROM%20Phase%20II%20-%20ROM%20Handbook%20for%20Monitors%20in%20Turkey%20&#8211;%20v4.docx" TargetMode="External"/><Relationship Id="rId23" Type="http://schemas.openxmlformats.org/officeDocument/2006/relationships/header" Target="header2.xml"/><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hyperlink" Target="file:///R:\ROM-TR%20SERVER\ROM%20PHASE%20II\5.%20Methodology%20&amp;%20Information\5.5.%20ROM%20Handbook\ROM%20Phase%20II%20-%20ROM%20Handbook%20for%20Monitors%20in%20Turkey%20&#8211;%20v4.docx" TargetMode="External"/><Relationship Id="rId19" Type="http://schemas.openxmlformats.org/officeDocument/2006/relationships/image" Target="media/image4.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file:///R:\ROM-TR%20SERVER\ROM%20PHASE%20II\5.%20Methodology%20&amp;%20Information\5.5.%20ROM%20Handbook\ROM%20Phase%20II%20-%20ROM%20Handbook%20for%20Monitors%20in%20Turkey%20&#8211;%20v4.docx" TargetMode="External"/><Relationship Id="rId14" Type="http://schemas.openxmlformats.org/officeDocument/2006/relationships/hyperlink" Target="file:///R:\ROM-TR%20SERVER\ROM%20PHASE%20II\5.%20Methodology%20&amp;%20Information\5.5.%20ROM%20Handbook\ROM%20Phase%20II%20-%20ROM%20Handbook%20for%20Monitors%20in%20Turkey%20&#8211;%20v4.docx"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yperlink" Target="http://www.oecd.org/dataoecd/58/16/41202012.pdf" TargetMode="External"/><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capacity4dev.ec.europa.eu/article/european-commission-systems-office-quality-support-group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D7F00-AC33-42A2-9400-B0756ECB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76</Pages>
  <Words>27336</Words>
  <Characters>155816</Characters>
  <Application>Microsoft Office Word</Application>
  <DocSecurity>0</DocSecurity>
  <Lines>1298</Lines>
  <Paragraphs>365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182787</CharactersWithSpaces>
  <SharedDoc>false</SharedDoc>
  <HLinks>
    <vt:vector size="552" baseType="variant">
      <vt:variant>
        <vt:i4>3539007</vt:i4>
      </vt:variant>
      <vt:variant>
        <vt:i4>693</vt:i4>
      </vt:variant>
      <vt:variant>
        <vt:i4>0</vt:i4>
      </vt:variant>
      <vt:variant>
        <vt:i4>5</vt:i4>
      </vt:variant>
      <vt:variant>
        <vt:lpwstr>http://www.oecd.org/dataoecd/58/16/41202012.pdf</vt:lpwstr>
      </vt:variant>
      <vt:variant>
        <vt:lpwstr/>
      </vt:variant>
      <vt:variant>
        <vt:i4>3342384</vt:i4>
      </vt:variant>
      <vt:variant>
        <vt:i4>690</vt:i4>
      </vt:variant>
      <vt:variant>
        <vt:i4>0</vt:i4>
      </vt:variant>
      <vt:variant>
        <vt:i4>5</vt:i4>
      </vt:variant>
      <vt:variant>
        <vt:lpwstr>http://www.oecd.org/dataoecd/57/60/36080258.pdf</vt:lpwstr>
      </vt:variant>
      <vt:variant>
        <vt:lpwstr/>
      </vt:variant>
      <vt:variant>
        <vt:i4>8192090</vt:i4>
      </vt:variant>
      <vt:variant>
        <vt:i4>683</vt:i4>
      </vt:variant>
      <vt:variant>
        <vt:i4>0</vt:i4>
      </vt:variant>
      <vt:variant>
        <vt:i4>5</vt:i4>
      </vt:variant>
      <vt:variant>
        <vt:lpwstr>mailto:saslan@integration.org</vt:lpwstr>
      </vt:variant>
      <vt:variant>
        <vt:lpwstr/>
      </vt:variant>
      <vt:variant>
        <vt:i4>8192090</vt:i4>
      </vt:variant>
      <vt:variant>
        <vt:i4>680</vt:i4>
      </vt:variant>
      <vt:variant>
        <vt:i4>0</vt:i4>
      </vt:variant>
      <vt:variant>
        <vt:i4>5</vt:i4>
      </vt:variant>
      <vt:variant>
        <vt:lpwstr>mailto:saslan@integration.org</vt:lpwstr>
      </vt:variant>
      <vt:variant>
        <vt:lpwstr/>
      </vt:variant>
      <vt:variant>
        <vt:i4>131078</vt:i4>
      </vt:variant>
      <vt:variant>
        <vt:i4>593</vt:i4>
      </vt:variant>
      <vt:variant>
        <vt:i4>0</vt:i4>
      </vt:variant>
      <vt:variant>
        <vt:i4>5</vt:i4>
      </vt:variant>
      <vt:variant>
        <vt:lpwstr>javascript:OpenHelpWindow( 'N,fldROM_BUDG_ALLOC' );</vt:lpwstr>
      </vt:variant>
      <vt:variant>
        <vt:lpwstr/>
      </vt:variant>
      <vt:variant>
        <vt:i4>131078</vt:i4>
      </vt:variant>
      <vt:variant>
        <vt:i4>587</vt:i4>
      </vt:variant>
      <vt:variant>
        <vt:i4>0</vt:i4>
      </vt:variant>
      <vt:variant>
        <vt:i4>5</vt:i4>
      </vt:variant>
      <vt:variant>
        <vt:lpwstr>javascript:OpenHelpWindow( 'N,fldROM_BUDG_ALLOC' );</vt:lpwstr>
      </vt:variant>
      <vt:variant>
        <vt:lpwstr/>
      </vt:variant>
      <vt:variant>
        <vt:i4>24117627</vt:i4>
      </vt:variant>
      <vt:variant>
        <vt:i4>515</vt:i4>
      </vt:variant>
      <vt:variant>
        <vt:i4>0</vt:i4>
      </vt:variant>
      <vt:variant>
        <vt:i4>5</vt:i4>
      </vt:variant>
      <vt:variant>
        <vt:lpwstr>\\192.168.2.200\romtr\ROM-TR SERVER\ROM PHASE II\13. Temporary Documents\2012-05-31 ROM Handbook for Monitors in Turkey_01_ME-04.07.12 NS Final vers2.doc</vt:lpwstr>
      </vt:variant>
      <vt:variant>
        <vt:lpwstr>_Toc329163775</vt:lpwstr>
      </vt:variant>
      <vt:variant>
        <vt:i4>1048635</vt:i4>
      </vt:variant>
      <vt:variant>
        <vt:i4>509</vt:i4>
      </vt:variant>
      <vt:variant>
        <vt:i4>0</vt:i4>
      </vt:variant>
      <vt:variant>
        <vt:i4>5</vt:i4>
      </vt:variant>
      <vt:variant>
        <vt:lpwstr/>
      </vt:variant>
      <vt:variant>
        <vt:lpwstr>_Toc329163774</vt:lpwstr>
      </vt:variant>
      <vt:variant>
        <vt:i4>1048635</vt:i4>
      </vt:variant>
      <vt:variant>
        <vt:i4>503</vt:i4>
      </vt:variant>
      <vt:variant>
        <vt:i4>0</vt:i4>
      </vt:variant>
      <vt:variant>
        <vt:i4>5</vt:i4>
      </vt:variant>
      <vt:variant>
        <vt:lpwstr/>
      </vt:variant>
      <vt:variant>
        <vt:lpwstr>_Toc329163773</vt:lpwstr>
      </vt:variant>
      <vt:variant>
        <vt:i4>1048635</vt:i4>
      </vt:variant>
      <vt:variant>
        <vt:i4>497</vt:i4>
      </vt:variant>
      <vt:variant>
        <vt:i4>0</vt:i4>
      </vt:variant>
      <vt:variant>
        <vt:i4>5</vt:i4>
      </vt:variant>
      <vt:variant>
        <vt:lpwstr/>
      </vt:variant>
      <vt:variant>
        <vt:lpwstr>_Toc329163772</vt:lpwstr>
      </vt:variant>
      <vt:variant>
        <vt:i4>1048635</vt:i4>
      </vt:variant>
      <vt:variant>
        <vt:i4>491</vt:i4>
      </vt:variant>
      <vt:variant>
        <vt:i4>0</vt:i4>
      </vt:variant>
      <vt:variant>
        <vt:i4>5</vt:i4>
      </vt:variant>
      <vt:variant>
        <vt:lpwstr/>
      </vt:variant>
      <vt:variant>
        <vt:lpwstr>_Toc329163771</vt:lpwstr>
      </vt:variant>
      <vt:variant>
        <vt:i4>24117627</vt:i4>
      </vt:variant>
      <vt:variant>
        <vt:i4>485</vt:i4>
      </vt:variant>
      <vt:variant>
        <vt:i4>0</vt:i4>
      </vt:variant>
      <vt:variant>
        <vt:i4>5</vt:i4>
      </vt:variant>
      <vt:variant>
        <vt:lpwstr>\\192.168.2.200\romtr\ROM-TR SERVER\ROM PHASE II\13. Temporary Documents\2012-05-31 ROM Handbook for Monitors in Turkey_01_ME-04.07.12 NS Final vers2.doc</vt:lpwstr>
      </vt:variant>
      <vt:variant>
        <vt:lpwstr>_Toc329163770</vt:lpwstr>
      </vt:variant>
      <vt:variant>
        <vt:i4>1114171</vt:i4>
      </vt:variant>
      <vt:variant>
        <vt:i4>479</vt:i4>
      </vt:variant>
      <vt:variant>
        <vt:i4>0</vt:i4>
      </vt:variant>
      <vt:variant>
        <vt:i4>5</vt:i4>
      </vt:variant>
      <vt:variant>
        <vt:lpwstr/>
      </vt:variant>
      <vt:variant>
        <vt:lpwstr>_Toc329163769</vt:lpwstr>
      </vt:variant>
      <vt:variant>
        <vt:i4>1114171</vt:i4>
      </vt:variant>
      <vt:variant>
        <vt:i4>473</vt:i4>
      </vt:variant>
      <vt:variant>
        <vt:i4>0</vt:i4>
      </vt:variant>
      <vt:variant>
        <vt:i4>5</vt:i4>
      </vt:variant>
      <vt:variant>
        <vt:lpwstr/>
      </vt:variant>
      <vt:variant>
        <vt:lpwstr>_Toc329163768</vt:lpwstr>
      </vt:variant>
      <vt:variant>
        <vt:i4>24183163</vt:i4>
      </vt:variant>
      <vt:variant>
        <vt:i4>467</vt:i4>
      </vt:variant>
      <vt:variant>
        <vt:i4>0</vt:i4>
      </vt:variant>
      <vt:variant>
        <vt:i4>5</vt:i4>
      </vt:variant>
      <vt:variant>
        <vt:lpwstr>\\192.168.2.200\romtr\ROM-TR SERVER\ROM PHASE II\13. Temporary Documents\2012-05-31 ROM Handbook for Monitors in Turkey_01_ME-04.07.12 NS Final vers2.doc</vt:lpwstr>
      </vt:variant>
      <vt:variant>
        <vt:lpwstr>_Toc329163767</vt:lpwstr>
      </vt:variant>
      <vt:variant>
        <vt:i4>24183163</vt:i4>
      </vt:variant>
      <vt:variant>
        <vt:i4>461</vt:i4>
      </vt:variant>
      <vt:variant>
        <vt:i4>0</vt:i4>
      </vt:variant>
      <vt:variant>
        <vt:i4>5</vt:i4>
      </vt:variant>
      <vt:variant>
        <vt:lpwstr>\\192.168.2.200\romtr\ROM-TR SERVER\ROM PHASE II\13. Temporary Documents\2012-05-31 ROM Handbook for Monitors in Turkey_01_ME-04.07.12 NS Final vers2.doc</vt:lpwstr>
      </vt:variant>
      <vt:variant>
        <vt:lpwstr>_Toc329163766</vt:lpwstr>
      </vt:variant>
      <vt:variant>
        <vt:i4>24183163</vt:i4>
      </vt:variant>
      <vt:variant>
        <vt:i4>455</vt:i4>
      </vt:variant>
      <vt:variant>
        <vt:i4>0</vt:i4>
      </vt:variant>
      <vt:variant>
        <vt:i4>5</vt:i4>
      </vt:variant>
      <vt:variant>
        <vt:lpwstr>\\192.168.2.200\romtr\ROM-TR SERVER\ROM PHASE II\13. Temporary Documents\2012-05-31 ROM Handbook for Monitors in Turkey_01_ME-04.07.12 NS Final vers2.doc</vt:lpwstr>
      </vt:variant>
      <vt:variant>
        <vt:lpwstr>_Toc329163765</vt:lpwstr>
      </vt:variant>
      <vt:variant>
        <vt:i4>1114171</vt:i4>
      </vt:variant>
      <vt:variant>
        <vt:i4>449</vt:i4>
      </vt:variant>
      <vt:variant>
        <vt:i4>0</vt:i4>
      </vt:variant>
      <vt:variant>
        <vt:i4>5</vt:i4>
      </vt:variant>
      <vt:variant>
        <vt:lpwstr/>
      </vt:variant>
      <vt:variant>
        <vt:lpwstr>_Toc329163764</vt:lpwstr>
      </vt:variant>
      <vt:variant>
        <vt:i4>24183163</vt:i4>
      </vt:variant>
      <vt:variant>
        <vt:i4>443</vt:i4>
      </vt:variant>
      <vt:variant>
        <vt:i4>0</vt:i4>
      </vt:variant>
      <vt:variant>
        <vt:i4>5</vt:i4>
      </vt:variant>
      <vt:variant>
        <vt:lpwstr>\\192.168.2.200\romtr\ROM-TR SERVER\ROM PHASE II\13. Temporary Documents\2012-05-31 ROM Handbook for Monitors in Turkey_01_ME-04.07.12 NS Final vers2.doc</vt:lpwstr>
      </vt:variant>
      <vt:variant>
        <vt:lpwstr>_Toc329163763</vt:lpwstr>
      </vt:variant>
      <vt:variant>
        <vt:i4>1114171</vt:i4>
      </vt:variant>
      <vt:variant>
        <vt:i4>437</vt:i4>
      </vt:variant>
      <vt:variant>
        <vt:i4>0</vt:i4>
      </vt:variant>
      <vt:variant>
        <vt:i4>5</vt:i4>
      </vt:variant>
      <vt:variant>
        <vt:lpwstr/>
      </vt:variant>
      <vt:variant>
        <vt:lpwstr>_Toc329163762</vt:lpwstr>
      </vt:variant>
      <vt:variant>
        <vt:i4>24183163</vt:i4>
      </vt:variant>
      <vt:variant>
        <vt:i4>431</vt:i4>
      </vt:variant>
      <vt:variant>
        <vt:i4>0</vt:i4>
      </vt:variant>
      <vt:variant>
        <vt:i4>5</vt:i4>
      </vt:variant>
      <vt:variant>
        <vt:lpwstr>\\192.168.2.200\romtr\ROM-TR SERVER\ROM PHASE II\13. Temporary Documents\2012-05-31 ROM Handbook for Monitors in Turkey_01_ME-04.07.12 NS Final vers2.doc</vt:lpwstr>
      </vt:variant>
      <vt:variant>
        <vt:lpwstr>_Toc329163761</vt:lpwstr>
      </vt:variant>
      <vt:variant>
        <vt:i4>24183163</vt:i4>
      </vt:variant>
      <vt:variant>
        <vt:i4>425</vt:i4>
      </vt:variant>
      <vt:variant>
        <vt:i4>0</vt:i4>
      </vt:variant>
      <vt:variant>
        <vt:i4>5</vt:i4>
      </vt:variant>
      <vt:variant>
        <vt:lpwstr>\\192.168.2.200\romtr\ROM-TR SERVER\ROM PHASE II\13. Temporary Documents\2012-05-31 ROM Handbook for Monitors in Turkey_01_ME-04.07.12 NS Final vers2.doc</vt:lpwstr>
      </vt:variant>
      <vt:variant>
        <vt:lpwstr>_Toc329163760</vt:lpwstr>
      </vt:variant>
      <vt:variant>
        <vt:i4>1769531</vt:i4>
      </vt:variant>
      <vt:variant>
        <vt:i4>416</vt:i4>
      </vt:variant>
      <vt:variant>
        <vt:i4>0</vt:i4>
      </vt:variant>
      <vt:variant>
        <vt:i4>5</vt:i4>
      </vt:variant>
      <vt:variant>
        <vt:lpwstr/>
      </vt:variant>
      <vt:variant>
        <vt:lpwstr>_Toc329127389</vt:lpwstr>
      </vt:variant>
      <vt:variant>
        <vt:i4>1769531</vt:i4>
      </vt:variant>
      <vt:variant>
        <vt:i4>410</vt:i4>
      </vt:variant>
      <vt:variant>
        <vt:i4>0</vt:i4>
      </vt:variant>
      <vt:variant>
        <vt:i4>5</vt:i4>
      </vt:variant>
      <vt:variant>
        <vt:lpwstr/>
      </vt:variant>
      <vt:variant>
        <vt:lpwstr>_Toc329127388</vt:lpwstr>
      </vt:variant>
      <vt:variant>
        <vt:i4>1769531</vt:i4>
      </vt:variant>
      <vt:variant>
        <vt:i4>404</vt:i4>
      </vt:variant>
      <vt:variant>
        <vt:i4>0</vt:i4>
      </vt:variant>
      <vt:variant>
        <vt:i4>5</vt:i4>
      </vt:variant>
      <vt:variant>
        <vt:lpwstr/>
      </vt:variant>
      <vt:variant>
        <vt:lpwstr>_Toc329127387</vt:lpwstr>
      </vt:variant>
      <vt:variant>
        <vt:i4>1769531</vt:i4>
      </vt:variant>
      <vt:variant>
        <vt:i4>398</vt:i4>
      </vt:variant>
      <vt:variant>
        <vt:i4>0</vt:i4>
      </vt:variant>
      <vt:variant>
        <vt:i4>5</vt:i4>
      </vt:variant>
      <vt:variant>
        <vt:lpwstr/>
      </vt:variant>
      <vt:variant>
        <vt:lpwstr>_Toc329127386</vt:lpwstr>
      </vt:variant>
      <vt:variant>
        <vt:i4>1769531</vt:i4>
      </vt:variant>
      <vt:variant>
        <vt:i4>392</vt:i4>
      </vt:variant>
      <vt:variant>
        <vt:i4>0</vt:i4>
      </vt:variant>
      <vt:variant>
        <vt:i4>5</vt:i4>
      </vt:variant>
      <vt:variant>
        <vt:lpwstr/>
      </vt:variant>
      <vt:variant>
        <vt:lpwstr>_Toc329127385</vt:lpwstr>
      </vt:variant>
      <vt:variant>
        <vt:i4>1769531</vt:i4>
      </vt:variant>
      <vt:variant>
        <vt:i4>386</vt:i4>
      </vt:variant>
      <vt:variant>
        <vt:i4>0</vt:i4>
      </vt:variant>
      <vt:variant>
        <vt:i4>5</vt:i4>
      </vt:variant>
      <vt:variant>
        <vt:lpwstr/>
      </vt:variant>
      <vt:variant>
        <vt:lpwstr>_Toc329127384</vt:lpwstr>
      </vt:variant>
      <vt:variant>
        <vt:i4>1769531</vt:i4>
      </vt:variant>
      <vt:variant>
        <vt:i4>380</vt:i4>
      </vt:variant>
      <vt:variant>
        <vt:i4>0</vt:i4>
      </vt:variant>
      <vt:variant>
        <vt:i4>5</vt:i4>
      </vt:variant>
      <vt:variant>
        <vt:lpwstr/>
      </vt:variant>
      <vt:variant>
        <vt:lpwstr>_Toc329127383</vt:lpwstr>
      </vt:variant>
      <vt:variant>
        <vt:i4>1769531</vt:i4>
      </vt:variant>
      <vt:variant>
        <vt:i4>374</vt:i4>
      </vt:variant>
      <vt:variant>
        <vt:i4>0</vt:i4>
      </vt:variant>
      <vt:variant>
        <vt:i4>5</vt:i4>
      </vt:variant>
      <vt:variant>
        <vt:lpwstr/>
      </vt:variant>
      <vt:variant>
        <vt:lpwstr>_Toc329127382</vt:lpwstr>
      </vt:variant>
      <vt:variant>
        <vt:i4>1769531</vt:i4>
      </vt:variant>
      <vt:variant>
        <vt:i4>368</vt:i4>
      </vt:variant>
      <vt:variant>
        <vt:i4>0</vt:i4>
      </vt:variant>
      <vt:variant>
        <vt:i4>5</vt:i4>
      </vt:variant>
      <vt:variant>
        <vt:lpwstr/>
      </vt:variant>
      <vt:variant>
        <vt:lpwstr>_Toc329127381</vt:lpwstr>
      </vt:variant>
      <vt:variant>
        <vt:i4>1769531</vt:i4>
      </vt:variant>
      <vt:variant>
        <vt:i4>362</vt:i4>
      </vt:variant>
      <vt:variant>
        <vt:i4>0</vt:i4>
      </vt:variant>
      <vt:variant>
        <vt:i4>5</vt:i4>
      </vt:variant>
      <vt:variant>
        <vt:lpwstr/>
      </vt:variant>
      <vt:variant>
        <vt:lpwstr>_Toc329127380</vt:lpwstr>
      </vt:variant>
      <vt:variant>
        <vt:i4>1310779</vt:i4>
      </vt:variant>
      <vt:variant>
        <vt:i4>356</vt:i4>
      </vt:variant>
      <vt:variant>
        <vt:i4>0</vt:i4>
      </vt:variant>
      <vt:variant>
        <vt:i4>5</vt:i4>
      </vt:variant>
      <vt:variant>
        <vt:lpwstr/>
      </vt:variant>
      <vt:variant>
        <vt:lpwstr>_Toc329127379</vt:lpwstr>
      </vt:variant>
      <vt:variant>
        <vt:i4>1310779</vt:i4>
      </vt:variant>
      <vt:variant>
        <vt:i4>350</vt:i4>
      </vt:variant>
      <vt:variant>
        <vt:i4>0</vt:i4>
      </vt:variant>
      <vt:variant>
        <vt:i4>5</vt:i4>
      </vt:variant>
      <vt:variant>
        <vt:lpwstr/>
      </vt:variant>
      <vt:variant>
        <vt:lpwstr>_Toc329127378</vt:lpwstr>
      </vt:variant>
      <vt:variant>
        <vt:i4>1310779</vt:i4>
      </vt:variant>
      <vt:variant>
        <vt:i4>344</vt:i4>
      </vt:variant>
      <vt:variant>
        <vt:i4>0</vt:i4>
      </vt:variant>
      <vt:variant>
        <vt:i4>5</vt:i4>
      </vt:variant>
      <vt:variant>
        <vt:lpwstr/>
      </vt:variant>
      <vt:variant>
        <vt:lpwstr>_Toc329127377</vt:lpwstr>
      </vt:variant>
      <vt:variant>
        <vt:i4>1310779</vt:i4>
      </vt:variant>
      <vt:variant>
        <vt:i4>338</vt:i4>
      </vt:variant>
      <vt:variant>
        <vt:i4>0</vt:i4>
      </vt:variant>
      <vt:variant>
        <vt:i4>5</vt:i4>
      </vt:variant>
      <vt:variant>
        <vt:lpwstr/>
      </vt:variant>
      <vt:variant>
        <vt:lpwstr>_Toc329127376</vt:lpwstr>
      </vt:variant>
      <vt:variant>
        <vt:i4>1310779</vt:i4>
      </vt:variant>
      <vt:variant>
        <vt:i4>332</vt:i4>
      </vt:variant>
      <vt:variant>
        <vt:i4>0</vt:i4>
      </vt:variant>
      <vt:variant>
        <vt:i4>5</vt:i4>
      </vt:variant>
      <vt:variant>
        <vt:lpwstr/>
      </vt:variant>
      <vt:variant>
        <vt:lpwstr>_Toc329127375</vt:lpwstr>
      </vt:variant>
      <vt:variant>
        <vt:i4>1310779</vt:i4>
      </vt:variant>
      <vt:variant>
        <vt:i4>326</vt:i4>
      </vt:variant>
      <vt:variant>
        <vt:i4>0</vt:i4>
      </vt:variant>
      <vt:variant>
        <vt:i4>5</vt:i4>
      </vt:variant>
      <vt:variant>
        <vt:lpwstr/>
      </vt:variant>
      <vt:variant>
        <vt:lpwstr>_Toc329127374</vt:lpwstr>
      </vt:variant>
      <vt:variant>
        <vt:i4>1310779</vt:i4>
      </vt:variant>
      <vt:variant>
        <vt:i4>320</vt:i4>
      </vt:variant>
      <vt:variant>
        <vt:i4>0</vt:i4>
      </vt:variant>
      <vt:variant>
        <vt:i4>5</vt:i4>
      </vt:variant>
      <vt:variant>
        <vt:lpwstr/>
      </vt:variant>
      <vt:variant>
        <vt:lpwstr>_Toc329127373</vt:lpwstr>
      </vt:variant>
      <vt:variant>
        <vt:i4>1310779</vt:i4>
      </vt:variant>
      <vt:variant>
        <vt:i4>314</vt:i4>
      </vt:variant>
      <vt:variant>
        <vt:i4>0</vt:i4>
      </vt:variant>
      <vt:variant>
        <vt:i4>5</vt:i4>
      </vt:variant>
      <vt:variant>
        <vt:lpwstr/>
      </vt:variant>
      <vt:variant>
        <vt:lpwstr>_Toc329127372</vt:lpwstr>
      </vt:variant>
      <vt:variant>
        <vt:i4>1310779</vt:i4>
      </vt:variant>
      <vt:variant>
        <vt:i4>308</vt:i4>
      </vt:variant>
      <vt:variant>
        <vt:i4>0</vt:i4>
      </vt:variant>
      <vt:variant>
        <vt:i4>5</vt:i4>
      </vt:variant>
      <vt:variant>
        <vt:lpwstr/>
      </vt:variant>
      <vt:variant>
        <vt:lpwstr>_Toc329127371</vt:lpwstr>
      </vt:variant>
      <vt:variant>
        <vt:i4>1310779</vt:i4>
      </vt:variant>
      <vt:variant>
        <vt:i4>302</vt:i4>
      </vt:variant>
      <vt:variant>
        <vt:i4>0</vt:i4>
      </vt:variant>
      <vt:variant>
        <vt:i4>5</vt:i4>
      </vt:variant>
      <vt:variant>
        <vt:lpwstr/>
      </vt:variant>
      <vt:variant>
        <vt:lpwstr>_Toc329127370</vt:lpwstr>
      </vt:variant>
      <vt:variant>
        <vt:i4>1376315</vt:i4>
      </vt:variant>
      <vt:variant>
        <vt:i4>296</vt:i4>
      </vt:variant>
      <vt:variant>
        <vt:i4>0</vt:i4>
      </vt:variant>
      <vt:variant>
        <vt:i4>5</vt:i4>
      </vt:variant>
      <vt:variant>
        <vt:lpwstr/>
      </vt:variant>
      <vt:variant>
        <vt:lpwstr>_Toc329127369</vt:lpwstr>
      </vt:variant>
      <vt:variant>
        <vt:i4>1376315</vt:i4>
      </vt:variant>
      <vt:variant>
        <vt:i4>290</vt:i4>
      </vt:variant>
      <vt:variant>
        <vt:i4>0</vt:i4>
      </vt:variant>
      <vt:variant>
        <vt:i4>5</vt:i4>
      </vt:variant>
      <vt:variant>
        <vt:lpwstr/>
      </vt:variant>
      <vt:variant>
        <vt:lpwstr>_Toc329127368</vt:lpwstr>
      </vt:variant>
      <vt:variant>
        <vt:i4>1376315</vt:i4>
      </vt:variant>
      <vt:variant>
        <vt:i4>284</vt:i4>
      </vt:variant>
      <vt:variant>
        <vt:i4>0</vt:i4>
      </vt:variant>
      <vt:variant>
        <vt:i4>5</vt:i4>
      </vt:variant>
      <vt:variant>
        <vt:lpwstr/>
      </vt:variant>
      <vt:variant>
        <vt:lpwstr>_Toc329127367</vt:lpwstr>
      </vt:variant>
      <vt:variant>
        <vt:i4>1376315</vt:i4>
      </vt:variant>
      <vt:variant>
        <vt:i4>278</vt:i4>
      </vt:variant>
      <vt:variant>
        <vt:i4>0</vt:i4>
      </vt:variant>
      <vt:variant>
        <vt:i4>5</vt:i4>
      </vt:variant>
      <vt:variant>
        <vt:lpwstr/>
      </vt:variant>
      <vt:variant>
        <vt:lpwstr>_Toc329127366</vt:lpwstr>
      </vt:variant>
      <vt:variant>
        <vt:i4>1376315</vt:i4>
      </vt:variant>
      <vt:variant>
        <vt:i4>272</vt:i4>
      </vt:variant>
      <vt:variant>
        <vt:i4>0</vt:i4>
      </vt:variant>
      <vt:variant>
        <vt:i4>5</vt:i4>
      </vt:variant>
      <vt:variant>
        <vt:lpwstr/>
      </vt:variant>
      <vt:variant>
        <vt:lpwstr>_Toc329127365</vt:lpwstr>
      </vt:variant>
      <vt:variant>
        <vt:i4>1376315</vt:i4>
      </vt:variant>
      <vt:variant>
        <vt:i4>266</vt:i4>
      </vt:variant>
      <vt:variant>
        <vt:i4>0</vt:i4>
      </vt:variant>
      <vt:variant>
        <vt:i4>5</vt:i4>
      </vt:variant>
      <vt:variant>
        <vt:lpwstr/>
      </vt:variant>
      <vt:variant>
        <vt:lpwstr>_Toc329127364</vt:lpwstr>
      </vt:variant>
      <vt:variant>
        <vt:i4>1376315</vt:i4>
      </vt:variant>
      <vt:variant>
        <vt:i4>260</vt:i4>
      </vt:variant>
      <vt:variant>
        <vt:i4>0</vt:i4>
      </vt:variant>
      <vt:variant>
        <vt:i4>5</vt:i4>
      </vt:variant>
      <vt:variant>
        <vt:lpwstr/>
      </vt:variant>
      <vt:variant>
        <vt:lpwstr>_Toc329127363</vt:lpwstr>
      </vt:variant>
      <vt:variant>
        <vt:i4>1376315</vt:i4>
      </vt:variant>
      <vt:variant>
        <vt:i4>254</vt:i4>
      </vt:variant>
      <vt:variant>
        <vt:i4>0</vt:i4>
      </vt:variant>
      <vt:variant>
        <vt:i4>5</vt:i4>
      </vt:variant>
      <vt:variant>
        <vt:lpwstr/>
      </vt:variant>
      <vt:variant>
        <vt:lpwstr>_Toc329127362</vt:lpwstr>
      </vt:variant>
      <vt:variant>
        <vt:i4>1376315</vt:i4>
      </vt:variant>
      <vt:variant>
        <vt:i4>248</vt:i4>
      </vt:variant>
      <vt:variant>
        <vt:i4>0</vt:i4>
      </vt:variant>
      <vt:variant>
        <vt:i4>5</vt:i4>
      </vt:variant>
      <vt:variant>
        <vt:lpwstr/>
      </vt:variant>
      <vt:variant>
        <vt:lpwstr>_Toc329127361</vt:lpwstr>
      </vt:variant>
      <vt:variant>
        <vt:i4>1376315</vt:i4>
      </vt:variant>
      <vt:variant>
        <vt:i4>242</vt:i4>
      </vt:variant>
      <vt:variant>
        <vt:i4>0</vt:i4>
      </vt:variant>
      <vt:variant>
        <vt:i4>5</vt:i4>
      </vt:variant>
      <vt:variant>
        <vt:lpwstr/>
      </vt:variant>
      <vt:variant>
        <vt:lpwstr>_Toc329127360</vt:lpwstr>
      </vt:variant>
      <vt:variant>
        <vt:i4>1441851</vt:i4>
      </vt:variant>
      <vt:variant>
        <vt:i4>236</vt:i4>
      </vt:variant>
      <vt:variant>
        <vt:i4>0</vt:i4>
      </vt:variant>
      <vt:variant>
        <vt:i4>5</vt:i4>
      </vt:variant>
      <vt:variant>
        <vt:lpwstr/>
      </vt:variant>
      <vt:variant>
        <vt:lpwstr>_Toc329127359</vt:lpwstr>
      </vt:variant>
      <vt:variant>
        <vt:i4>1441851</vt:i4>
      </vt:variant>
      <vt:variant>
        <vt:i4>230</vt:i4>
      </vt:variant>
      <vt:variant>
        <vt:i4>0</vt:i4>
      </vt:variant>
      <vt:variant>
        <vt:i4>5</vt:i4>
      </vt:variant>
      <vt:variant>
        <vt:lpwstr/>
      </vt:variant>
      <vt:variant>
        <vt:lpwstr>_Toc329127358</vt:lpwstr>
      </vt:variant>
      <vt:variant>
        <vt:i4>1441851</vt:i4>
      </vt:variant>
      <vt:variant>
        <vt:i4>224</vt:i4>
      </vt:variant>
      <vt:variant>
        <vt:i4>0</vt:i4>
      </vt:variant>
      <vt:variant>
        <vt:i4>5</vt:i4>
      </vt:variant>
      <vt:variant>
        <vt:lpwstr/>
      </vt:variant>
      <vt:variant>
        <vt:lpwstr>_Toc329127357</vt:lpwstr>
      </vt:variant>
      <vt:variant>
        <vt:i4>1441851</vt:i4>
      </vt:variant>
      <vt:variant>
        <vt:i4>218</vt:i4>
      </vt:variant>
      <vt:variant>
        <vt:i4>0</vt:i4>
      </vt:variant>
      <vt:variant>
        <vt:i4>5</vt:i4>
      </vt:variant>
      <vt:variant>
        <vt:lpwstr/>
      </vt:variant>
      <vt:variant>
        <vt:lpwstr>_Toc329127356</vt:lpwstr>
      </vt:variant>
      <vt:variant>
        <vt:i4>1441851</vt:i4>
      </vt:variant>
      <vt:variant>
        <vt:i4>212</vt:i4>
      </vt:variant>
      <vt:variant>
        <vt:i4>0</vt:i4>
      </vt:variant>
      <vt:variant>
        <vt:i4>5</vt:i4>
      </vt:variant>
      <vt:variant>
        <vt:lpwstr/>
      </vt:variant>
      <vt:variant>
        <vt:lpwstr>_Toc329127355</vt:lpwstr>
      </vt:variant>
      <vt:variant>
        <vt:i4>1441851</vt:i4>
      </vt:variant>
      <vt:variant>
        <vt:i4>206</vt:i4>
      </vt:variant>
      <vt:variant>
        <vt:i4>0</vt:i4>
      </vt:variant>
      <vt:variant>
        <vt:i4>5</vt:i4>
      </vt:variant>
      <vt:variant>
        <vt:lpwstr/>
      </vt:variant>
      <vt:variant>
        <vt:lpwstr>_Toc329127354</vt:lpwstr>
      </vt:variant>
      <vt:variant>
        <vt:i4>1441851</vt:i4>
      </vt:variant>
      <vt:variant>
        <vt:i4>200</vt:i4>
      </vt:variant>
      <vt:variant>
        <vt:i4>0</vt:i4>
      </vt:variant>
      <vt:variant>
        <vt:i4>5</vt:i4>
      </vt:variant>
      <vt:variant>
        <vt:lpwstr/>
      </vt:variant>
      <vt:variant>
        <vt:lpwstr>_Toc329127353</vt:lpwstr>
      </vt:variant>
      <vt:variant>
        <vt:i4>1441851</vt:i4>
      </vt:variant>
      <vt:variant>
        <vt:i4>194</vt:i4>
      </vt:variant>
      <vt:variant>
        <vt:i4>0</vt:i4>
      </vt:variant>
      <vt:variant>
        <vt:i4>5</vt:i4>
      </vt:variant>
      <vt:variant>
        <vt:lpwstr/>
      </vt:variant>
      <vt:variant>
        <vt:lpwstr>_Toc329127352</vt:lpwstr>
      </vt:variant>
      <vt:variant>
        <vt:i4>1441851</vt:i4>
      </vt:variant>
      <vt:variant>
        <vt:i4>188</vt:i4>
      </vt:variant>
      <vt:variant>
        <vt:i4>0</vt:i4>
      </vt:variant>
      <vt:variant>
        <vt:i4>5</vt:i4>
      </vt:variant>
      <vt:variant>
        <vt:lpwstr/>
      </vt:variant>
      <vt:variant>
        <vt:lpwstr>_Toc329127351</vt:lpwstr>
      </vt:variant>
      <vt:variant>
        <vt:i4>1441851</vt:i4>
      </vt:variant>
      <vt:variant>
        <vt:i4>182</vt:i4>
      </vt:variant>
      <vt:variant>
        <vt:i4>0</vt:i4>
      </vt:variant>
      <vt:variant>
        <vt:i4>5</vt:i4>
      </vt:variant>
      <vt:variant>
        <vt:lpwstr/>
      </vt:variant>
      <vt:variant>
        <vt:lpwstr>_Toc329127350</vt:lpwstr>
      </vt:variant>
      <vt:variant>
        <vt:i4>1507387</vt:i4>
      </vt:variant>
      <vt:variant>
        <vt:i4>176</vt:i4>
      </vt:variant>
      <vt:variant>
        <vt:i4>0</vt:i4>
      </vt:variant>
      <vt:variant>
        <vt:i4>5</vt:i4>
      </vt:variant>
      <vt:variant>
        <vt:lpwstr/>
      </vt:variant>
      <vt:variant>
        <vt:lpwstr>_Toc329127349</vt:lpwstr>
      </vt:variant>
      <vt:variant>
        <vt:i4>1507387</vt:i4>
      </vt:variant>
      <vt:variant>
        <vt:i4>170</vt:i4>
      </vt:variant>
      <vt:variant>
        <vt:i4>0</vt:i4>
      </vt:variant>
      <vt:variant>
        <vt:i4>5</vt:i4>
      </vt:variant>
      <vt:variant>
        <vt:lpwstr/>
      </vt:variant>
      <vt:variant>
        <vt:lpwstr>_Toc329127348</vt:lpwstr>
      </vt:variant>
      <vt:variant>
        <vt:i4>1507387</vt:i4>
      </vt:variant>
      <vt:variant>
        <vt:i4>164</vt:i4>
      </vt:variant>
      <vt:variant>
        <vt:i4>0</vt:i4>
      </vt:variant>
      <vt:variant>
        <vt:i4>5</vt:i4>
      </vt:variant>
      <vt:variant>
        <vt:lpwstr/>
      </vt:variant>
      <vt:variant>
        <vt:lpwstr>_Toc329127347</vt:lpwstr>
      </vt:variant>
      <vt:variant>
        <vt:i4>1507387</vt:i4>
      </vt:variant>
      <vt:variant>
        <vt:i4>158</vt:i4>
      </vt:variant>
      <vt:variant>
        <vt:i4>0</vt:i4>
      </vt:variant>
      <vt:variant>
        <vt:i4>5</vt:i4>
      </vt:variant>
      <vt:variant>
        <vt:lpwstr/>
      </vt:variant>
      <vt:variant>
        <vt:lpwstr>_Toc329127346</vt:lpwstr>
      </vt:variant>
      <vt:variant>
        <vt:i4>1507387</vt:i4>
      </vt:variant>
      <vt:variant>
        <vt:i4>152</vt:i4>
      </vt:variant>
      <vt:variant>
        <vt:i4>0</vt:i4>
      </vt:variant>
      <vt:variant>
        <vt:i4>5</vt:i4>
      </vt:variant>
      <vt:variant>
        <vt:lpwstr/>
      </vt:variant>
      <vt:variant>
        <vt:lpwstr>_Toc329127345</vt:lpwstr>
      </vt:variant>
      <vt:variant>
        <vt:i4>1507387</vt:i4>
      </vt:variant>
      <vt:variant>
        <vt:i4>146</vt:i4>
      </vt:variant>
      <vt:variant>
        <vt:i4>0</vt:i4>
      </vt:variant>
      <vt:variant>
        <vt:i4>5</vt:i4>
      </vt:variant>
      <vt:variant>
        <vt:lpwstr/>
      </vt:variant>
      <vt:variant>
        <vt:lpwstr>_Toc329127344</vt:lpwstr>
      </vt:variant>
      <vt:variant>
        <vt:i4>1507387</vt:i4>
      </vt:variant>
      <vt:variant>
        <vt:i4>140</vt:i4>
      </vt:variant>
      <vt:variant>
        <vt:i4>0</vt:i4>
      </vt:variant>
      <vt:variant>
        <vt:i4>5</vt:i4>
      </vt:variant>
      <vt:variant>
        <vt:lpwstr/>
      </vt:variant>
      <vt:variant>
        <vt:lpwstr>_Toc329127343</vt:lpwstr>
      </vt:variant>
      <vt:variant>
        <vt:i4>1507387</vt:i4>
      </vt:variant>
      <vt:variant>
        <vt:i4>134</vt:i4>
      </vt:variant>
      <vt:variant>
        <vt:i4>0</vt:i4>
      </vt:variant>
      <vt:variant>
        <vt:i4>5</vt:i4>
      </vt:variant>
      <vt:variant>
        <vt:lpwstr/>
      </vt:variant>
      <vt:variant>
        <vt:lpwstr>_Toc329127342</vt:lpwstr>
      </vt:variant>
      <vt:variant>
        <vt:i4>1507387</vt:i4>
      </vt:variant>
      <vt:variant>
        <vt:i4>128</vt:i4>
      </vt:variant>
      <vt:variant>
        <vt:i4>0</vt:i4>
      </vt:variant>
      <vt:variant>
        <vt:i4>5</vt:i4>
      </vt:variant>
      <vt:variant>
        <vt:lpwstr/>
      </vt:variant>
      <vt:variant>
        <vt:lpwstr>_Toc329127341</vt:lpwstr>
      </vt:variant>
      <vt:variant>
        <vt:i4>1507387</vt:i4>
      </vt:variant>
      <vt:variant>
        <vt:i4>122</vt:i4>
      </vt:variant>
      <vt:variant>
        <vt:i4>0</vt:i4>
      </vt:variant>
      <vt:variant>
        <vt:i4>5</vt:i4>
      </vt:variant>
      <vt:variant>
        <vt:lpwstr/>
      </vt:variant>
      <vt:variant>
        <vt:lpwstr>_Toc329127340</vt:lpwstr>
      </vt:variant>
      <vt:variant>
        <vt:i4>1048635</vt:i4>
      </vt:variant>
      <vt:variant>
        <vt:i4>116</vt:i4>
      </vt:variant>
      <vt:variant>
        <vt:i4>0</vt:i4>
      </vt:variant>
      <vt:variant>
        <vt:i4>5</vt:i4>
      </vt:variant>
      <vt:variant>
        <vt:lpwstr/>
      </vt:variant>
      <vt:variant>
        <vt:lpwstr>_Toc329127339</vt:lpwstr>
      </vt:variant>
      <vt:variant>
        <vt:i4>1048635</vt:i4>
      </vt:variant>
      <vt:variant>
        <vt:i4>110</vt:i4>
      </vt:variant>
      <vt:variant>
        <vt:i4>0</vt:i4>
      </vt:variant>
      <vt:variant>
        <vt:i4>5</vt:i4>
      </vt:variant>
      <vt:variant>
        <vt:lpwstr/>
      </vt:variant>
      <vt:variant>
        <vt:lpwstr>_Toc329127338</vt:lpwstr>
      </vt:variant>
      <vt:variant>
        <vt:i4>1048635</vt:i4>
      </vt:variant>
      <vt:variant>
        <vt:i4>104</vt:i4>
      </vt:variant>
      <vt:variant>
        <vt:i4>0</vt:i4>
      </vt:variant>
      <vt:variant>
        <vt:i4>5</vt:i4>
      </vt:variant>
      <vt:variant>
        <vt:lpwstr/>
      </vt:variant>
      <vt:variant>
        <vt:lpwstr>_Toc329127337</vt:lpwstr>
      </vt:variant>
      <vt:variant>
        <vt:i4>1048635</vt:i4>
      </vt:variant>
      <vt:variant>
        <vt:i4>98</vt:i4>
      </vt:variant>
      <vt:variant>
        <vt:i4>0</vt:i4>
      </vt:variant>
      <vt:variant>
        <vt:i4>5</vt:i4>
      </vt:variant>
      <vt:variant>
        <vt:lpwstr/>
      </vt:variant>
      <vt:variant>
        <vt:lpwstr>_Toc329127336</vt:lpwstr>
      </vt:variant>
      <vt:variant>
        <vt:i4>1048635</vt:i4>
      </vt:variant>
      <vt:variant>
        <vt:i4>92</vt:i4>
      </vt:variant>
      <vt:variant>
        <vt:i4>0</vt:i4>
      </vt:variant>
      <vt:variant>
        <vt:i4>5</vt:i4>
      </vt:variant>
      <vt:variant>
        <vt:lpwstr/>
      </vt:variant>
      <vt:variant>
        <vt:lpwstr>_Toc329127335</vt:lpwstr>
      </vt:variant>
      <vt:variant>
        <vt:i4>1048635</vt:i4>
      </vt:variant>
      <vt:variant>
        <vt:i4>86</vt:i4>
      </vt:variant>
      <vt:variant>
        <vt:i4>0</vt:i4>
      </vt:variant>
      <vt:variant>
        <vt:i4>5</vt:i4>
      </vt:variant>
      <vt:variant>
        <vt:lpwstr/>
      </vt:variant>
      <vt:variant>
        <vt:lpwstr>_Toc329127334</vt:lpwstr>
      </vt:variant>
      <vt:variant>
        <vt:i4>1048635</vt:i4>
      </vt:variant>
      <vt:variant>
        <vt:i4>80</vt:i4>
      </vt:variant>
      <vt:variant>
        <vt:i4>0</vt:i4>
      </vt:variant>
      <vt:variant>
        <vt:i4>5</vt:i4>
      </vt:variant>
      <vt:variant>
        <vt:lpwstr/>
      </vt:variant>
      <vt:variant>
        <vt:lpwstr>_Toc329127333</vt:lpwstr>
      </vt:variant>
      <vt:variant>
        <vt:i4>1048635</vt:i4>
      </vt:variant>
      <vt:variant>
        <vt:i4>74</vt:i4>
      </vt:variant>
      <vt:variant>
        <vt:i4>0</vt:i4>
      </vt:variant>
      <vt:variant>
        <vt:i4>5</vt:i4>
      </vt:variant>
      <vt:variant>
        <vt:lpwstr/>
      </vt:variant>
      <vt:variant>
        <vt:lpwstr>_Toc329127332</vt:lpwstr>
      </vt:variant>
      <vt:variant>
        <vt:i4>1048635</vt:i4>
      </vt:variant>
      <vt:variant>
        <vt:i4>68</vt:i4>
      </vt:variant>
      <vt:variant>
        <vt:i4>0</vt:i4>
      </vt:variant>
      <vt:variant>
        <vt:i4>5</vt:i4>
      </vt:variant>
      <vt:variant>
        <vt:lpwstr/>
      </vt:variant>
      <vt:variant>
        <vt:lpwstr>_Toc329127331</vt:lpwstr>
      </vt:variant>
      <vt:variant>
        <vt:i4>1048635</vt:i4>
      </vt:variant>
      <vt:variant>
        <vt:i4>62</vt:i4>
      </vt:variant>
      <vt:variant>
        <vt:i4>0</vt:i4>
      </vt:variant>
      <vt:variant>
        <vt:i4>5</vt:i4>
      </vt:variant>
      <vt:variant>
        <vt:lpwstr/>
      </vt:variant>
      <vt:variant>
        <vt:lpwstr>_Toc329127330</vt:lpwstr>
      </vt:variant>
      <vt:variant>
        <vt:i4>1114171</vt:i4>
      </vt:variant>
      <vt:variant>
        <vt:i4>56</vt:i4>
      </vt:variant>
      <vt:variant>
        <vt:i4>0</vt:i4>
      </vt:variant>
      <vt:variant>
        <vt:i4>5</vt:i4>
      </vt:variant>
      <vt:variant>
        <vt:lpwstr/>
      </vt:variant>
      <vt:variant>
        <vt:lpwstr>_Toc329127329</vt:lpwstr>
      </vt:variant>
      <vt:variant>
        <vt:i4>1114171</vt:i4>
      </vt:variant>
      <vt:variant>
        <vt:i4>50</vt:i4>
      </vt:variant>
      <vt:variant>
        <vt:i4>0</vt:i4>
      </vt:variant>
      <vt:variant>
        <vt:i4>5</vt:i4>
      </vt:variant>
      <vt:variant>
        <vt:lpwstr/>
      </vt:variant>
      <vt:variant>
        <vt:lpwstr>_Toc329127328</vt:lpwstr>
      </vt:variant>
      <vt:variant>
        <vt:i4>1114171</vt:i4>
      </vt:variant>
      <vt:variant>
        <vt:i4>44</vt:i4>
      </vt:variant>
      <vt:variant>
        <vt:i4>0</vt:i4>
      </vt:variant>
      <vt:variant>
        <vt:i4>5</vt:i4>
      </vt:variant>
      <vt:variant>
        <vt:lpwstr/>
      </vt:variant>
      <vt:variant>
        <vt:lpwstr>_Toc329127327</vt:lpwstr>
      </vt:variant>
      <vt:variant>
        <vt:i4>1114171</vt:i4>
      </vt:variant>
      <vt:variant>
        <vt:i4>38</vt:i4>
      </vt:variant>
      <vt:variant>
        <vt:i4>0</vt:i4>
      </vt:variant>
      <vt:variant>
        <vt:i4>5</vt:i4>
      </vt:variant>
      <vt:variant>
        <vt:lpwstr/>
      </vt:variant>
      <vt:variant>
        <vt:lpwstr>_Toc329127326</vt:lpwstr>
      </vt:variant>
      <vt:variant>
        <vt:i4>1114171</vt:i4>
      </vt:variant>
      <vt:variant>
        <vt:i4>32</vt:i4>
      </vt:variant>
      <vt:variant>
        <vt:i4>0</vt:i4>
      </vt:variant>
      <vt:variant>
        <vt:i4>5</vt:i4>
      </vt:variant>
      <vt:variant>
        <vt:lpwstr/>
      </vt:variant>
      <vt:variant>
        <vt:lpwstr>_Toc329127325</vt:lpwstr>
      </vt:variant>
      <vt:variant>
        <vt:i4>1114171</vt:i4>
      </vt:variant>
      <vt:variant>
        <vt:i4>26</vt:i4>
      </vt:variant>
      <vt:variant>
        <vt:i4>0</vt:i4>
      </vt:variant>
      <vt:variant>
        <vt:i4>5</vt:i4>
      </vt:variant>
      <vt:variant>
        <vt:lpwstr/>
      </vt:variant>
      <vt:variant>
        <vt:lpwstr>_Toc329127324</vt:lpwstr>
      </vt:variant>
      <vt:variant>
        <vt:i4>1114171</vt:i4>
      </vt:variant>
      <vt:variant>
        <vt:i4>20</vt:i4>
      </vt:variant>
      <vt:variant>
        <vt:i4>0</vt:i4>
      </vt:variant>
      <vt:variant>
        <vt:i4>5</vt:i4>
      </vt:variant>
      <vt:variant>
        <vt:lpwstr/>
      </vt:variant>
      <vt:variant>
        <vt:lpwstr>_Toc329127323</vt:lpwstr>
      </vt:variant>
      <vt:variant>
        <vt:i4>1114171</vt:i4>
      </vt:variant>
      <vt:variant>
        <vt:i4>14</vt:i4>
      </vt:variant>
      <vt:variant>
        <vt:i4>0</vt:i4>
      </vt:variant>
      <vt:variant>
        <vt:i4>5</vt:i4>
      </vt:variant>
      <vt:variant>
        <vt:lpwstr/>
      </vt:variant>
      <vt:variant>
        <vt:lpwstr>_Toc329127322</vt:lpwstr>
      </vt:variant>
      <vt:variant>
        <vt:i4>1114171</vt:i4>
      </vt:variant>
      <vt:variant>
        <vt:i4>8</vt:i4>
      </vt:variant>
      <vt:variant>
        <vt:i4>0</vt:i4>
      </vt:variant>
      <vt:variant>
        <vt:i4>5</vt:i4>
      </vt:variant>
      <vt:variant>
        <vt:lpwstr/>
      </vt:variant>
      <vt:variant>
        <vt:lpwstr>_Toc329127321</vt:lpwstr>
      </vt:variant>
      <vt:variant>
        <vt:i4>1114171</vt:i4>
      </vt:variant>
      <vt:variant>
        <vt:i4>2</vt:i4>
      </vt:variant>
      <vt:variant>
        <vt:i4>0</vt:i4>
      </vt:variant>
      <vt:variant>
        <vt:i4>5</vt:i4>
      </vt:variant>
      <vt:variant>
        <vt:lpwstr/>
      </vt:variant>
      <vt:variant>
        <vt:lpwstr>_Toc329127320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Anhold</dc:creator>
  <cp:lastModifiedBy>User</cp:lastModifiedBy>
  <cp:revision>4</cp:revision>
  <cp:lastPrinted>2012-07-04T13:38:00Z</cp:lastPrinted>
  <dcterms:created xsi:type="dcterms:W3CDTF">2014-12-17T08:33:00Z</dcterms:created>
  <dcterms:modified xsi:type="dcterms:W3CDTF">2014-12-18T14:41:00Z</dcterms:modified>
</cp:coreProperties>
</file>