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0E" w:rsidRPr="00926367" w:rsidRDefault="00603205" w:rsidP="00926367">
      <w:pPr>
        <w:jc w:val="center"/>
        <w:rPr>
          <w:lang w:val="en-US"/>
        </w:rPr>
      </w:pPr>
      <w:bookmarkStart w:id="0" w:name="_GoBack"/>
      <w:bookmarkEnd w:id="0"/>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4260850</wp:posOffset>
                </wp:positionH>
                <wp:positionV relativeFrom="paragraph">
                  <wp:posOffset>7772400</wp:posOffset>
                </wp:positionV>
                <wp:extent cx="2654300" cy="8001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800100"/>
                        </a:xfrm>
                        <a:prstGeom prst="rect">
                          <a:avLst/>
                        </a:prstGeom>
                        <a:solidFill>
                          <a:srgbClr val="FFFFFF"/>
                        </a:solidFill>
                        <a:ln w="9525">
                          <a:solidFill>
                            <a:srgbClr val="000000"/>
                          </a:solidFill>
                          <a:miter lim="800000"/>
                          <a:headEnd/>
                          <a:tailEnd/>
                        </a:ln>
                      </wps:spPr>
                      <wps:txbx>
                        <w:txbxContent>
                          <w:p w:rsidR="00F86F0E" w:rsidRPr="002E639E" w:rsidRDefault="00F86F0E" w:rsidP="00ED523D">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86F0E" w:rsidRPr="00C455EB" w:rsidRDefault="00F86F0E" w:rsidP="00ED523D">
                            <w:pPr>
                              <w:spacing w:after="0" w:line="240" w:lineRule="auto"/>
                              <w:rPr>
                                <w:rFonts w:ascii="Arial" w:hAnsi="Arial" w:cs="Arial"/>
                                <w:i/>
                                <w:sz w:val="20"/>
                                <w:szCs w:val="20"/>
                                <w:lang w:val="en-GB" w:eastAsia="es-ES"/>
                              </w:rPr>
                            </w:pPr>
                            <w:r>
                              <w:rPr>
                                <w:rFonts w:ascii="Arial" w:hAnsi="Arial" w:cs="Arial"/>
                                <w:bCs/>
                                <w:i/>
                                <w:sz w:val="20"/>
                                <w:szCs w:val="20"/>
                              </w:rPr>
                              <w:t>AB Bakanlığı</w:t>
                            </w:r>
                          </w:p>
                          <w:p w:rsidR="00F86F0E" w:rsidRPr="001F63D3" w:rsidRDefault="00F86F0E" w:rsidP="00ED523D">
                            <w:pPr>
                              <w:spacing w:after="0" w:line="240" w:lineRule="auto"/>
                              <w:rPr>
                                <w:rFonts w:ascii="Arial" w:hAnsi="Arial" w:cs="Arial"/>
                                <w:i/>
                                <w:sz w:val="20"/>
                                <w:szCs w:val="20"/>
                                <w:lang w:val="en-US" w:eastAsia="es-ES"/>
                              </w:rPr>
                            </w:pPr>
                            <w:r w:rsidRPr="001F63D3">
                              <w:rPr>
                                <w:rFonts w:ascii="Arial" w:hAnsi="Arial" w:cs="Arial"/>
                                <w:i/>
                                <w:sz w:val="20"/>
                                <w:szCs w:val="20"/>
                                <w:lang w:val="en-US" w:eastAsia="es-ES"/>
                              </w:rPr>
                              <w:t>Phone:+ 90 312 218 16 88</w:t>
                            </w:r>
                          </w:p>
                          <w:p w:rsidR="00F86F0E" w:rsidRPr="00ED523D" w:rsidRDefault="00F86F0E" w:rsidP="00ED523D">
                            <w:pPr>
                              <w:spacing w:after="0" w:line="240" w:lineRule="auto"/>
                            </w:pPr>
                            <w:r w:rsidRPr="001F63D3">
                              <w:rPr>
                                <w:rFonts w:ascii="Arial" w:hAnsi="Arial" w:cs="Arial"/>
                                <w:i/>
                                <w:sz w:val="20"/>
                                <w:szCs w:val="20"/>
                                <w:lang w:val="it-IT" w:eastAsia="es-ES"/>
                              </w:rPr>
                              <w:t xml:space="preserve">E-mail: </w:t>
                            </w:r>
                            <w:hyperlink r:id="rId5" w:history="1">
                              <w:r w:rsidRPr="001F63D3">
                                <w:rPr>
                                  <w:rStyle w:val="Kpr"/>
                                  <w:rFonts w:ascii="Arial" w:hAnsi="Arial" w:cs="Arial"/>
                                  <w:i/>
                                  <w:sz w:val="20"/>
                                  <w:szCs w:val="20"/>
                                  <w:lang w:val="it-IT" w:eastAsia="es-ES"/>
                                </w:rPr>
                                <w:t>ksitrava@ab.gov.tr</w:t>
                              </w:r>
                            </w:hyperlink>
                            <w:r w:rsidRPr="001F63D3">
                              <w:rPr>
                                <w:rFonts w:ascii="Trebuchet MS" w:hAnsi="Trebuchet MS"/>
                                <w:i/>
                                <w:sz w:val="20"/>
                                <w:szCs w:val="20"/>
                                <w:lang w:val="it-IT"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pt;margin-top:612pt;width:20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vqKAIAAFA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">
                <v:textbox>
                  <w:txbxContent>
                    <w:p w:rsidR="00F86F0E" w:rsidRPr="002E639E" w:rsidRDefault="00F86F0E" w:rsidP="00ED523D">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86F0E" w:rsidRPr="00C455EB" w:rsidRDefault="00F86F0E" w:rsidP="00ED523D">
                      <w:pPr>
                        <w:spacing w:after="0" w:line="240" w:lineRule="auto"/>
                        <w:rPr>
                          <w:rFonts w:ascii="Arial" w:hAnsi="Arial" w:cs="Arial"/>
                          <w:i/>
                          <w:sz w:val="20"/>
                          <w:szCs w:val="20"/>
                          <w:lang w:val="en-GB" w:eastAsia="es-ES"/>
                        </w:rPr>
                      </w:pPr>
                      <w:r>
                        <w:rPr>
                          <w:rFonts w:ascii="Arial" w:hAnsi="Arial" w:cs="Arial"/>
                          <w:bCs/>
                          <w:i/>
                          <w:sz w:val="20"/>
                          <w:szCs w:val="20"/>
                        </w:rPr>
                        <w:t>AB Bakanlığı</w:t>
                      </w:r>
                    </w:p>
                    <w:p w:rsidR="00F86F0E" w:rsidRPr="001F63D3" w:rsidRDefault="00F86F0E" w:rsidP="00ED523D">
                      <w:pPr>
                        <w:spacing w:after="0" w:line="240" w:lineRule="auto"/>
                        <w:rPr>
                          <w:rFonts w:ascii="Arial" w:hAnsi="Arial" w:cs="Arial"/>
                          <w:i/>
                          <w:sz w:val="20"/>
                          <w:szCs w:val="20"/>
                          <w:lang w:val="en-US" w:eastAsia="es-ES"/>
                        </w:rPr>
                      </w:pPr>
                      <w:r w:rsidRPr="001F63D3">
                        <w:rPr>
                          <w:rFonts w:ascii="Arial" w:hAnsi="Arial" w:cs="Arial"/>
                          <w:i/>
                          <w:sz w:val="20"/>
                          <w:szCs w:val="20"/>
                          <w:lang w:val="en-US" w:eastAsia="es-ES"/>
                        </w:rPr>
                        <w:t>Phone:+ 90 312 218 16 88</w:t>
                      </w:r>
                    </w:p>
                    <w:p w:rsidR="00F86F0E" w:rsidRPr="00ED523D" w:rsidRDefault="00F86F0E" w:rsidP="00ED523D">
                      <w:pPr>
                        <w:spacing w:after="0" w:line="240" w:lineRule="auto"/>
                      </w:pPr>
                      <w:r w:rsidRPr="001F63D3">
                        <w:rPr>
                          <w:rFonts w:ascii="Arial" w:hAnsi="Arial" w:cs="Arial"/>
                          <w:i/>
                          <w:sz w:val="20"/>
                          <w:szCs w:val="20"/>
                          <w:lang w:val="it-IT" w:eastAsia="es-ES"/>
                        </w:rPr>
                        <w:t xml:space="preserve">E-mail: </w:t>
                      </w:r>
                      <w:hyperlink r:id="rId6" w:history="1">
                        <w:r w:rsidRPr="001F63D3">
                          <w:rPr>
                            <w:rStyle w:val="Kpr"/>
                            <w:rFonts w:ascii="Arial" w:hAnsi="Arial" w:cs="Arial"/>
                            <w:i/>
                            <w:sz w:val="20"/>
                            <w:szCs w:val="20"/>
                            <w:lang w:val="it-IT" w:eastAsia="es-ES"/>
                          </w:rPr>
                          <w:t>ksitrava@ab.gov.tr</w:t>
                        </w:r>
                      </w:hyperlink>
                      <w:r w:rsidRPr="001F63D3">
                        <w:rPr>
                          <w:rFonts w:ascii="Trebuchet MS" w:hAnsi="Trebuchet MS"/>
                          <w:i/>
                          <w:sz w:val="20"/>
                          <w:szCs w:val="20"/>
                          <w:lang w:val="it-IT" w:eastAsia="es-ES"/>
                        </w:rPr>
                        <w:t xml:space="preserve">  </w:t>
                      </w:r>
                    </w:p>
                  </w:txbxContent>
                </v:textbox>
              </v:shape>
            </w:pict>
          </mc:Fallback>
        </mc:AlternateContent>
      </w: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7772400</wp:posOffset>
                </wp:positionV>
                <wp:extent cx="2794000" cy="914400"/>
                <wp:effectExtent l="0" t="0" r="2540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14400"/>
                        </a:xfrm>
                        <a:prstGeom prst="rect">
                          <a:avLst/>
                        </a:prstGeom>
                        <a:solidFill>
                          <a:srgbClr val="FFFFFF"/>
                        </a:solidFill>
                        <a:ln w="9525">
                          <a:solidFill>
                            <a:srgbClr val="000000"/>
                          </a:solidFill>
                          <a:miter lim="800000"/>
                          <a:headEnd/>
                          <a:tailEnd/>
                        </a:ln>
                      </wps:spPr>
                      <wps:txbx>
                        <w:txbxContent>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Ivan Delchev</w:t>
                            </w:r>
                          </w:p>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Pr>
                                <w:rFonts w:ascii="Arial" w:hAnsi="Arial" w:cs="Arial"/>
                                <w:i/>
                                <w:sz w:val="20"/>
                                <w:szCs w:val="20"/>
                                <w:lang w:val="en-GB"/>
                              </w:rPr>
                              <w:t>Ortak Teknik Sekreterya</w:t>
                            </w:r>
                            <w:r w:rsidRPr="002E639E">
                              <w:rPr>
                                <w:rFonts w:ascii="Arial" w:hAnsi="Arial" w:cs="Arial"/>
                                <w:i/>
                                <w:sz w:val="20"/>
                                <w:szCs w:val="20"/>
                                <w:lang w:val="en-GB"/>
                              </w:rPr>
                              <w:t xml:space="preserve"> (Haskovo)</w:t>
                            </w:r>
                          </w:p>
                          <w:p w:rsidR="00F86F0E" w:rsidRPr="001F63D3" w:rsidRDefault="00F86F0E" w:rsidP="00ED523D">
                            <w:pPr>
                              <w:pStyle w:val="NormalWeb"/>
                              <w:spacing w:before="0" w:beforeAutospacing="0" w:after="0" w:afterAutospacing="0"/>
                              <w:jc w:val="both"/>
                              <w:rPr>
                                <w:rFonts w:ascii="Arial" w:hAnsi="Arial" w:cs="Arial"/>
                                <w:i/>
                                <w:sz w:val="20"/>
                                <w:szCs w:val="20"/>
                                <w:lang w:val="it-IT"/>
                              </w:rPr>
                            </w:pPr>
                            <w:r w:rsidRPr="001F63D3">
                              <w:rPr>
                                <w:rFonts w:ascii="Arial" w:hAnsi="Arial" w:cs="Arial"/>
                                <w:i/>
                                <w:sz w:val="20"/>
                                <w:szCs w:val="20"/>
                                <w:lang w:val="it-IT"/>
                              </w:rPr>
                              <w:t>Telefon/Fax: +359 38 663 888</w:t>
                            </w:r>
                          </w:p>
                          <w:p w:rsidR="00F86F0E" w:rsidRPr="001F63D3" w:rsidRDefault="00F86F0E" w:rsidP="00ED523D">
                            <w:pPr>
                              <w:pStyle w:val="NormalWeb"/>
                              <w:spacing w:before="0" w:beforeAutospacing="0" w:after="0" w:afterAutospacing="0"/>
                              <w:jc w:val="both"/>
                              <w:rPr>
                                <w:rFonts w:ascii="Arial" w:hAnsi="Arial" w:cs="Arial"/>
                                <w:sz w:val="20"/>
                                <w:szCs w:val="20"/>
                                <w:lang w:val="it-IT"/>
                              </w:rPr>
                            </w:pPr>
                            <w:r w:rsidRPr="001F63D3">
                              <w:rPr>
                                <w:rFonts w:ascii="Arial" w:hAnsi="Arial" w:cs="Arial"/>
                                <w:sz w:val="20"/>
                                <w:szCs w:val="20"/>
                                <w:lang w:val="it-IT"/>
                              </w:rPr>
                              <w:t xml:space="preserve">E-posta: </w:t>
                            </w:r>
                            <w:hyperlink r:id="rId7" w:history="1">
                              <w:r w:rsidRPr="001F63D3">
                                <w:rPr>
                                  <w:rStyle w:val="Kpr"/>
                                  <w:rFonts w:ascii="Arial" w:hAnsi="Arial" w:cs="Arial"/>
                                  <w:i/>
                                  <w:sz w:val="20"/>
                                  <w:szCs w:val="20"/>
                                  <w:lang w:val="it-IT"/>
                                </w:rPr>
                                <w:t>i_n_delchev@yahoo.com</w:t>
                              </w:r>
                            </w:hyperlink>
                          </w:p>
                          <w:p w:rsidR="00F86F0E" w:rsidRPr="002E639E" w:rsidRDefault="00F86F0E" w:rsidP="00775779">
                            <w:pPr>
                              <w:pStyle w:val="NormalWeb"/>
                              <w:spacing w:before="0" w:beforeAutospacing="0" w:after="0" w:afterAutospacing="0"/>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pt;margin-top:612pt;width:22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">
                <v:textbox>
                  <w:txbxContent>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Ivan Delchev</w:t>
                      </w:r>
                    </w:p>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Pr>
                          <w:rFonts w:ascii="Arial" w:hAnsi="Arial" w:cs="Arial"/>
                          <w:i/>
                          <w:sz w:val="20"/>
                          <w:szCs w:val="20"/>
                          <w:lang w:val="en-GB"/>
                        </w:rPr>
                        <w:t>Ortak Teknik Sekreterya</w:t>
                      </w:r>
                      <w:r w:rsidRPr="002E639E">
                        <w:rPr>
                          <w:rFonts w:ascii="Arial" w:hAnsi="Arial" w:cs="Arial"/>
                          <w:i/>
                          <w:sz w:val="20"/>
                          <w:szCs w:val="20"/>
                          <w:lang w:val="en-GB"/>
                        </w:rPr>
                        <w:t xml:space="preserve"> (Haskovo)</w:t>
                      </w:r>
                    </w:p>
                    <w:p w:rsidR="00F86F0E" w:rsidRPr="001F63D3" w:rsidRDefault="00F86F0E" w:rsidP="00ED523D">
                      <w:pPr>
                        <w:pStyle w:val="NormalWeb"/>
                        <w:spacing w:before="0" w:beforeAutospacing="0" w:after="0" w:afterAutospacing="0"/>
                        <w:jc w:val="both"/>
                        <w:rPr>
                          <w:rFonts w:ascii="Arial" w:hAnsi="Arial" w:cs="Arial"/>
                          <w:i/>
                          <w:sz w:val="20"/>
                          <w:szCs w:val="20"/>
                          <w:lang w:val="it-IT"/>
                        </w:rPr>
                      </w:pPr>
                      <w:r w:rsidRPr="001F63D3">
                        <w:rPr>
                          <w:rFonts w:ascii="Arial" w:hAnsi="Arial" w:cs="Arial"/>
                          <w:i/>
                          <w:sz w:val="20"/>
                          <w:szCs w:val="20"/>
                          <w:lang w:val="it-IT"/>
                        </w:rPr>
                        <w:t>Telefon/Fax: +359 38 663 888</w:t>
                      </w:r>
                    </w:p>
                    <w:p w:rsidR="00F86F0E" w:rsidRPr="001F63D3" w:rsidRDefault="00F86F0E" w:rsidP="00ED523D">
                      <w:pPr>
                        <w:pStyle w:val="NormalWeb"/>
                        <w:spacing w:before="0" w:beforeAutospacing="0" w:after="0" w:afterAutospacing="0"/>
                        <w:jc w:val="both"/>
                        <w:rPr>
                          <w:rFonts w:ascii="Arial" w:hAnsi="Arial" w:cs="Arial"/>
                          <w:sz w:val="20"/>
                          <w:szCs w:val="20"/>
                          <w:lang w:val="it-IT"/>
                        </w:rPr>
                      </w:pPr>
                      <w:r w:rsidRPr="001F63D3">
                        <w:rPr>
                          <w:rFonts w:ascii="Arial" w:hAnsi="Arial" w:cs="Arial"/>
                          <w:sz w:val="20"/>
                          <w:szCs w:val="20"/>
                          <w:lang w:val="it-IT"/>
                        </w:rPr>
                        <w:t xml:space="preserve">E-posta: </w:t>
                      </w:r>
                      <w:hyperlink r:id="rId8" w:history="1">
                        <w:r w:rsidRPr="001F63D3">
                          <w:rPr>
                            <w:rStyle w:val="Kpr"/>
                            <w:rFonts w:ascii="Arial" w:hAnsi="Arial" w:cs="Arial"/>
                            <w:i/>
                            <w:sz w:val="20"/>
                            <w:szCs w:val="20"/>
                            <w:lang w:val="it-IT"/>
                          </w:rPr>
                          <w:t>i_n_delchev@yahoo.com</w:t>
                        </w:r>
                      </w:hyperlink>
                    </w:p>
                    <w:p w:rsidR="00F86F0E" w:rsidRPr="002E639E" w:rsidRDefault="00F86F0E" w:rsidP="00775779">
                      <w:pPr>
                        <w:pStyle w:val="NormalWeb"/>
                        <w:spacing w:before="0" w:beforeAutospacing="0" w:after="0" w:afterAutospacing="0"/>
                        <w:jc w:val="both"/>
                        <w:rPr>
                          <w:rFonts w:ascii="Arial" w:hAnsi="Arial" w:cs="Arial"/>
                          <w:sz w:val="20"/>
                          <w:szCs w:val="20"/>
                        </w:rPr>
                      </w:pPr>
                    </w:p>
                  </w:txbxContent>
                </v:textbox>
              </v:shape>
            </w:pict>
          </mc:Fallback>
        </mc:AlternateContent>
      </w: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349250</wp:posOffset>
                </wp:positionH>
                <wp:positionV relativeFrom="paragraph">
                  <wp:posOffset>2171700</wp:posOffset>
                </wp:positionV>
                <wp:extent cx="7054850" cy="6515100"/>
                <wp:effectExtent l="0" t="0" r="127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6515100"/>
                        </a:xfrm>
                        <a:prstGeom prst="rect">
                          <a:avLst/>
                        </a:prstGeom>
                        <a:solidFill>
                          <a:srgbClr val="FFFFFF"/>
                        </a:solidFill>
                        <a:ln w="3175">
                          <a:solidFill>
                            <a:srgbClr val="FFFFFF"/>
                          </a:solidFill>
                          <a:miter lim="800000"/>
                          <a:headEnd/>
                          <a:tailEnd/>
                        </a:ln>
                      </wps:spPr>
                      <wps:txbx>
                        <w:txbxContent>
                          <w:p w:rsidR="00F86F0E" w:rsidRPr="009A40C0" w:rsidRDefault="00F86F0E" w:rsidP="009A40C0">
                            <w:pPr>
                              <w:spacing w:after="0"/>
                              <w:jc w:val="center"/>
                              <w:rPr>
                                <w:rFonts w:ascii="Arial" w:hAnsi="Arial" w:cs="Arial"/>
                                <w:b/>
                                <w:sz w:val="32"/>
                                <w:szCs w:val="32"/>
                                <w:lang w:val="en-US"/>
                              </w:rPr>
                            </w:pPr>
                            <w:r w:rsidRPr="009A40C0">
                              <w:rPr>
                                <w:rFonts w:ascii="Arial" w:hAnsi="Arial" w:cs="Arial"/>
                                <w:b/>
                                <w:sz w:val="32"/>
                                <w:szCs w:val="32"/>
                                <w:lang w:val="en-US"/>
                              </w:rPr>
                              <w:t>Avrupa İşbirliği Günü 21.09.2013</w:t>
                            </w:r>
                          </w:p>
                          <w:p w:rsidR="00F86F0E" w:rsidRPr="009A40C0" w:rsidRDefault="00F86F0E" w:rsidP="009A40C0">
                            <w:pPr>
                              <w:spacing w:after="0"/>
                              <w:jc w:val="center"/>
                              <w:rPr>
                                <w:rFonts w:ascii="Arial" w:hAnsi="Arial" w:cs="Arial"/>
                                <w:b/>
                                <w:sz w:val="32"/>
                                <w:szCs w:val="32"/>
                                <w:lang w:val="en-US"/>
                              </w:rPr>
                            </w:pPr>
                          </w:p>
                          <w:p w:rsidR="00F86F0E" w:rsidRPr="009A40C0" w:rsidRDefault="00F86F0E" w:rsidP="009A40C0">
                            <w:pPr>
                              <w:jc w:val="both"/>
                              <w:rPr>
                                <w:rFonts w:ascii="Arial" w:hAnsi="Arial" w:cs="Arial"/>
                                <w:sz w:val="28"/>
                                <w:szCs w:val="28"/>
                              </w:rPr>
                            </w:pPr>
                            <w:r w:rsidRPr="009A40C0">
                              <w:rPr>
                                <w:rFonts w:ascii="Arial" w:hAnsi="Arial" w:cs="Arial"/>
                                <w:b/>
                                <w:sz w:val="28"/>
                                <w:szCs w:val="28"/>
                                <w:lang w:val="en-US"/>
                              </w:rPr>
                              <w:t>Bölgesel</w:t>
                            </w:r>
                            <w:r w:rsidRPr="009A40C0">
                              <w:rPr>
                                <w:rFonts w:ascii="Arial" w:hAnsi="Arial" w:cs="Arial"/>
                                <w:sz w:val="28"/>
                                <w:szCs w:val="28"/>
                              </w:rPr>
                              <w:t xml:space="preserve"> </w:t>
                            </w:r>
                            <w:r w:rsidRPr="009A40C0">
                              <w:rPr>
                                <w:rFonts w:ascii="Arial" w:hAnsi="Arial" w:cs="Arial"/>
                                <w:b/>
                                <w:sz w:val="28"/>
                                <w:szCs w:val="28"/>
                                <w:lang w:val="en-US"/>
                              </w:rPr>
                              <w:t>İşbirliğini Kutluyoruz-</w:t>
                            </w:r>
                            <w:r w:rsidRPr="009A40C0">
                              <w:rPr>
                                <w:rFonts w:ascii="Arial" w:hAnsi="Arial" w:cs="Arial"/>
                                <w:sz w:val="28"/>
                                <w:szCs w:val="28"/>
                              </w:rPr>
                              <w:t xml:space="preserve"> “</w:t>
                            </w:r>
                            <w:r w:rsidRPr="009A40C0">
                              <w:rPr>
                                <w:rFonts w:ascii="Arial" w:hAnsi="Arial" w:cs="Arial"/>
                                <w:b/>
                                <w:sz w:val="28"/>
                                <w:szCs w:val="28"/>
                                <w:lang w:val="en-US"/>
                              </w:rPr>
                              <w:t>Sınırlar Paylaşılıyor, Mesafeler Yakınlaşıyor”</w:t>
                            </w:r>
                          </w:p>
                          <w:p w:rsidR="00F86F0E" w:rsidRPr="009A40C0" w:rsidRDefault="00F86F0E" w:rsidP="00ED523D">
                            <w:pPr>
                              <w:spacing w:after="0" w:line="360" w:lineRule="auto"/>
                              <w:jc w:val="both"/>
                              <w:rPr>
                                <w:rFonts w:ascii="Trebuchet MS" w:hAnsi="Trebuchet MS"/>
                                <w:b/>
                                <w:sz w:val="18"/>
                                <w:szCs w:val="18"/>
                              </w:rPr>
                            </w:pP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Avrupa Bölgesel İşbirliği ve Komşuluk Programı 72 ülke, 21 Eylül 2012 tarihinde ve takip eden hafta ilk kez Avrupa İşbirliği Günü’nü (European Cooperation Day-ECD) kutlamıştır. “Sınırlar paylaşılıyor, mesafeler yakınlaşıyor” sloganı altında 36 ülkede düzenlenen 281 etkinlik ile 200.000’den fazla kişiye ulaşılmıştır. Avrupa Komisyonu (Bölgesel ve Kentsel Politika Genel Müdürlüğü), Avrupa Parlamentosu ve Bölgeler Komitesi tarafından desteklenen ve INTERACT Programı tarafından koordine edilen etkinliğin amacı Avrupa’daki bölgeler ve ülkeler arasında işbirliğinin getirdiği kazanımları kutlamaktır. Geçen yılın kazanımları sonrasında, ECD bu yıl ikinci kez kutlanacaktır.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Bulgaristan-Türkiye IPA Sınır Ötesi İşbirliği Programının Ortak Teknik Sekreteryası, Bulgaristan Bölgesel Kalkınma Bakanlığı (Yönetim Makamı) ve Türkiye Cumhuriyeti Avrupa Birliği Bakanlığı (Ulusal Otorite) işbirliği ile 21 Eylül 2013 tarihinde Avrupa İşbirliği Günü kapsamında “Hep Birlikte Zirveye” etkinliği düzenlemektedir. Etkinlikte Bulgar ve Türk katılımcılar, Program alanında 1.031 metre irtifa ile en yüksek nokta olan Türkiye’de Kırklareli iline bağlı Yenice Köyü sınırları içindeki Büyük Mahya dağına tırmanacaktır. Katılımcılar zirveye giden yolu “İşbirliği Rotası” sloganıyla işaretleyeceklerdir.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 xml:space="preserve">Daha detaylı bilgi ve etkinliğin ayrıntılı planı için lütfen Programın resmi internet sitesi olan </w:t>
                            </w:r>
                            <w:hyperlink r:id="rId9" w:history="1">
                              <w:r w:rsidRPr="00ED523D">
                                <w:rPr>
                                  <w:rStyle w:val="Kpr"/>
                                  <w:rFonts w:ascii="Arial" w:hAnsi="Arial" w:cs="Arial"/>
                                  <w:sz w:val="24"/>
                                  <w:szCs w:val="24"/>
                                  <w:lang w:val="tr-TR"/>
                                </w:rPr>
                                <w:t>www.ipacbc-bgtr.eu</w:t>
                              </w:r>
                            </w:hyperlink>
                            <w:r w:rsidRPr="00ED523D">
                              <w:rPr>
                                <w:rStyle w:val="Kpr"/>
                                <w:rFonts w:ascii="Arial" w:hAnsi="Arial" w:cs="Arial"/>
                                <w:sz w:val="24"/>
                                <w:szCs w:val="24"/>
                                <w:lang w:val="tr-TR"/>
                              </w:rPr>
                              <w:t xml:space="preserve"> </w:t>
                            </w:r>
                            <w:r w:rsidRPr="00ED523D">
                              <w:rPr>
                                <w:rFonts w:ascii="Arial" w:hAnsi="Arial" w:cs="Arial"/>
                                <w:sz w:val="24"/>
                                <w:szCs w:val="24"/>
                                <w:lang w:val="tr-TR"/>
                              </w:rPr>
                              <w:t>adresini ziyaret ediniz ve/veya Ortak Teknik Sekretarya ile irtibata geçiniz.</w:t>
                            </w:r>
                          </w:p>
                          <w:p w:rsidR="00F86F0E" w:rsidRPr="00506A65" w:rsidRDefault="00F86F0E" w:rsidP="00506A65">
                            <w:pPr>
                              <w:pStyle w:val="NormalWeb"/>
                              <w:spacing w:before="0" w:beforeAutospacing="0" w:after="0" w:afterAutospacing="0" w:line="360" w:lineRule="auto"/>
                              <w:jc w:val="both"/>
                              <w:rPr>
                                <w:lang w:bidi="he-IL"/>
                              </w:rPr>
                            </w:pPr>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86F0E" w:rsidRPr="0075265D" w:rsidRDefault="00F86F0E"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5pt;margin-top:171pt;width:555.5pt;height: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" strokecolor="white" strokeweight=".25pt">
                <v:textbox>
                  <w:txbxContent>
                    <w:p w:rsidR="00F86F0E" w:rsidRPr="009A40C0" w:rsidRDefault="00F86F0E" w:rsidP="009A40C0">
                      <w:pPr>
                        <w:spacing w:after="0"/>
                        <w:jc w:val="center"/>
                        <w:rPr>
                          <w:rFonts w:ascii="Arial" w:hAnsi="Arial" w:cs="Arial"/>
                          <w:b/>
                          <w:sz w:val="32"/>
                          <w:szCs w:val="32"/>
                          <w:lang w:val="en-US"/>
                        </w:rPr>
                      </w:pPr>
                      <w:r w:rsidRPr="009A40C0">
                        <w:rPr>
                          <w:rFonts w:ascii="Arial" w:hAnsi="Arial" w:cs="Arial"/>
                          <w:b/>
                          <w:sz w:val="32"/>
                          <w:szCs w:val="32"/>
                          <w:lang w:val="en-US"/>
                        </w:rPr>
                        <w:t>Avrupa İşbirliği Günü 21.09.2013</w:t>
                      </w:r>
                    </w:p>
                    <w:p w:rsidR="00F86F0E" w:rsidRPr="009A40C0" w:rsidRDefault="00F86F0E" w:rsidP="009A40C0">
                      <w:pPr>
                        <w:spacing w:after="0"/>
                        <w:jc w:val="center"/>
                        <w:rPr>
                          <w:rFonts w:ascii="Arial" w:hAnsi="Arial" w:cs="Arial"/>
                          <w:b/>
                          <w:sz w:val="32"/>
                          <w:szCs w:val="32"/>
                          <w:lang w:val="en-US"/>
                        </w:rPr>
                      </w:pPr>
                    </w:p>
                    <w:p w:rsidR="00F86F0E" w:rsidRPr="009A40C0" w:rsidRDefault="00F86F0E" w:rsidP="009A40C0">
                      <w:pPr>
                        <w:jc w:val="both"/>
                        <w:rPr>
                          <w:rFonts w:ascii="Arial" w:hAnsi="Arial" w:cs="Arial"/>
                          <w:sz w:val="28"/>
                          <w:szCs w:val="28"/>
                        </w:rPr>
                      </w:pPr>
                      <w:r w:rsidRPr="009A40C0">
                        <w:rPr>
                          <w:rFonts w:ascii="Arial" w:hAnsi="Arial" w:cs="Arial"/>
                          <w:b/>
                          <w:sz w:val="28"/>
                          <w:szCs w:val="28"/>
                          <w:lang w:val="en-US"/>
                        </w:rPr>
                        <w:t>Bölgesel</w:t>
                      </w:r>
                      <w:r w:rsidRPr="009A40C0">
                        <w:rPr>
                          <w:rFonts w:ascii="Arial" w:hAnsi="Arial" w:cs="Arial"/>
                          <w:sz w:val="28"/>
                          <w:szCs w:val="28"/>
                        </w:rPr>
                        <w:t xml:space="preserve"> </w:t>
                      </w:r>
                      <w:r w:rsidRPr="009A40C0">
                        <w:rPr>
                          <w:rFonts w:ascii="Arial" w:hAnsi="Arial" w:cs="Arial"/>
                          <w:b/>
                          <w:sz w:val="28"/>
                          <w:szCs w:val="28"/>
                          <w:lang w:val="en-US"/>
                        </w:rPr>
                        <w:t>İşbirliğini Kutluyoruz-</w:t>
                      </w:r>
                      <w:r w:rsidRPr="009A40C0">
                        <w:rPr>
                          <w:rFonts w:ascii="Arial" w:hAnsi="Arial" w:cs="Arial"/>
                          <w:sz w:val="28"/>
                          <w:szCs w:val="28"/>
                        </w:rPr>
                        <w:t xml:space="preserve"> “</w:t>
                      </w:r>
                      <w:r w:rsidRPr="009A40C0">
                        <w:rPr>
                          <w:rFonts w:ascii="Arial" w:hAnsi="Arial" w:cs="Arial"/>
                          <w:b/>
                          <w:sz w:val="28"/>
                          <w:szCs w:val="28"/>
                          <w:lang w:val="en-US"/>
                        </w:rPr>
                        <w:t>Sınırlar Paylaşılıyor, Mesafeler Yakınlaşıyor”</w:t>
                      </w:r>
                    </w:p>
                    <w:p w:rsidR="00F86F0E" w:rsidRPr="009A40C0" w:rsidRDefault="00F86F0E" w:rsidP="00ED523D">
                      <w:pPr>
                        <w:spacing w:after="0" w:line="360" w:lineRule="auto"/>
                        <w:jc w:val="both"/>
                        <w:rPr>
                          <w:rFonts w:ascii="Trebuchet MS" w:hAnsi="Trebuchet MS"/>
                          <w:b/>
                          <w:sz w:val="18"/>
                          <w:szCs w:val="18"/>
                        </w:rPr>
                      </w:pP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Avrupa Bölgesel İşbirliği ve Komşuluk Programı 72 ülke, 21 Eylül 2012 tarihinde ve takip eden hafta ilk kez Avrupa İşbirliği Günü’nü (European Cooperation Day-ECD) kutlamıştır. “Sınırlar paylaşılıyor, mesafeler yakınlaşıyor” sloganı altında 36 ülkede düzenlenen 281 etkinlik ile 200.000’den fazla kişiye ulaşılmıştır. Avrupa Komisyonu (Bölgesel ve Kentsel Politika Genel Müdürlüğü), Avrupa Parlamentosu ve Bölgeler Komitesi tarafından desteklenen ve INTERACT Programı tarafından koordine edilen etkinliğin amacı Avrupa’daki bölgeler ve ülkeler arasında işbirliğinin getirdiği kazanımları kutlamaktır. Geçen yılın kazanımları sonrasında, ECD bu yıl ikinci kez kutlanacaktır.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Bulgaristan-Türkiye IPA Sınır Ötesi İşbirliği Programının Ortak Teknik Sekreteryası, Bulgaristan Bölgesel Kalkınma Bakanlığı (Yönetim Makamı) ve Türkiye Cumhuriyeti Avrupa Birliği Bakanlığı (Ulusal Otorite) işbirliği ile 21 Eylül 2013 tarihinde Avrupa İşbirliği Günü kapsamında “Hep Birlikte Zirveye” etkinliği düzenlemektedir. Etkinlikte Bulgar ve Türk katılımcılar, Program alanında 1.031 metre irtifa ile en yüksek nokta olan Türkiye’de Kırklareli iline bağlı Yenice Köyü sınırları içindeki Büyük Mahya dağına tırmanacaktır. Katılımcılar zirveye giden yolu “İşbirliği Rotası” sloganıyla işaretleyeceklerdir.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 xml:space="preserve">Daha detaylı bilgi ve etkinliğin ayrıntılı planı için lütfen Programın resmi internet sitesi olan </w:t>
                      </w:r>
                      <w:hyperlink r:id="rId10" w:history="1">
                        <w:r w:rsidRPr="00ED523D">
                          <w:rPr>
                            <w:rStyle w:val="Kpr"/>
                            <w:rFonts w:ascii="Arial" w:hAnsi="Arial" w:cs="Arial"/>
                            <w:sz w:val="24"/>
                            <w:szCs w:val="24"/>
                            <w:lang w:val="tr-TR"/>
                          </w:rPr>
                          <w:t>www.ipacbc-bgtr.eu</w:t>
                        </w:r>
                      </w:hyperlink>
                      <w:r w:rsidRPr="00ED523D">
                        <w:rPr>
                          <w:rStyle w:val="Kpr"/>
                          <w:rFonts w:ascii="Arial" w:hAnsi="Arial" w:cs="Arial"/>
                          <w:sz w:val="24"/>
                          <w:szCs w:val="24"/>
                          <w:lang w:val="tr-TR"/>
                        </w:rPr>
                        <w:t xml:space="preserve"> </w:t>
                      </w:r>
                      <w:r w:rsidRPr="00ED523D">
                        <w:rPr>
                          <w:rFonts w:ascii="Arial" w:hAnsi="Arial" w:cs="Arial"/>
                          <w:sz w:val="24"/>
                          <w:szCs w:val="24"/>
                          <w:lang w:val="tr-TR"/>
                        </w:rPr>
                        <w:t>adresini ziyaret ediniz ve/veya Ortak Teknik Sekretarya ile irtibata geçiniz.</w:t>
                      </w:r>
                    </w:p>
                    <w:p w:rsidR="00F86F0E" w:rsidRPr="00506A65" w:rsidRDefault="00F86F0E" w:rsidP="00506A65">
                      <w:pPr>
                        <w:pStyle w:val="NormalWeb"/>
                        <w:spacing w:before="0" w:beforeAutospacing="0" w:after="0" w:afterAutospacing="0" w:line="360" w:lineRule="auto"/>
                        <w:jc w:val="both"/>
                        <w:rPr>
                          <w:lang w:bidi="he-IL"/>
                        </w:rPr>
                      </w:pPr>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86F0E" w:rsidRPr="0075265D" w:rsidRDefault="00F86F0E"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v:textbox>
              </v:shape>
            </w:pict>
          </mc:Fallback>
        </mc:AlternateContent>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8572500</wp:posOffset>
                </wp:positionV>
                <wp:extent cx="7762875" cy="14859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485900"/>
                        </a:xfrm>
                        <a:prstGeom prst="rect">
                          <a:avLst/>
                        </a:prstGeom>
                        <a:solidFill>
                          <a:srgbClr val="FFFFFF"/>
                        </a:solidFill>
                        <a:ln w="3175">
                          <a:solidFill>
                            <a:srgbClr val="FFFFFF"/>
                          </a:solidFill>
                          <a:miter lim="800000"/>
                          <a:headEnd/>
                          <a:tailEnd/>
                        </a:ln>
                      </wps:spPr>
                      <wps:txbx>
                        <w:txbxContent>
                          <w:p w:rsidR="00F86F0E" w:rsidRDefault="00F86F0E" w:rsidP="004D6033">
                            <w:pPr>
                              <w:pStyle w:val="stbilgi"/>
                            </w:pPr>
                            <w:r>
                              <w:rPr>
                                <w:lang w:val="en-US"/>
                              </w:rPr>
                              <w:t xml:space="preserve">       </w:t>
                            </w:r>
                            <w:r w:rsidR="00603205">
                              <w:rPr>
                                <w:noProof/>
                                <w:lang w:val="tr-TR" w:eastAsia="tr-TR"/>
                              </w:rPr>
                              <w:drawing>
                                <wp:inline distT="0" distB="0" distL="0" distR="0">
                                  <wp:extent cx="1238250" cy="10763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r>
                              <w:rPr>
                                <w:noProof/>
                                <w:lang w:val="en-US" w:eastAsia="bg-BG"/>
                              </w:rPr>
                              <w:t xml:space="preserve">                   </w:t>
                            </w:r>
                            <w:r>
                              <w:rPr>
                                <w:noProof/>
                                <w:lang w:val="en-GB" w:eastAsia="en-GB"/>
                              </w:rPr>
                              <w:t xml:space="preserve"> </w:t>
                            </w:r>
                            <w:r w:rsidR="00603205">
                              <w:rPr>
                                <w:noProof/>
                                <w:lang w:val="tr-TR" w:eastAsia="tr-TR"/>
                              </w:rPr>
                              <w:drawing>
                                <wp:inline distT="0" distB="0" distL="0" distR="0">
                                  <wp:extent cx="2447925" cy="1362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inline>
                              </w:drawing>
                            </w:r>
                            <w:r>
                              <w:rPr>
                                <w:noProof/>
                                <w:lang w:val="en-GB" w:eastAsia="en-GB"/>
                              </w:rPr>
                              <w:t xml:space="preserve">                       </w:t>
                            </w:r>
                            <w:r w:rsidR="00603205">
                              <w:rPr>
                                <w:noProof/>
                                <w:lang w:val="tr-TR" w:eastAsia="tr-TR"/>
                              </w:rPr>
                              <w:drawing>
                                <wp:inline distT="0" distB="0" distL="0" distR="0">
                                  <wp:extent cx="18954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F86F0E" w:rsidRPr="00C41F63" w:rsidRDefault="00F86F0E">
                            <w:pPr>
                              <w:rPr>
                                <w:lang w:val="en-US"/>
                              </w:rPr>
                            </w:pPr>
                            <w:r>
                              <w:rPr>
                                <w:noProof/>
                                <w:lang w:val="en-US" w:eastAsia="bg-B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75pt;width:611.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" strokecolor="white" strokeweight=".25pt">
                <v:textbox>
                  <w:txbxContent>
                    <w:p w:rsidR="00F86F0E" w:rsidRDefault="00F86F0E" w:rsidP="004D6033">
                      <w:pPr>
                        <w:pStyle w:val="stbilgi"/>
                      </w:pPr>
                      <w:r>
                        <w:rPr>
                          <w:lang w:val="en-US"/>
                        </w:rPr>
                        <w:t xml:space="preserve">       </w:t>
                      </w:r>
                      <w:r w:rsidR="00603205">
                        <w:rPr>
                          <w:noProof/>
                          <w:lang w:val="tr-TR" w:eastAsia="tr-TR"/>
                        </w:rPr>
                        <w:drawing>
                          <wp:inline distT="0" distB="0" distL="0" distR="0">
                            <wp:extent cx="1238250" cy="10763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r>
                        <w:rPr>
                          <w:noProof/>
                          <w:lang w:val="en-US" w:eastAsia="bg-BG"/>
                        </w:rPr>
                        <w:t xml:space="preserve">                   </w:t>
                      </w:r>
                      <w:r>
                        <w:rPr>
                          <w:noProof/>
                          <w:lang w:val="en-GB" w:eastAsia="en-GB"/>
                        </w:rPr>
                        <w:t xml:space="preserve"> </w:t>
                      </w:r>
                      <w:r w:rsidR="00603205">
                        <w:rPr>
                          <w:noProof/>
                          <w:lang w:val="tr-TR" w:eastAsia="tr-TR"/>
                        </w:rPr>
                        <w:drawing>
                          <wp:inline distT="0" distB="0" distL="0" distR="0">
                            <wp:extent cx="2447925" cy="1362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inline>
                        </w:drawing>
                      </w:r>
                      <w:r>
                        <w:rPr>
                          <w:noProof/>
                          <w:lang w:val="en-GB" w:eastAsia="en-GB"/>
                        </w:rPr>
                        <w:t xml:space="preserve">                       </w:t>
                      </w:r>
                      <w:r w:rsidR="00603205">
                        <w:rPr>
                          <w:noProof/>
                          <w:lang w:val="tr-TR" w:eastAsia="tr-TR"/>
                        </w:rPr>
                        <w:drawing>
                          <wp:inline distT="0" distB="0" distL="0" distR="0">
                            <wp:extent cx="18954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F86F0E" w:rsidRPr="00C41F63" w:rsidRDefault="00F86F0E">
                      <w:pPr>
                        <w:rPr>
                          <w:lang w:val="en-US"/>
                        </w:rPr>
                      </w:pPr>
                      <w:r>
                        <w:rPr>
                          <w:noProof/>
                          <w:lang w:val="en-US" w:eastAsia="bg-BG"/>
                        </w:rPr>
                        <w:t xml:space="preserve">                                                                                                            </w:t>
                      </w:r>
                    </w:p>
                  </w:txbxContent>
                </v:textbox>
              </v:shape>
            </w:pict>
          </mc:Fallback>
        </mc:AlternateContent>
      </w:r>
      <w:r>
        <w:rPr>
          <w:noProof/>
          <w:lang w:val="tr-TR" w:eastAsia="tr-TR"/>
        </w:rPr>
        <w:drawing>
          <wp:inline distT="0" distB="0" distL="0" distR="0">
            <wp:extent cx="7767828" cy="2069211"/>
            <wp:effectExtent l="19050" t="19050" r="24130" b="2667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767320" cy="2068830"/>
                    </a:xfrm>
                    <a:prstGeom prst="rect">
                      <a:avLst/>
                    </a:prstGeom>
                    <a:noFill/>
                    <a:ln w="9525">
                      <a:gradFill>
                        <a:gsLst>
                          <a:gs pos="0">
                            <a:schemeClr val="tx2"/>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p>
    <w:sectPr w:rsidR="00F86F0E" w:rsidRPr="00926367" w:rsidSect="00580FAD">
      <w:pgSz w:w="12240" w:h="15840" w:code="18"/>
      <w:pgMar w:top="0" w:right="0" w:bottom="0" w:left="0" w:header="706" w:footer="706" w:gutter="0"/>
      <w:pgBorders w:offsetFrom="page">
        <w:top w:val="single" w:sz="12" w:space="0" w:color="auto"/>
        <w:left w:val="single" w:sz="12" w:space="0" w:color="auto"/>
        <w:bottom w:val="single" w:sz="12" w:space="0" w:color="auto"/>
        <w:right w:val="single" w:sz="12"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67"/>
    <w:rsid w:val="000106CF"/>
    <w:rsid w:val="000169A3"/>
    <w:rsid w:val="00021771"/>
    <w:rsid w:val="000279D2"/>
    <w:rsid w:val="000308DD"/>
    <w:rsid w:val="00035071"/>
    <w:rsid w:val="00065584"/>
    <w:rsid w:val="00077839"/>
    <w:rsid w:val="00092998"/>
    <w:rsid w:val="000B50E6"/>
    <w:rsid w:val="000E30BC"/>
    <w:rsid w:val="00113486"/>
    <w:rsid w:val="00130411"/>
    <w:rsid w:val="00142C4B"/>
    <w:rsid w:val="00152B26"/>
    <w:rsid w:val="00153821"/>
    <w:rsid w:val="0018378F"/>
    <w:rsid w:val="001A367E"/>
    <w:rsid w:val="001A3A8A"/>
    <w:rsid w:val="001B0C1A"/>
    <w:rsid w:val="001C2279"/>
    <w:rsid w:val="001D38D6"/>
    <w:rsid w:val="001D3C60"/>
    <w:rsid w:val="001F252A"/>
    <w:rsid w:val="001F63D3"/>
    <w:rsid w:val="00212EC2"/>
    <w:rsid w:val="00221D46"/>
    <w:rsid w:val="00241E40"/>
    <w:rsid w:val="00242B3A"/>
    <w:rsid w:val="00256784"/>
    <w:rsid w:val="002B42FA"/>
    <w:rsid w:val="002B6236"/>
    <w:rsid w:val="002B7855"/>
    <w:rsid w:val="002E639E"/>
    <w:rsid w:val="002F6820"/>
    <w:rsid w:val="00302677"/>
    <w:rsid w:val="003040B4"/>
    <w:rsid w:val="0031394A"/>
    <w:rsid w:val="00316F7F"/>
    <w:rsid w:val="00323B5E"/>
    <w:rsid w:val="0032493E"/>
    <w:rsid w:val="003277BC"/>
    <w:rsid w:val="00347E21"/>
    <w:rsid w:val="00352A30"/>
    <w:rsid w:val="00355F46"/>
    <w:rsid w:val="003672A1"/>
    <w:rsid w:val="003744F3"/>
    <w:rsid w:val="003952B1"/>
    <w:rsid w:val="003A17E8"/>
    <w:rsid w:val="003A35B6"/>
    <w:rsid w:val="003B6D88"/>
    <w:rsid w:val="003C061F"/>
    <w:rsid w:val="003C2327"/>
    <w:rsid w:val="003E1192"/>
    <w:rsid w:val="00425023"/>
    <w:rsid w:val="00425A31"/>
    <w:rsid w:val="00437253"/>
    <w:rsid w:val="0044008E"/>
    <w:rsid w:val="00471914"/>
    <w:rsid w:val="004B301B"/>
    <w:rsid w:val="004B4059"/>
    <w:rsid w:val="004C2B75"/>
    <w:rsid w:val="004D1383"/>
    <w:rsid w:val="004D6033"/>
    <w:rsid w:val="004E7E2C"/>
    <w:rsid w:val="004F1277"/>
    <w:rsid w:val="00506A65"/>
    <w:rsid w:val="00521515"/>
    <w:rsid w:val="00534197"/>
    <w:rsid w:val="0056556B"/>
    <w:rsid w:val="00580FAD"/>
    <w:rsid w:val="00582777"/>
    <w:rsid w:val="00586B7C"/>
    <w:rsid w:val="005906F7"/>
    <w:rsid w:val="005B555D"/>
    <w:rsid w:val="005C16AD"/>
    <w:rsid w:val="005C1D28"/>
    <w:rsid w:val="005E0E51"/>
    <w:rsid w:val="005E6C4F"/>
    <w:rsid w:val="00603205"/>
    <w:rsid w:val="006104FC"/>
    <w:rsid w:val="00641C28"/>
    <w:rsid w:val="006465A8"/>
    <w:rsid w:val="00652A91"/>
    <w:rsid w:val="00663EC7"/>
    <w:rsid w:val="006665BA"/>
    <w:rsid w:val="00666D70"/>
    <w:rsid w:val="00686205"/>
    <w:rsid w:val="006922EA"/>
    <w:rsid w:val="006C04FB"/>
    <w:rsid w:val="006C5F88"/>
    <w:rsid w:val="006C7D74"/>
    <w:rsid w:val="006E7143"/>
    <w:rsid w:val="006F5B61"/>
    <w:rsid w:val="00703755"/>
    <w:rsid w:val="007065A7"/>
    <w:rsid w:val="00713AF7"/>
    <w:rsid w:val="00714593"/>
    <w:rsid w:val="00716DEB"/>
    <w:rsid w:val="0075265D"/>
    <w:rsid w:val="00766AAE"/>
    <w:rsid w:val="00775779"/>
    <w:rsid w:val="007847F1"/>
    <w:rsid w:val="007C46FC"/>
    <w:rsid w:val="007D73E9"/>
    <w:rsid w:val="007E38D6"/>
    <w:rsid w:val="007E484E"/>
    <w:rsid w:val="007F4C4B"/>
    <w:rsid w:val="007F634E"/>
    <w:rsid w:val="00817A53"/>
    <w:rsid w:val="00820E7F"/>
    <w:rsid w:val="00831C5F"/>
    <w:rsid w:val="00842F16"/>
    <w:rsid w:val="00861318"/>
    <w:rsid w:val="00861895"/>
    <w:rsid w:val="00884512"/>
    <w:rsid w:val="008B14FB"/>
    <w:rsid w:val="008B1900"/>
    <w:rsid w:val="008B7507"/>
    <w:rsid w:val="008C6578"/>
    <w:rsid w:val="008D6D18"/>
    <w:rsid w:val="008E69D4"/>
    <w:rsid w:val="008F282C"/>
    <w:rsid w:val="009009C9"/>
    <w:rsid w:val="0090470C"/>
    <w:rsid w:val="00925AB6"/>
    <w:rsid w:val="00926367"/>
    <w:rsid w:val="00933423"/>
    <w:rsid w:val="00935E67"/>
    <w:rsid w:val="00942E27"/>
    <w:rsid w:val="00973ECC"/>
    <w:rsid w:val="009778C8"/>
    <w:rsid w:val="00987FDE"/>
    <w:rsid w:val="009A2945"/>
    <w:rsid w:val="009A40C0"/>
    <w:rsid w:val="009C2683"/>
    <w:rsid w:val="009D14F8"/>
    <w:rsid w:val="009E64DB"/>
    <w:rsid w:val="00A050A9"/>
    <w:rsid w:val="00A15456"/>
    <w:rsid w:val="00A32563"/>
    <w:rsid w:val="00A425D4"/>
    <w:rsid w:val="00A57A0A"/>
    <w:rsid w:val="00A63607"/>
    <w:rsid w:val="00A64709"/>
    <w:rsid w:val="00A92A3E"/>
    <w:rsid w:val="00A944B0"/>
    <w:rsid w:val="00AA1C26"/>
    <w:rsid w:val="00AC4B30"/>
    <w:rsid w:val="00AD270C"/>
    <w:rsid w:val="00AE0BDB"/>
    <w:rsid w:val="00AF42B1"/>
    <w:rsid w:val="00AF71C0"/>
    <w:rsid w:val="00AF7DC6"/>
    <w:rsid w:val="00B0292E"/>
    <w:rsid w:val="00BB2AD2"/>
    <w:rsid w:val="00BB59C4"/>
    <w:rsid w:val="00BF0B0F"/>
    <w:rsid w:val="00C255B1"/>
    <w:rsid w:val="00C2646B"/>
    <w:rsid w:val="00C33BD0"/>
    <w:rsid w:val="00C41F63"/>
    <w:rsid w:val="00C455EB"/>
    <w:rsid w:val="00C67A9A"/>
    <w:rsid w:val="00C733A6"/>
    <w:rsid w:val="00C931BC"/>
    <w:rsid w:val="00C94298"/>
    <w:rsid w:val="00CA797C"/>
    <w:rsid w:val="00CE1B56"/>
    <w:rsid w:val="00D04B8F"/>
    <w:rsid w:val="00D13BE1"/>
    <w:rsid w:val="00D22FA7"/>
    <w:rsid w:val="00D27DE7"/>
    <w:rsid w:val="00D53AAC"/>
    <w:rsid w:val="00D543CC"/>
    <w:rsid w:val="00D55239"/>
    <w:rsid w:val="00D603AD"/>
    <w:rsid w:val="00D77E9F"/>
    <w:rsid w:val="00D86C7D"/>
    <w:rsid w:val="00D92AF3"/>
    <w:rsid w:val="00D93FC7"/>
    <w:rsid w:val="00DC610E"/>
    <w:rsid w:val="00DE1650"/>
    <w:rsid w:val="00DF47CC"/>
    <w:rsid w:val="00E01BE8"/>
    <w:rsid w:val="00E021DA"/>
    <w:rsid w:val="00E376EF"/>
    <w:rsid w:val="00E66178"/>
    <w:rsid w:val="00EB1C85"/>
    <w:rsid w:val="00ED523D"/>
    <w:rsid w:val="00EE27BD"/>
    <w:rsid w:val="00EE5C7B"/>
    <w:rsid w:val="00F02AFA"/>
    <w:rsid w:val="00F4479F"/>
    <w:rsid w:val="00F65257"/>
    <w:rsid w:val="00F82151"/>
    <w:rsid w:val="00F86F0E"/>
    <w:rsid w:val="00F92BFF"/>
    <w:rsid w:val="00F936A3"/>
    <w:rsid w:val="00FB4B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92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stbilgi">
    <w:name w:val="header"/>
    <w:basedOn w:val="Normal"/>
    <w:link w:val="stbilgi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stbilgiChar">
    <w:name w:val="Üstbilgi Char"/>
    <w:basedOn w:val="VarsaylanParagrafYazTipi"/>
    <w:link w:val="stbilgi"/>
    <w:uiPriority w:val="99"/>
    <w:semiHidden/>
    <w:locked/>
    <w:rsid w:val="00861318"/>
    <w:rPr>
      <w:rFonts w:cs="Times New Roman"/>
      <w:lang w:eastAsia="en-US"/>
    </w:rPr>
  </w:style>
  <w:style w:type="character" w:styleId="Kpr">
    <w:name w:val="Hyperlink"/>
    <w:basedOn w:val="VarsaylanParagrafYazTipi"/>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VarsaylanParagrafYazTipi"/>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92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stbilgi">
    <w:name w:val="header"/>
    <w:basedOn w:val="Normal"/>
    <w:link w:val="stbilgi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stbilgiChar">
    <w:name w:val="Üstbilgi Char"/>
    <w:basedOn w:val="VarsaylanParagrafYazTipi"/>
    <w:link w:val="stbilgi"/>
    <w:uiPriority w:val="99"/>
    <w:semiHidden/>
    <w:locked/>
    <w:rsid w:val="00861318"/>
    <w:rPr>
      <w:rFonts w:cs="Times New Roman"/>
      <w:lang w:eastAsia="en-US"/>
    </w:rPr>
  </w:style>
  <w:style w:type="character" w:styleId="Kpr">
    <w:name w:val="Hyperlink"/>
    <w:basedOn w:val="VarsaylanParagrafYazTipi"/>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VarsaylanParagrafYazTipi"/>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5130">
      <w:marLeft w:val="0"/>
      <w:marRight w:val="0"/>
      <w:marTop w:val="0"/>
      <w:marBottom w:val="0"/>
      <w:divBdr>
        <w:top w:val="none" w:sz="0" w:space="0" w:color="auto"/>
        <w:left w:val="none" w:sz="0" w:space="0" w:color="auto"/>
        <w:bottom w:val="none" w:sz="0" w:space="0" w:color="auto"/>
        <w:right w:val="none" w:sz="0" w:space="0" w:color="auto"/>
      </w:divBdr>
    </w:div>
    <w:div w:id="1986005133">
      <w:marLeft w:val="0"/>
      <w:marRight w:val="0"/>
      <w:marTop w:val="0"/>
      <w:marBottom w:val="0"/>
      <w:divBdr>
        <w:top w:val="none" w:sz="0" w:space="0" w:color="auto"/>
        <w:left w:val="none" w:sz="0" w:space="0" w:color="auto"/>
        <w:bottom w:val="none" w:sz="0" w:space="0" w:color="auto"/>
        <w:right w:val="none" w:sz="0" w:space="0" w:color="auto"/>
      </w:divBdr>
    </w:div>
    <w:div w:id="1986005139">
      <w:marLeft w:val="0"/>
      <w:marRight w:val="0"/>
      <w:marTop w:val="45"/>
      <w:marBottom w:val="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986005132">
              <w:marLeft w:val="0"/>
              <w:marRight w:val="0"/>
              <w:marTop w:val="0"/>
              <w:marBottom w:val="0"/>
              <w:divBdr>
                <w:top w:val="none" w:sz="0" w:space="0" w:color="auto"/>
                <w:left w:val="none" w:sz="0" w:space="0" w:color="auto"/>
                <w:bottom w:val="none" w:sz="0" w:space="0" w:color="auto"/>
                <w:right w:val="none" w:sz="0" w:space="0" w:color="auto"/>
              </w:divBdr>
              <w:divsChild>
                <w:div w:id="1986005134">
                  <w:marLeft w:val="0"/>
                  <w:marRight w:val="0"/>
                  <w:marTop w:val="0"/>
                  <w:marBottom w:val="0"/>
                  <w:divBdr>
                    <w:top w:val="none" w:sz="0" w:space="0" w:color="auto"/>
                    <w:left w:val="none" w:sz="0" w:space="0" w:color="auto"/>
                    <w:bottom w:val="none" w:sz="0" w:space="0" w:color="auto"/>
                    <w:right w:val="none" w:sz="0" w:space="0" w:color="auto"/>
                  </w:divBdr>
                  <w:divsChild>
                    <w:div w:id="1986005131">
                      <w:marLeft w:val="0"/>
                      <w:marRight w:val="0"/>
                      <w:marTop w:val="0"/>
                      <w:marBottom w:val="0"/>
                      <w:divBdr>
                        <w:top w:val="none" w:sz="0" w:space="0" w:color="auto"/>
                        <w:left w:val="none" w:sz="0" w:space="0" w:color="auto"/>
                        <w:bottom w:val="none" w:sz="0" w:space="0" w:color="auto"/>
                        <w:right w:val="none" w:sz="0" w:space="0" w:color="auto"/>
                      </w:divBdr>
                      <w:divsChild>
                        <w:div w:id="1986005136">
                          <w:marLeft w:val="0"/>
                          <w:marRight w:val="0"/>
                          <w:marTop w:val="0"/>
                          <w:marBottom w:val="0"/>
                          <w:divBdr>
                            <w:top w:val="none" w:sz="0" w:space="0" w:color="auto"/>
                            <w:left w:val="none" w:sz="0" w:space="0" w:color="auto"/>
                            <w:bottom w:val="none" w:sz="0" w:space="0" w:color="auto"/>
                            <w:right w:val="none" w:sz="0" w:space="0" w:color="auto"/>
                          </w:divBdr>
                          <w:divsChild>
                            <w:div w:id="1986005137">
                              <w:marLeft w:val="0"/>
                              <w:marRight w:val="0"/>
                              <w:marTop w:val="0"/>
                              <w:marBottom w:val="0"/>
                              <w:divBdr>
                                <w:top w:val="none" w:sz="0" w:space="0" w:color="auto"/>
                                <w:left w:val="none" w:sz="0" w:space="0" w:color="auto"/>
                                <w:bottom w:val="none" w:sz="0" w:space="0" w:color="auto"/>
                                <w:right w:val="none" w:sz="0" w:space="0" w:color="auto"/>
                              </w:divBdr>
                              <w:divsChild>
                                <w:div w:id="1986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_n_delchev@yahoo.com"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i_n_delchev@yahoo.com"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sitrava@ab.gov.tr" TargetMode="External"/><Relationship Id="rId11" Type="http://schemas.openxmlformats.org/officeDocument/2006/relationships/image" Target="media/image1.jpeg"/><Relationship Id="rId5" Type="http://schemas.openxmlformats.org/officeDocument/2006/relationships/hyperlink" Target="mailto:ksitrava@ab.gov.tr" TargetMode="External"/><Relationship Id="rId15" Type="http://schemas.openxmlformats.org/officeDocument/2006/relationships/fontTable" Target="fontTable.xml"/><Relationship Id="rId10" Type="http://schemas.openxmlformats.org/officeDocument/2006/relationships/hyperlink" Target="http://www.ipacbc-bgtr.eu" TargetMode="External"/><Relationship Id="rId4" Type="http://schemas.openxmlformats.org/officeDocument/2006/relationships/webSettings" Target="webSettings.xml"/><Relationship Id="rId9" Type="http://schemas.openxmlformats.org/officeDocument/2006/relationships/hyperlink" Target="http://www.ipacbc-bgtr.e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Grizli777</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Kubilay Sitrava</cp:lastModifiedBy>
  <cp:revision>2</cp:revision>
  <cp:lastPrinted>2011-08-11T08:46:00Z</cp:lastPrinted>
  <dcterms:created xsi:type="dcterms:W3CDTF">2013-09-18T06:44:00Z</dcterms:created>
  <dcterms:modified xsi:type="dcterms:W3CDTF">2013-09-18T06:44:00Z</dcterms:modified>
</cp:coreProperties>
</file>